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3EF02" w14:textId="77777777" w:rsidR="002642E6" w:rsidRDefault="0078468F">
      <w:pPr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INTEGRANDO HOJAS DE ESTILO A LA WEB</w:t>
      </w:r>
    </w:p>
    <w:p w14:paraId="32F50AF3" w14:textId="393B5C0E" w:rsidR="002642E6" w:rsidRDefault="007846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CD25B0"/>
          <w:sz w:val="28"/>
          <w:szCs w:val="28"/>
        </w:rPr>
        <w:t xml:space="preserve">GUÍA </w:t>
      </w:r>
      <w:r w:rsidR="007923ED">
        <w:rPr>
          <w:b/>
          <w:color w:val="CD25B0"/>
          <w:sz w:val="28"/>
          <w:szCs w:val="28"/>
        </w:rPr>
        <w:t>7</w:t>
      </w:r>
    </w:p>
    <w:p w14:paraId="7DB1E36A" w14:textId="77777777" w:rsidR="002642E6" w:rsidRDefault="0078468F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Plan de trabajo </w:t>
      </w:r>
    </w:p>
    <w:p w14:paraId="2C6E633A" w14:textId="77777777" w:rsidR="002642E6" w:rsidRDefault="002642E6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3029"/>
      </w:tblGrid>
      <w:tr w:rsidR="002642E6" w14:paraId="3EA73E8D" w14:textId="77777777">
        <w:tc>
          <w:tcPr>
            <w:tcW w:w="18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17C84" w14:textId="77777777" w:rsidR="002642E6" w:rsidRDefault="0078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TAREA</w:t>
            </w:r>
          </w:p>
        </w:tc>
        <w:tc>
          <w:tcPr>
            <w:tcW w:w="41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2A2A0" w14:textId="77777777" w:rsidR="002642E6" w:rsidRDefault="0078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DESCRIPCIÓN</w:t>
            </w:r>
          </w:p>
        </w:tc>
        <w:tc>
          <w:tcPr>
            <w:tcW w:w="302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5C9B0" w14:textId="77777777" w:rsidR="002642E6" w:rsidRDefault="0078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FECHA DE ENTREGA</w:t>
            </w:r>
          </w:p>
        </w:tc>
      </w:tr>
      <w:tr w:rsidR="002642E6" w14:paraId="619E1A21" w14:textId="77777777">
        <w:tc>
          <w:tcPr>
            <w:tcW w:w="183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8A5B" w14:textId="77777777" w:rsidR="002642E6" w:rsidRDefault="0078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Lectura </w:t>
            </w:r>
          </w:p>
        </w:tc>
        <w:tc>
          <w:tcPr>
            <w:tcW w:w="4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8472" w14:textId="77777777" w:rsidR="002642E6" w:rsidRDefault="0078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Revisa la siguiente guía que contiene videos y lectura. </w:t>
            </w:r>
          </w:p>
        </w:tc>
        <w:tc>
          <w:tcPr>
            <w:tcW w:w="30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FCE1" w14:textId="77777777" w:rsidR="002642E6" w:rsidRDefault="0026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642E6" w14:paraId="06AE0167" w14:textId="77777777">
        <w:tc>
          <w:tcPr>
            <w:tcW w:w="183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4E64" w14:textId="77777777" w:rsidR="002642E6" w:rsidRDefault="0078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 </w:t>
            </w:r>
          </w:p>
        </w:tc>
        <w:tc>
          <w:tcPr>
            <w:tcW w:w="4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031B" w14:textId="098F9825" w:rsidR="002642E6" w:rsidRDefault="0078468F">
            <w:pPr>
              <w:widowControl w:val="0"/>
              <w:spacing w:line="240" w:lineRule="auto"/>
            </w:pPr>
            <w:r>
              <w:t xml:space="preserve">Realiza el test disponible en </w:t>
            </w:r>
            <w:r w:rsidR="008765FF">
              <w:t>Google</w:t>
            </w:r>
            <w:r>
              <w:t xml:space="preserve"> </w:t>
            </w:r>
            <w:proofErr w:type="spellStart"/>
            <w:r w:rsidR="008765FF">
              <w:t>C</w:t>
            </w:r>
            <w:r>
              <w:t>lassroom</w:t>
            </w:r>
            <w:proofErr w:type="spellEnd"/>
            <w:r>
              <w:t xml:space="preserve">, para evaluar los conocimientos adquiridos </w:t>
            </w:r>
          </w:p>
        </w:tc>
        <w:tc>
          <w:tcPr>
            <w:tcW w:w="30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0629" w14:textId="77777777" w:rsidR="002642E6" w:rsidRDefault="0026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EA4D8E" w14:textId="77777777" w:rsidR="002642E6" w:rsidRDefault="0026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C788477" w14:textId="77777777" w:rsidR="002642E6" w:rsidRDefault="002642E6"/>
    <w:p w14:paraId="167E9DFA" w14:textId="77777777" w:rsidR="002642E6" w:rsidRDefault="007846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t>SECTORES DE ELEMENTOS E INTEGRACIÓN CON DOCUMENTO HTML</w:t>
      </w:r>
    </w:p>
    <w:p w14:paraId="127F4402" w14:textId="77777777" w:rsidR="002642E6" w:rsidRDefault="007846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sz w:val="24"/>
          <w:szCs w:val="24"/>
        </w:rPr>
      </w:pPr>
      <w:bookmarkStart w:id="2" w:name="_heading=h.ftlhpqvvci62" w:colFirst="0" w:colLast="0"/>
      <w:bookmarkEnd w:id="2"/>
      <w:r>
        <w:rPr>
          <w:sz w:val="24"/>
          <w:szCs w:val="24"/>
        </w:rPr>
        <w:t>A continuación se presentan distintos recursos e información para que te familiarices con la temática de hojas de estilo en el contexto web.</w:t>
      </w:r>
    </w:p>
    <w:p w14:paraId="3760BF71" w14:textId="77777777" w:rsidR="002642E6" w:rsidRDefault="0078468F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Video Introductorio</w:t>
      </w:r>
    </w:p>
    <w:p w14:paraId="159D2D2B" w14:textId="77777777" w:rsidR="002642E6" w:rsidRDefault="0078468F">
      <w:pPr>
        <w:rPr>
          <w:sz w:val="24"/>
          <w:szCs w:val="24"/>
        </w:rPr>
      </w:pPr>
      <w:r>
        <w:rPr>
          <w:sz w:val="24"/>
          <w:szCs w:val="24"/>
        </w:rPr>
        <w:t>Revisa los siguientes videos para entender conceptos bases de CSS:</w:t>
      </w:r>
    </w:p>
    <w:p w14:paraId="49DA794D" w14:textId="77777777" w:rsidR="002642E6" w:rsidRDefault="0078468F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Añadir CSS en HTML:</w:t>
      </w:r>
    </w:p>
    <w:p w14:paraId="5D6C5F07" w14:textId="77777777" w:rsidR="002642E6" w:rsidRDefault="00993FB6">
      <w:pPr>
        <w:rPr>
          <w:sz w:val="24"/>
          <w:szCs w:val="24"/>
        </w:rPr>
      </w:pPr>
      <w:hyperlink r:id="rId7">
        <w:r w:rsidR="0078468F">
          <w:rPr>
            <w:color w:val="1155CC"/>
            <w:sz w:val="24"/>
            <w:szCs w:val="24"/>
            <w:u w:val="single"/>
          </w:rPr>
          <w:t>https://youtu.be/Mc3fMwivTGo</w:t>
        </w:r>
      </w:hyperlink>
    </w:p>
    <w:p w14:paraId="21868A81" w14:textId="77777777" w:rsidR="002642E6" w:rsidRDefault="0078468F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Curso básico de CSS3 para principiantes:</w:t>
      </w:r>
    </w:p>
    <w:p w14:paraId="417C2D1D" w14:textId="77777777" w:rsidR="002642E6" w:rsidRDefault="00993FB6">
      <w:pPr>
        <w:rPr>
          <w:color w:val="1155CC"/>
          <w:u w:val="single"/>
        </w:rPr>
      </w:pPr>
      <w:hyperlink r:id="rId8">
        <w:r w:rsidR="0078468F">
          <w:rPr>
            <w:color w:val="1155CC"/>
            <w:sz w:val="24"/>
            <w:szCs w:val="24"/>
            <w:u w:val="single"/>
          </w:rPr>
          <w:t>https://youtu.be/ofttGItfI1A</w:t>
        </w:r>
      </w:hyperlink>
    </w:p>
    <w:p w14:paraId="53DB787E" w14:textId="77777777" w:rsidR="002642E6" w:rsidRDefault="007846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DEFINICIÓN DE CONCEPTOS (</w:t>
      </w:r>
      <w:r>
        <w:rPr>
          <w:b/>
          <w:color w:val="808080"/>
          <w:sz w:val="26"/>
          <w:szCs w:val="26"/>
        </w:rPr>
        <w:t xml:space="preserve">Información obtenida desde </w:t>
      </w:r>
      <w:hyperlink r:id="rId9">
        <w:r>
          <w:rPr>
            <w:b/>
            <w:color w:val="808080"/>
            <w:sz w:val="26"/>
            <w:szCs w:val="26"/>
            <w:u w:val="single"/>
          </w:rPr>
          <w:t>W3Schools</w:t>
        </w:r>
      </w:hyperlink>
      <w:r>
        <w:rPr>
          <w:b/>
          <w:color w:val="CD25B0"/>
          <w:sz w:val="28"/>
          <w:szCs w:val="28"/>
        </w:rPr>
        <w:t>)</w:t>
      </w:r>
    </w:p>
    <w:p w14:paraId="25AA5424" w14:textId="77777777" w:rsidR="002642E6" w:rsidRDefault="0078468F">
      <w:pPr>
        <w:jc w:val="both"/>
        <w:rPr>
          <w:sz w:val="24"/>
          <w:szCs w:val="24"/>
        </w:rPr>
      </w:pPr>
      <w:r>
        <w:rPr>
          <w:sz w:val="24"/>
          <w:szCs w:val="24"/>
        </w:rPr>
        <w:t>Una vez revisados los videos, veamos algunos conceptos con mayor detalle.</w:t>
      </w:r>
    </w:p>
    <w:p w14:paraId="126A9ECE" w14:textId="77777777" w:rsidR="002642E6" w:rsidRDefault="00784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vimos anteriormente, la sintaxis en CSS se compone de un selector y un bloque de declaración. El selector en CSS se usa para seleccionar los elementos HTML a los que deseamos aplicar algún estilo. En el siguiente ejemplo podemos apreciar que el elemento </w:t>
      </w:r>
      <w:r>
        <w:rPr>
          <w:sz w:val="24"/>
          <w:szCs w:val="24"/>
        </w:rPr>
        <w:lastRenderedPageBreak/>
        <w:t xml:space="preserve">“p” de HTML presenta dos propiedades: la primera le otorga alineación al texto y la segunda le da color. Observa este </w:t>
      </w:r>
      <w:hyperlink r:id="rId10">
        <w:r>
          <w:rPr>
            <w:color w:val="1155CC"/>
            <w:sz w:val="24"/>
            <w:szCs w:val="24"/>
            <w:u w:val="single"/>
          </w:rPr>
          <w:t>enlace</w:t>
        </w:r>
      </w:hyperlink>
      <w:r>
        <w:rPr>
          <w:sz w:val="24"/>
          <w:szCs w:val="24"/>
        </w:rPr>
        <w:t xml:space="preserve"> para apreciar los cambios.</w:t>
      </w:r>
    </w:p>
    <w:p w14:paraId="1F5B0161" w14:textId="77777777" w:rsidR="002642E6" w:rsidRDefault="0078468F">
      <w:pPr>
        <w:spacing w:after="0" w:line="276" w:lineRule="auto"/>
        <w:jc w:val="center"/>
      </w:pPr>
      <w:r>
        <w:rPr>
          <w:noProof/>
        </w:rPr>
        <w:drawing>
          <wp:inline distT="114300" distB="114300" distL="114300" distR="114300" wp14:anchorId="59D84B4D" wp14:editId="59CDBF48">
            <wp:extent cx="4724400" cy="3095625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9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0B717" w14:textId="77777777" w:rsidR="002642E6" w:rsidRDefault="0078468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siguiente selector permite seleccionar un elemento con un identificador específico, y solo es necesario anteponer “#” seguido del identificador. Observa el siguiente </w:t>
      </w:r>
      <w:hyperlink r:id="rId12">
        <w:r>
          <w:rPr>
            <w:color w:val="1155CC"/>
            <w:sz w:val="24"/>
            <w:szCs w:val="24"/>
            <w:u w:val="single"/>
          </w:rPr>
          <w:t>enlace</w:t>
        </w:r>
      </w:hyperlink>
      <w:r>
        <w:rPr>
          <w:sz w:val="24"/>
          <w:szCs w:val="24"/>
        </w:rPr>
        <w:t xml:space="preserve"> para apreciar los cambios.</w:t>
      </w:r>
    </w:p>
    <w:p w14:paraId="108CA076" w14:textId="77777777" w:rsidR="002642E6" w:rsidRDefault="0078468F">
      <w:pPr>
        <w:spacing w:after="0" w:line="276" w:lineRule="auto"/>
        <w:jc w:val="center"/>
      </w:pPr>
      <w:r>
        <w:rPr>
          <w:noProof/>
        </w:rPr>
        <w:drawing>
          <wp:inline distT="114300" distB="114300" distL="114300" distR="114300" wp14:anchorId="45302617" wp14:editId="633220A3">
            <wp:extent cx="4057650" cy="3000375"/>
            <wp:effectExtent l="0" t="0" r="0" b="0"/>
            <wp:docPr id="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000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F47DB2" w14:textId="77777777" w:rsidR="002642E6" w:rsidRDefault="0078468F">
      <w:pPr>
        <w:spacing w:before="20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También es posible crear clases para asignar propiedades a diferentes tipos de elementos HTML. En el siguiente ejemplo se identifican dos clases y es necesario anteponer “.” seguido del nombre de la clase (en este caso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y center).</w:t>
      </w:r>
    </w:p>
    <w:p w14:paraId="27870F29" w14:textId="77777777" w:rsidR="002642E6" w:rsidRDefault="0078468F">
      <w:pPr>
        <w:spacing w:after="0" w:line="276" w:lineRule="auto"/>
        <w:jc w:val="both"/>
      </w:pPr>
      <w:r>
        <w:rPr>
          <w:noProof/>
        </w:rPr>
        <w:drawing>
          <wp:inline distT="114300" distB="114300" distL="114300" distR="114300" wp14:anchorId="151AF6B8" wp14:editId="46779ABB">
            <wp:extent cx="5612130" cy="3721100"/>
            <wp:effectExtent l="0" t="0" r="0" b="0"/>
            <wp:docPr id="2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5D72F0" w14:textId="77777777" w:rsidR="002642E6" w:rsidRDefault="0078468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posible seleccionar los elementos HTML que pertenecen a una clase utilizando el operador “.”. En el siguiente ejemplo se seleccionan los párrafos que pertenecen a la clase “center”.</w:t>
      </w:r>
    </w:p>
    <w:p w14:paraId="330F08E7" w14:textId="77777777" w:rsidR="002642E6" w:rsidRDefault="0078468F">
      <w:pPr>
        <w:spacing w:before="200" w:after="200" w:line="276" w:lineRule="auto"/>
        <w:jc w:val="both"/>
      </w:pPr>
      <w:r>
        <w:rPr>
          <w:noProof/>
        </w:rPr>
        <w:lastRenderedPageBreak/>
        <w:drawing>
          <wp:inline distT="114300" distB="114300" distL="114300" distR="114300" wp14:anchorId="7577C003" wp14:editId="0E0E2941">
            <wp:extent cx="5324475" cy="2990850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99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D543BB" w14:textId="77777777" w:rsidR="002642E6" w:rsidRDefault="0078468F">
      <w:pPr>
        <w:spacing w:before="20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Además, un elemento HTML puede tener múltiples clases asociadas como lo muestra la siguiente figura.</w:t>
      </w:r>
    </w:p>
    <w:p w14:paraId="2A945785" w14:textId="77777777" w:rsidR="002642E6" w:rsidRDefault="0078468F">
      <w:pPr>
        <w:spacing w:after="0" w:line="276" w:lineRule="auto"/>
        <w:jc w:val="both"/>
      </w:pPr>
      <w:r>
        <w:rPr>
          <w:noProof/>
        </w:rPr>
        <w:drawing>
          <wp:inline distT="114300" distB="114300" distL="114300" distR="114300" wp14:anchorId="50516752" wp14:editId="5DF5A448">
            <wp:extent cx="5612130" cy="241300"/>
            <wp:effectExtent l="0" t="0" r="0" b="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EE4317" w14:textId="77777777" w:rsidR="002642E6" w:rsidRDefault="0078468F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último, existe el selector universal (</w:t>
      </w:r>
      <w:r>
        <w:rPr>
          <w:b/>
          <w:sz w:val="24"/>
          <w:szCs w:val="24"/>
        </w:rPr>
        <w:t>*</w:t>
      </w:r>
      <w:r>
        <w:rPr>
          <w:sz w:val="24"/>
          <w:szCs w:val="24"/>
        </w:rPr>
        <w:t>) que selecciona todos los elementos de la página, como se aprecia en la siguiente imagen.</w:t>
      </w:r>
    </w:p>
    <w:p w14:paraId="2A907E8E" w14:textId="77777777" w:rsidR="002642E6" w:rsidRDefault="0078468F">
      <w:pPr>
        <w:spacing w:after="0" w:line="276" w:lineRule="auto"/>
        <w:jc w:val="both"/>
      </w:pPr>
      <w:r>
        <w:rPr>
          <w:noProof/>
        </w:rPr>
        <w:drawing>
          <wp:inline distT="114300" distB="114300" distL="114300" distR="114300" wp14:anchorId="33AC42C9" wp14:editId="728AF0AF">
            <wp:extent cx="5181600" cy="3305175"/>
            <wp:effectExtent l="0" t="0" r="0" b="0"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305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53E615" w14:textId="77777777" w:rsidR="002642E6" w:rsidRDefault="0078468F">
      <w:pPr>
        <w:spacing w:before="200" w:after="200" w:line="276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>¿Cómo se agrega CSS a la página web?</w:t>
      </w:r>
    </w:p>
    <w:p w14:paraId="21AE5499" w14:textId="77777777" w:rsidR="002642E6" w:rsidRDefault="0078468F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Existen tres métodos para integrar una hoja de estilos a una página web. El método </w:t>
      </w:r>
      <w:r>
        <w:rPr>
          <w:b/>
          <w:color w:val="CD25B0"/>
          <w:sz w:val="24"/>
          <w:szCs w:val="24"/>
        </w:rPr>
        <w:t>más recomendado</w:t>
      </w:r>
      <w:r>
        <w:rPr>
          <w:sz w:val="24"/>
          <w:szCs w:val="24"/>
        </w:rPr>
        <w:t xml:space="preserve"> es usando un archivo de hojas de estilo (.</w:t>
      </w:r>
      <w:proofErr w:type="spellStart"/>
      <w:r>
        <w:rPr>
          <w:sz w:val="24"/>
          <w:szCs w:val="24"/>
        </w:rPr>
        <w:t>css</w:t>
      </w:r>
      <w:proofErr w:type="spellEnd"/>
      <w:r>
        <w:rPr>
          <w:sz w:val="24"/>
          <w:szCs w:val="24"/>
        </w:rPr>
        <w:t>) externo. Para ello, cada página HTML debe incluir una referencia a ese archivo mediante la etiqueta &lt;link&gt;, dentro del &lt;head&gt;. De esta manera, se gestiona el contenido en el documento HTML y las hojas de estilo en el archivo .</w:t>
      </w:r>
      <w:proofErr w:type="spellStart"/>
      <w:r>
        <w:rPr>
          <w:sz w:val="24"/>
          <w:szCs w:val="24"/>
        </w:rPr>
        <w:t>css</w:t>
      </w:r>
      <w:proofErr w:type="spellEnd"/>
      <w:r>
        <w:rPr>
          <w:sz w:val="24"/>
          <w:szCs w:val="24"/>
        </w:rPr>
        <w:t xml:space="preserve"> por separado, favoreciendo la modularidad del código.</w:t>
      </w:r>
    </w:p>
    <w:p w14:paraId="37F0486D" w14:textId="77777777" w:rsidR="002642E6" w:rsidRDefault="0078468F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segundo método es el que presentamos en los ejemplos anteriores: utilizando la etiqueta &lt;</w:t>
      </w:r>
      <w:proofErr w:type="spellStart"/>
      <w:r>
        <w:rPr>
          <w:sz w:val="24"/>
          <w:szCs w:val="24"/>
        </w:rPr>
        <w:t>style</w:t>
      </w:r>
      <w:proofErr w:type="spellEnd"/>
      <w:r>
        <w:rPr>
          <w:sz w:val="24"/>
          <w:szCs w:val="24"/>
        </w:rPr>
        <w:t xml:space="preserve">&gt; dentro del head. </w:t>
      </w:r>
    </w:p>
    <w:p w14:paraId="18174515" w14:textId="77777777" w:rsidR="002642E6" w:rsidRDefault="0078468F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tercer método define de manera interna un elemento particular. El atributo </w:t>
      </w:r>
      <w:proofErr w:type="spellStart"/>
      <w:r>
        <w:rPr>
          <w:sz w:val="24"/>
          <w:szCs w:val="24"/>
        </w:rPr>
        <w:t>style</w:t>
      </w:r>
      <w:proofErr w:type="spellEnd"/>
      <w:r>
        <w:rPr>
          <w:sz w:val="24"/>
          <w:szCs w:val="24"/>
        </w:rPr>
        <w:t xml:space="preserve"> puede contener cualquier propiedad de CSS, tal como se muestra en la siguiente imagen.</w:t>
      </w:r>
    </w:p>
    <w:p w14:paraId="4FC1F50B" w14:textId="77777777" w:rsidR="002642E6" w:rsidRDefault="0078468F">
      <w:pPr>
        <w:spacing w:after="0" w:line="276" w:lineRule="auto"/>
        <w:jc w:val="both"/>
      </w:pPr>
      <w:r>
        <w:rPr>
          <w:noProof/>
        </w:rPr>
        <w:drawing>
          <wp:inline distT="114300" distB="114300" distL="114300" distR="114300" wp14:anchorId="57405758" wp14:editId="5A63A8DA">
            <wp:extent cx="5438775" cy="390525"/>
            <wp:effectExtent l="0" t="0" r="0" b="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E28C99" w14:textId="77777777" w:rsidR="002642E6" w:rsidRDefault="0078468F">
      <w:pPr>
        <w:spacing w:before="200" w:after="0"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Existe un orden de prioridad para los métodos mencionados anteriormente, considerando </w:t>
      </w:r>
      <w:r>
        <w:rPr>
          <w:b/>
          <w:color w:val="CD25B0"/>
          <w:sz w:val="24"/>
          <w:szCs w:val="24"/>
        </w:rPr>
        <w:t>que se utilizará el valor de la última hoja de estilos leída</w:t>
      </w:r>
      <w:r>
        <w:rPr>
          <w:sz w:val="24"/>
          <w:szCs w:val="24"/>
        </w:rPr>
        <w:t xml:space="preserve">. Por lo tanto, el tercer método posee mayor prioridad, y dependiendo de las definiciones de &lt;head&gt; puede ir el primer o segundo método. </w:t>
      </w:r>
    </w:p>
    <w:p w14:paraId="2D16EE04" w14:textId="77777777" w:rsidR="009C7844" w:rsidRDefault="009C7844">
      <w:pPr>
        <w:jc w:val="both"/>
        <w:rPr>
          <w:sz w:val="24"/>
          <w:szCs w:val="24"/>
        </w:rPr>
      </w:pPr>
    </w:p>
    <w:p w14:paraId="5F79AC6A" w14:textId="77777777" w:rsidR="002642E6" w:rsidRDefault="002642E6">
      <w:pPr>
        <w:jc w:val="both"/>
        <w:rPr>
          <w:b/>
          <w:color w:val="CD25B0"/>
          <w:sz w:val="24"/>
          <w:szCs w:val="24"/>
        </w:rPr>
      </w:pPr>
    </w:p>
    <w:sectPr w:rsidR="002642E6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B6DE2" w14:textId="77777777" w:rsidR="00993FB6" w:rsidRDefault="00993FB6">
      <w:pPr>
        <w:spacing w:after="0" w:line="240" w:lineRule="auto"/>
      </w:pPr>
      <w:r>
        <w:separator/>
      </w:r>
    </w:p>
  </w:endnote>
  <w:endnote w:type="continuationSeparator" w:id="0">
    <w:p w14:paraId="32D810C1" w14:textId="77777777" w:rsidR="00993FB6" w:rsidRDefault="0099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21CC6" w14:textId="77777777" w:rsidR="002642E6" w:rsidRDefault="00784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8765FF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D16AFBF" w14:textId="77777777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99DA9" w14:textId="77777777" w:rsidR="00993FB6" w:rsidRDefault="00993FB6">
      <w:pPr>
        <w:spacing w:after="0" w:line="240" w:lineRule="auto"/>
      </w:pPr>
      <w:r>
        <w:separator/>
      </w:r>
    </w:p>
  </w:footnote>
  <w:footnote w:type="continuationSeparator" w:id="0">
    <w:p w14:paraId="5E4834A4" w14:textId="77777777" w:rsidR="00993FB6" w:rsidRDefault="0099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8972A" w14:textId="545931E9" w:rsidR="002642E6" w:rsidRDefault="008765FF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EDCEE3" wp14:editId="5CF243A7">
              <wp:simplePos x="0" y="0"/>
              <wp:positionH relativeFrom="page">
                <wp:posOffset>7633252</wp:posOffset>
              </wp:positionH>
              <wp:positionV relativeFrom="paragraph">
                <wp:posOffset>-91771</wp:posOffset>
              </wp:positionV>
              <wp:extent cx="161925" cy="9303026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9303026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827DA" id="Rectángulo 2" o:spid="_x0000_s1026" style="position:absolute;margin-left:601.05pt;margin-top:-7.25pt;width:12.75pt;height:73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4C204E6" wp14:editId="5242DDB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8468F">
      <w:rPr>
        <w:sz w:val="20"/>
        <w:szCs w:val="20"/>
      </w:rPr>
      <w:t>Especialidad Programación</w:t>
    </w:r>
    <w:r w:rsidR="0078468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AD326F9" wp14:editId="718AFC9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0825E8" w14:textId="77777777" w:rsidR="002642E6" w:rsidRDefault="002642E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2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A3BFAD9" w14:textId="6DCCB9FC" w:rsidR="002642E6" w:rsidRDefault="0078468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Desarrollo de </w:t>
    </w:r>
    <w:r w:rsidR="008765FF">
      <w:rPr>
        <w:sz w:val="20"/>
        <w:szCs w:val="20"/>
      </w:rPr>
      <w:t>A</w:t>
    </w:r>
    <w:r>
      <w:rPr>
        <w:sz w:val="20"/>
        <w:szCs w:val="20"/>
      </w:rPr>
      <w:t>plicaciones Web</w:t>
    </w:r>
  </w:p>
  <w:p w14:paraId="6A1359CE" w14:textId="4F2973F0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3692129" w14:textId="089196F7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329D5E4" w14:textId="77777777" w:rsidR="002642E6" w:rsidRDefault="002642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E6"/>
    <w:rsid w:val="002642E6"/>
    <w:rsid w:val="0078468F"/>
    <w:rsid w:val="007923ED"/>
    <w:rsid w:val="008765FF"/>
    <w:rsid w:val="00993FB6"/>
    <w:rsid w:val="009C7844"/>
    <w:rsid w:val="00A20207"/>
    <w:rsid w:val="00A51BC7"/>
    <w:rsid w:val="00C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4320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fttGItfI1A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Mc3fMwivTGo" TargetMode="External"/><Relationship Id="rId12" Type="http://schemas.openxmlformats.org/officeDocument/2006/relationships/hyperlink" Target="https://www.w3schools.com/code/tryit.asp?filename=GKENHMPT6DIO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w3schools.com/code/tryit.asp?filename=GKEN9WS6TP6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css/css_intro.asp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k0c6buKse1dxh1pZ6s99qw44jA==">AMUW2mWGMygoQ7XbpYrLCk8jhj5Ib3DSQtFNfTkvPNgdaXGJWyM6Q7l6qAaeu634yzwJ70Otp1Y9oBs7CajCuo0T9Z6qpI9rcLYLIc3k4Qj7hZWEKzXYuMrJpZuQW4h4Swukifq2Wh3SilC4ioyYA3ec4KxBPCuh4Q==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2021-01-02T21:31:00Z</dcterms:created>
  <dcterms:modified xsi:type="dcterms:W3CDTF">2021-02-17T21:19:00Z</dcterms:modified>
</cp:coreProperties>
</file>