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F899F" w14:textId="77777777" w:rsidR="00020EB7" w:rsidRDefault="002B7A4C">
      <w:pPr>
        <w:jc w:val="center"/>
        <w:rPr>
          <w:b/>
          <w:color w:val="CD25B0"/>
          <w:sz w:val="28"/>
          <w:szCs w:val="28"/>
        </w:rPr>
      </w:pPr>
      <w:r>
        <w:rPr>
          <w:b/>
          <w:color w:val="CD25B0"/>
          <w:sz w:val="28"/>
          <w:szCs w:val="28"/>
        </w:rPr>
        <w:t>ESTRUCTURA DE FICHEROS EN GNU / LINUX</w:t>
      </w:r>
    </w:p>
    <w:p w14:paraId="71373383" w14:textId="77777777" w:rsidR="00020EB7" w:rsidRDefault="002B7A4C">
      <w:pPr>
        <w:pBdr>
          <w:top w:val="nil"/>
          <w:left w:val="nil"/>
          <w:bottom w:val="nil"/>
          <w:right w:val="nil"/>
          <w:between w:val="nil"/>
        </w:pBdr>
        <w:shd w:val="clear" w:color="auto" w:fill="FFFFFF"/>
        <w:jc w:val="both"/>
        <w:rPr>
          <w:color w:val="24292E"/>
          <w:sz w:val="24"/>
          <w:szCs w:val="24"/>
        </w:rPr>
      </w:pPr>
      <w:r>
        <w:rPr>
          <w:color w:val="24292E"/>
          <w:sz w:val="24"/>
          <w:szCs w:val="24"/>
        </w:rPr>
        <w:t xml:space="preserve">Según IONOS, en los sistemas </w:t>
      </w:r>
      <w:r>
        <w:rPr>
          <w:b/>
          <w:color w:val="CD25B0"/>
          <w:sz w:val="24"/>
          <w:szCs w:val="24"/>
        </w:rPr>
        <w:t>GNU/Linux</w:t>
      </w:r>
      <w:r>
        <w:rPr>
          <w:color w:val="24292E"/>
          <w:sz w:val="24"/>
          <w:szCs w:val="24"/>
        </w:rPr>
        <w:t>, la raíz del árbol de directorios es</w:t>
      </w:r>
      <w:r>
        <w:rPr>
          <w:b/>
          <w:color w:val="24292E"/>
          <w:sz w:val="24"/>
          <w:szCs w:val="24"/>
        </w:rPr>
        <w:t> </w:t>
      </w:r>
      <w:r>
        <w:rPr>
          <w:b/>
          <w:color w:val="CD25B0"/>
          <w:sz w:val="24"/>
          <w:szCs w:val="24"/>
        </w:rPr>
        <w:t>/</w:t>
      </w:r>
      <w:r>
        <w:rPr>
          <w:color w:val="24292E"/>
          <w:sz w:val="24"/>
          <w:szCs w:val="24"/>
        </w:rPr>
        <w:t>, a partir de la cual se estructuran todas las carpetas y archivos del sistema. A continuación, se verán las carpetas más importantes y por último un pequeño esquema que resume la mayoría de las carpetas.</w:t>
      </w:r>
      <w:r>
        <w:rPr>
          <w:noProof/>
        </w:rPr>
        <w:drawing>
          <wp:anchor distT="0" distB="0" distL="114300" distR="114300" simplePos="0" relativeHeight="251658240" behindDoc="0" locked="0" layoutInCell="1" hidden="0" allowOverlap="1" wp14:anchorId="0439B8B6" wp14:editId="356FD424">
            <wp:simplePos x="0" y="0"/>
            <wp:positionH relativeFrom="column">
              <wp:posOffset>1</wp:posOffset>
            </wp:positionH>
            <wp:positionV relativeFrom="paragraph">
              <wp:posOffset>716280</wp:posOffset>
            </wp:positionV>
            <wp:extent cx="5939790" cy="1943100"/>
            <wp:effectExtent l="0" t="0" r="0" b="0"/>
            <wp:wrapTopAndBottom distT="0" dist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39790" cy="1943100"/>
                    </a:xfrm>
                    <a:prstGeom prst="rect">
                      <a:avLst/>
                    </a:prstGeom>
                    <a:ln/>
                  </pic:spPr>
                </pic:pic>
              </a:graphicData>
            </a:graphic>
          </wp:anchor>
        </w:drawing>
      </w:r>
    </w:p>
    <w:p w14:paraId="6DC01130" w14:textId="77777777" w:rsidR="00020EB7" w:rsidRDefault="002B7A4C">
      <w:pPr>
        <w:pBdr>
          <w:top w:val="nil"/>
          <w:left w:val="nil"/>
          <w:bottom w:val="nil"/>
          <w:right w:val="nil"/>
          <w:between w:val="nil"/>
        </w:pBdr>
        <w:shd w:val="clear" w:color="auto" w:fill="FFFFFF"/>
        <w:jc w:val="center"/>
        <w:rPr>
          <w:color w:val="24292E"/>
          <w:sz w:val="20"/>
          <w:szCs w:val="20"/>
        </w:rPr>
      </w:pPr>
      <w:r>
        <w:rPr>
          <w:color w:val="24292E"/>
          <w:sz w:val="20"/>
          <w:szCs w:val="20"/>
        </w:rPr>
        <w:t>Fuente:</w:t>
      </w:r>
      <w:r>
        <w:rPr>
          <w:rFonts w:ascii="Times New Roman" w:eastAsia="Times New Roman" w:hAnsi="Times New Roman" w:cs="Times New Roman"/>
          <w:color w:val="000000"/>
          <w:sz w:val="20"/>
          <w:szCs w:val="20"/>
        </w:rPr>
        <w:t xml:space="preserve"> </w:t>
      </w:r>
      <w:r>
        <w:rPr>
          <w:color w:val="24292E"/>
          <w:sz w:val="20"/>
          <w:szCs w:val="20"/>
        </w:rPr>
        <w:t>https://www.uv.mx/personal/rcarrera/files/2015/12/Estructura-Linux.jpg</w:t>
      </w:r>
    </w:p>
    <w:p w14:paraId="7C604E27" w14:textId="77777777" w:rsidR="00020EB7" w:rsidRDefault="00020EB7">
      <w:pPr>
        <w:pBdr>
          <w:top w:val="nil"/>
          <w:left w:val="nil"/>
          <w:bottom w:val="nil"/>
          <w:right w:val="nil"/>
          <w:between w:val="nil"/>
        </w:pBdr>
        <w:shd w:val="clear" w:color="auto" w:fill="FFFFFF"/>
        <w:jc w:val="both"/>
        <w:rPr>
          <w:color w:val="24292E"/>
        </w:rPr>
      </w:pPr>
    </w:p>
    <w:p w14:paraId="15A327C8" w14:textId="77777777" w:rsidR="00020EB7" w:rsidRDefault="002B7A4C">
      <w:pPr>
        <w:pStyle w:val="Ttulo2"/>
      </w:pPr>
      <w:r>
        <w:t>ESTRUCTURA GENERAL</w:t>
      </w:r>
    </w:p>
    <w:tbl>
      <w:tblPr>
        <w:tblStyle w:val="a"/>
        <w:tblW w:w="8828" w:type="dxa"/>
        <w:tblInd w:w="0" w:type="dxa"/>
        <w:tblLayout w:type="fixed"/>
        <w:tblLook w:val="0400" w:firstRow="0" w:lastRow="0" w:firstColumn="0" w:lastColumn="0" w:noHBand="0" w:noVBand="1"/>
      </w:tblPr>
      <w:tblGrid>
        <w:gridCol w:w="1271"/>
        <w:gridCol w:w="7557"/>
      </w:tblGrid>
      <w:tr w:rsidR="00020EB7" w14:paraId="1197AAFE" w14:textId="77777777">
        <w:tc>
          <w:tcPr>
            <w:tcW w:w="1271" w:type="dxa"/>
            <w:tcBorders>
              <w:bottom w:val="single" w:sz="18" w:space="0" w:color="FFFFFF"/>
              <w:right w:val="single" w:sz="18" w:space="0" w:color="FFFFFF"/>
            </w:tcBorders>
            <w:shd w:val="clear" w:color="auto" w:fill="CD25B0"/>
            <w:vAlign w:val="center"/>
          </w:tcPr>
          <w:p w14:paraId="57DF91F4" w14:textId="77777777" w:rsidR="00020EB7" w:rsidRDefault="002B7A4C">
            <w:pPr>
              <w:jc w:val="center"/>
              <w:rPr>
                <w:b/>
                <w:color w:val="CD25B0"/>
              </w:rPr>
            </w:pPr>
            <w:r>
              <w:rPr>
                <w:b/>
                <w:color w:val="FFFFFF"/>
              </w:rPr>
              <w:t>/</w:t>
            </w:r>
          </w:p>
        </w:tc>
        <w:tc>
          <w:tcPr>
            <w:tcW w:w="7557" w:type="dxa"/>
            <w:tcBorders>
              <w:left w:val="single" w:sz="18" w:space="0" w:color="FFFFFF"/>
              <w:bottom w:val="single" w:sz="12" w:space="0" w:color="A6A6A6"/>
            </w:tcBorders>
          </w:tcPr>
          <w:p w14:paraId="36EF3381" w14:textId="77777777" w:rsidR="00020EB7" w:rsidRDefault="002B7A4C">
            <w:r>
              <w:rPr>
                <w:color w:val="24292E"/>
              </w:rPr>
              <w:t>La raíz del sistema de archivos.</w:t>
            </w:r>
          </w:p>
        </w:tc>
      </w:tr>
      <w:tr w:rsidR="00020EB7" w14:paraId="0FD39B20" w14:textId="77777777">
        <w:tc>
          <w:tcPr>
            <w:tcW w:w="1271" w:type="dxa"/>
            <w:tcBorders>
              <w:top w:val="single" w:sz="18" w:space="0" w:color="FFFFFF"/>
              <w:bottom w:val="single" w:sz="18" w:space="0" w:color="FFFFFF"/>
              <w:right w:val="single" w:sz="18" w:space="0" w:color="FFFFFF"/>
            </w:tcBorders>
            <w:shd w:val="clear" w:color="auto" w:fill="CD25B0"/>
            <w:vAlign w:val="center"/>
          </w:tcPr>
          <w:p w14:paraId="02877E8F" w14:textId="77777777" w:rsidR="00020EB7" w:rsidRDefault="002B7A4C">
            <w:pPr>
              <w:jc w:val="center"/>
              <w:rPr>
                <w:b/>
                <w:color w:val="FFFFFF"/>
              </w:rPr>
            </w:pPr>
            <w:r>
              <w:rPr>
                <w:b/>
                <w:color w:val="FFFFFF"/>
              </w:rPr>
              <w:t>/boot/</w:t>
            </w:r>
          </w:p>
        </w:tc>
        <w:tc>
          <w:tcPr>
            <w:tcW w:w="7557" w:type="dxa"/>
            <w:tcBorders>
              <w:top w:val="single" w:sz="12" w:space="0" w:color="A6A6A6"/>
              <w:left w:val="single" w:sz="18" w:space="0" w:color="FFFFFF"/>
              <w:bottom w:val="single" w:sz="12" w:space="0" w:color="A6A6A6"/>
            </w:tcBorders>
          </w:tcPr>
          <w:p w14:paraId="230EF4D7" w14:textId="77777777" w:rsidR="00020EB7" w:rsidRDefault="002B7A4C">
            <w:r>
              <w:rPr>
                <w:color w:val="24292E"/>
              </w:rPr>
              <w:t xml:space="preserve">Ubicación que contiene los archivos de arranque del sistema. </w:t>
            </w:r>
          </w:p>
        </w:tc>
      </w:tr>
      <w:tr w:rsidR="00020EB7" w14:paraId="7BA3AD2B" w14:textId="77777777">
        <w:tc>
          <w:tcPr>
            <w:tcW w:w="1271" w:type="dxa"/>
            <w:tcBorders>
              <w:top w:val="single" w:sz="18" w:space="0" w:color="FFFFFF"/>
              <w:bottom w:val="single" w:sz="18" w:space="0" w:color="FFFFFF"/>
              <w:right w:val="single" w:sz="18" w:space="0" w:color="FFFFFF"/>
            </w:tcBorders>
            <w:shd w:val="clear" w:color="auto" w:fill="CD25B0"/>
            <w:vAlign w:val="center"/>
          </w:tcPr>
          <w:p w14:paraId="43F2DBE3" w14:textId="77777777" w:rsidR="00020EB7" w:rsidRDefault="002B7A4C">
            <w:pPr>
              <w:jc w:val="center"/>
              <w:rPr>
                <w:b/>
                <w:color w:val="FFFFFF"/>
              </w:rPr>
            </w:pPr>
            <w:r>
              <w:rPr>
                <w:b/>
                <w:color w:val="FFFFFF"/>
              </w:rPr>
              <w:t>/etc/</w:t>
            </w:r>
          </w:p>
        </w:tc>
        <w:tc>
          <w:tcPr>
            <w:tcW w:w="7557" w:type="dxa"/>
            <w:tcBorders>
              <w:top w:val="single" w:sz="12" w:space="0" w:color="A6A6A6"/>
              <w:left w:val="single" w:sz="18" w:space="0" w:color="FFFFFF"/>
              <w:bottom w:val="single" w:sz="12" w:space="0" w:color="A6A6A6"/>
            </w:tcBorders>
          </w:tcPr>
          <w:p w14:paraId="56EA7552" w14:textId="77777777" w:rsidR="00020EB7" w:rsidRDefault="002B7A4C">
            <w:r>
              <w:rPr>
                <w:color w:val="24292E"/>
              </w:rPr>
              <w:t>Carpeta que contiene la configuración central y específica del sistema, directorio donde se configuran servicios y aplicaciones para todos los usuarios del equipo.</w:t>
            </w:r>
          </w:p>
        </w:tc>
      </w:tr>
      <w:tr w:rsidR="00020EB7" w14:paraId="4DABF1DC" w14:textId="77777777">
        <w:tc>
          <w:tcPr>
            <w:tcW w:w="1271" w:type="dxa"/>
            <w:tcBorders>
              <w:top w:val="single" w:sz="18" w:space="0" w:color="FFFFFF"/>
              <w:bottom w:val="single" w:sz="18" w:space="0" w:color="FFFFFF"/>
              <w:right w:val="single" w:sz="18" w:space="0" w:color="FFFFFF"/>
            </w:tcBorders>
            <w:shd w:val="clear" w:color="auto" w:fill="CD25B0"/>
            <w:vAlign w:val="center"/>
          </w:tcPr>
          <w:p w14:paraId="5137376B" w14:textId="77777777" w:rsidR="00020EB7" w:rsidRDefault="002B7A4C">
            <w:pPr>
              <w:jc w:val="center"/>
              <w:rPr>
                <w:b/>
                <w:color w:val="FFFFFF"/>
              </w:rPr>
            </w:pPr>
            <w:r>
              <w:rPr>
                <w:b/>
                <w:color w:val="FFFFFF"/>
              </w:rPr>
              <w:t>/home/</w:t>
            </w:r>
          </w:p>
        </w:tc>
        <w:tc>
          <w:tcPr>
            <w:tcW w:w="7557" w:type="dxa"/>
            <w:tcBorders>
              <w:top w:val="single" w:sz="12" w:space="0" w:color="A6A6A6"/>
              <w:left w:val="single" w:sz="18" w:space="0" w:color="FFFFFF"/>
              <w:bottom w:val="single" w:sz="12" w:space="0" w:color="A6A6A6"/>
            </w:tcBorders>
          </w:tcPr>
          <w:p w14:paraId="4E55D3D2" w14:textId="77777777" w:rsidR="00020EB7" w:rsidRDefault="002B7A4C">
            <w:r>
              <w:rPr>
                <w:color w:val="24292E"/>
              </w:rPr>
              <w:t>Carpetas usuarios (distintos de root) que hay en el equipo. Aquí se encontrarán las </w:t>
            </w:r>
            <w:r>
              <w:rPr>
                <w:i/>
                <w:color w:val="24292E"/>
              </w:rPr>
              <w:t>Carpetas Personales</w:t>
            </w:r>
            <w:r>
              <w:rPr>
                <w:color w:val="24292E"/>
              </w:rPr>
              <w:t>, los archivos de los usuarios, sus datos, las configuraciones específicas de cada usuario para los programas, etc.</w:t>
            </w:r>
          </w:p>
        </w:tc>
      </w:tr>
      <w:tr w:rsidR="00020EB7" w14:paraId="57737D93" w14:textId="77777777">
        <w:tc>
          <w:tcPr>
            <w:tcW w:w="1271" w:type="dxa"/>
            <w:tcBorders>
              <w:top w:val="single" w:sz="18" w:space="0" w:color="FFFFFF"/>
              <w:bottom w:val="single" w:sz="18" w:space="0" w:color="FFFFFF"/>
              <w:right w:val="single" w:sz="18" w:space="0" w:color="FFFFFF"/>
            </w:tcBorders>
            <w:shd w:val="clear" w:color="auto" w:fill="CD25B0"/>
            <w:vAlign w:val="center"/>
          </w:tcPr>
          <w:p w14:paraId="586A6534" w14:textId="77777777" w:rsidR="00020EB7" w:rsidRDefault="002B7A4C">
            <w:pPr>
              <w:jc w:val="center"/>
              <w:rPr>
                <w:b/>
                <w:color w:val="FFFFFF"/>
              </w:rPr>
            </w:pPr>
            <w:r>
              <w:rPr>
                <w:b/>
                <w:color w:val="FFFFFF"/>
              </w:rPr>
              <w:t>/root/</w:t>
            </w:r>
          </w:p>
        </w:tc>
        <w:tc>
          <w:tcPr>
            <w:tcW w:w="7557" w:type="dxa"/>
            <w:tcBorders>
              <w:top w:val="single" w:sz="12" w:space="0" w:color="A6A6A6"/>
              <w:left w:val="single" w:sz="18" w:space="0" w:color="FFFFFF"/>
              <w:bottom w:val="single" w:sz="12" w:space="0" w:color="A6A6A6"/>
            </w:tcBorders>
          </w:tcPr>
          <w:p w14:paraId="04B96565" w14:textId="77777777" w:rsidR="00020EB7" w:rsidRDefault="002B7A4C">
            <w:r>
              <w:rPr>
                <w:color w:val="24292E"/>
              </w:rPr>
              <w:t>La carpeta personal del usuario root.</w:t>
            </w:r>
          </w:p>
        </w:tc>
      </w:tr>
      <w:tr w:rsidR="00020EB7" w14:paraId="13515D7D" w14:textId="77777777">
        <w:tc>
          <w:tcPr>
            <w:tcW w:w="1271" w:type="dxa"/>
            <w:tcBorders>
              <w:top w:val="single" w:sz="18" w:space="0" w:color="FFFFFF"/>
              <w:bottom w:val="single" w:sz="18" w:space="0" w:color="FFFFFF"/>
              <w:right w:val="single" w:sz="18" w:space="0" w:color="FFFFFF"/>
            </w:tcBorders>
            <w:shd w:val="clear" w:color="auto" w:fill="CD25B0"/>
            <w:vAlign w:val="center"/>
          </w:tcPr>
          <w:p w14:paraId="04A55EDA" w14:textId="77777777" w:rsidR="00020EB7" w:rsidRDefault="002B7A4C">
            <w:pPr>
              <w:jc w:val="center"/>
              <w:rPr>
                <w:b/>
                <w:color w:val="FFFFFF"/>
              </w:rPr>
            </w:pPr>
            <w:r>
              <w:rPr>
                <w:b/>
                <w:color w:val="FFFFFF"/>
              </w:rPr>
              <w:t>/srv/</w:t>
            </w:r>
          </w:p>
        </w:tc>
        <w:tc>
          <w:tcPr>
            <w:tcW w:w="7557" w:type="dxa"/>
            <w:tcBorders>
              <w:top w:val="single" w:sz="12" w:space="0" w:color="A6A6A6"/>
              <w:left w:val="single" w:sz="18" w:space="0" w:color="FFFFFF"/>
              <w:bottom w:val="single" w:sz="12" w:space="0" w:color="A6A6A6"/>
            </w:tcBorders>
          </w:tcPr>
          <w:p w14:paraId="57347AA1" w14:textId="77777777" w:rsidR="00020EB7" w:rsidRDefault="002B7A4C">
            <w:r>
              <w:rPr>
                <w:color w:val="24292E"/>
              </w:rPr>
              <w:t>Carpeta que contiene información de los servicios que la máquina </w:t>
            </w:r>
            <w:r>
              <w:rPr>
                <w:i/>
                <w:color w:val="24292E"/>
              </w:rPr>
              <w:t>ofrece</w:t>
            </w:r>
            <w:r>
              <w:rPr>
                <w:color w:val="24292E"/>
              </w:rPr>
              <w:t> a otras máquinas, ya sea mediante servicios como el del apache, como ficheros a través del NFS.</w:t>
            </w:r>
          </w:p>
        </w:tc>
      </w:tr>
      <w:tr w:rsidR="00020EB7" w14:paraId="06E517AE" w14:textId="77777777">
        <w:tc>
          <w:tcPr>
            <w:tcW w:w="1271" w:type="dxa"/>
            <w:tcBorders>
              <w:top w:val="single" w:sz="18" w:space="0" w:color="FFFFFF"/>
              <w:right w:val="single" w:sz="18" w:space="0" w:color="FFFFFF"/>
            </w:tcBorders>
            <w:shd w:val="clear" w:color="auto" w:fill="CD25B0"/>
            <w:vAlign w:val="center"/>
          </w:tcPr>
          <w:p w14:paraId="337C4693" w14:textId="77777777" w:rsidR="00020EB7" w:rsidRDefault="002B7A4C">
            <w:pPr>
              <w:jc w:val="center"/>
              <w:rPr>
                <w:b/>
                <w:color w:val="FFFFFF"/>
              </w:rPr>
            </w:pPr>
            <w:r>
              <w:rPr>
                <w:b/>
                <w:color w:val="FFFFFF"/>
              </w:rPr>
              <w:t>/tmp/</w:t>
            </w:r>
          </w:p>
        </w:tc>
        <w:tc>
          <w:tcPr>
            <w:tcW w:w="7557" w:type="dxa"/>
            <w:tcBorders>
              <w:top w:val="single" w:sz="12" w:space="0" w:color="A6A6A6"/>
              <w:left w:val="single" w:sz="18" w:space="0" w:color="FFFFFF"/>
            </w:tcBorders>
          </w:tcPr>
          <w:p w14:paraId="41AC37CA" w14:textId="77777777" w:rsidR="00020EB7" w:rsidRDefault="002B7A4C">
            <w:r>
              <w:rPr>
                <w:color w:val="24292E"/>
              </w:rPr>
              <w:t>Carpeta temporal, se borra en cada arranque.</w:t>
            </w:r>
          </w:p>
        </w:tc>
      </w:tr>
    </w:tbl>
    <w:p w14:paraId="1DCA12C7" w14:textId="77777777" w:rsidR="00020EB7" w:rsidRDefault="00020EB7"/>
    <w:p w14:paraId="4DFB9FD2" w14:textId="77777777" w:rsidR="00020EB7" w:rsidRDefault="002B7A4C">
      <w:pPr>
        <w:pStyle w:val="Ttulo2"/>
      </w:pPr>
      <w:r>
        <w:lastRenderedPageBreak/>
        <w:t>DATOS DE EJECUCIÓN</w:t>
      </w:r>
    </w:p>
    <w:tbl>
      <w:tblPr>
        <w:tblStyle w:val="a0"/>
        <w:tblW w:w="8838" w:type="dxa"/>
        <w:tblInd w:w="0" w:type="dxa"/>
        <w:tblLayout w:type="fixed"/>
        <w:tblLook w:val="0400" w:firstRow="0" w:lastRow="0" w:firstColumn="0" w:lastColumn="0" w:noHBand="0" w:noVBand="1"/>
      </w:tblPr>
      <w:tblGrid>
        <w:gridCol w:w="1287"/>
        <w:gridCol w:w="7551"/>
      </w:tblGrid>
      <w:tr w:rsidR="00020EB7" w14:paraId="69D69419" w14:textId="77777777">
        <w:tc>
          <w:tcPr>
            <w:tcW w:w="1287" w:type="dxa"/>
            <w:tcBorders>
              <w:bottom w:val="single" w:sz="18" w:space="0" w:color="FFFFFF"/>
              <w:right w:val="single" w:sz="18" w:space="0" w:color="FFFFFF"/>
            </w:tcBorders>
            <w:shd w:val="clear" w:color="auto" w:fill="CD25B0"/>
            <w:vAlign w:val="center"/>
          </w:tcPr>
          <w:p w14:paraId="2CE5F4B3" w14:textId="77777777" w:rsidR="00020EB7" w:rsidRDefault="002B7A4C">
            <w:pPr>
              <w:jc w:val="center"/>
              <w:rPr>
                <w:b/>
                <w:color w:val="CD25B0"/>
              </w:rPr>
            </w:pPr>
            <w:r>
              <w:rPr>
                <w:b/>
                <w:color w:val="FFFFFF"/>
              </w:rPr>
              <w:t>/run/</w:t>
            </w:r>
          </w:p>
        </w:tc>
        <w:tc>
          <w:tcPr>
            <w:tcW w:w="7551" w:type="dxa"/>
            <w:tcBorders>
              <w:left w:val="single" w:sz="18" w:space="0" w:color="FFFFFF"/>
              <w:bottom w:val="single" w:sz="12" w:space="0" w:color="A6A6A6"/>
            </w:tcBorders>
          </w:tcPr>
          <w:p w14:paraId="0CE93658" w14:textId="77777777" w:rsidR="00020EB7" w:rsidRDefault="002B7A4C">
            <w:r>
              <w:rPr>
                <w:color w:val="24292E"/>
              </w:rPr>
              <w:t>Se encuentran datos volátiles de diferentes procesos, que se borran en cada arranque.</w:t>
            </w:r>
          </w:p>
        </w:tc>
      </w:tr>
      <w:tr w:rsidR="00020EB7" w14:paraId="3AAED551" w14:textId="77777777">
        <w:tc>
          <w:tcPr>
            <w:tcW w:w="1287" w:type="dxa"/>
            <w:tcBorders>
              <w:top w:val="single" w:sz="18" w:space="0" w:color="FFFFFF"/>
              <w:bottom w:val="single" w:sz="18" w:space="0" w:color="FFFFFF"/>
              <w:right w:val="single" w:sz="18" w:space="0" w:color="FFFFFF"/>
            </w:tcBorders>
            <w:shd w:val="clear" w:color="auto" w:fill="CD25B0"/>
            <w:vAlign w:val="center"/>
          </w:tcPr>
          <w:p w14:paraId="67FC83E2" w14:textId="77777777" w:rsidR="00020EB7" w:rsidRDefault="002B7A4C">
            <w:pPr>
              <w:jc w:val="center"/>
              <w:rPr>
                <w:b/>
                <w:color w:val="FFFFFF"/>
              </w:rPr>
            </w:pPr>
            <w:r>
              <w:rPr>
                <w:b/>
                <w:color w:val="FFFFFF"/>
              </w:rPr>
              <w:t>/usr/</w:t>
            </w:r>
          </w:p>
        </w:tc>
        <w:tc>
          <w:tcPr>
            <w:tcW w:w="7551" w:type="dxa"/>
            <w:tcBorders>
              <w:top w:val="single" w:sz="12" w:space="0" w:color="A6A6A6"/>
              <w:left w:val="single" w:sz="18" w:space="0" w:color="FFFFFF"/>
              <w:bottom w:val="single" w:sz="12" w:space="0" w:color="A6A6A6"/>
            </w:tcBorders>
          </w:tcPr>
          <w:p w14:paraId="5D5C5828" w14:textId="77777777" w:rsidR="00020EB7" w:rsidRDefault="002B7A4C">
            <w:r>
              <w:rPr>
                <w:color w:val="24292E"/>
              </w:rPr>
              <w:t>Carpeta que contiene todo lo que el distribuidor (</w:t>
            </w:r>
            <w:r>
              <w:rPr>
                <w:i/>
                <w:color w:val="24292E"/>
              </w:rPr>
              <w:t>vendor</w:t>
            </w:r>
            <w:r>
              <w:rPr>
                <w:color w:val="24292E"/>
              </w:rPr>
              <w:t>) suministra ya sea mediante paquetería o en la instalación.</w:t>
            </w:r>
          </w:p>
        </w:tc>
      </w:tr>
      <w:tr w:rsidR="00020EB7" w14:paraId="1A5B32D7" w14:textId="77777777">
        <w:tc>
          <w:tcPr>
            <w:tcW w:w="1287" w:type="dxa"/>
            <w:tcBorders>
              <w:top w:val="single" w:sz="18" w:space="0" w:color="FFFFFF"/>
              <w:bottom w:val="single" w:sz="18" w:space="0" w:color="FFFFFF"/>
              <w:right w:val="single" w:sz="18" w:space="0" w:color="FFFFFF"/>
            </w:tcBorders>
            <w:shd w:val="clear" w:color="auto" w:fill="CD25B0"/>
            <w:vAlign w:val="center"/>
          </w:tcPr>
          <w:p w14:paraId="603A55A5" w14:textId="77777777" w:rsidR="00020EB7" w:rsidRDefault="002B7A4C">
            <w:pPr>
              <w:jc w:val="center"/>
              <w:rPr>
                <w:b/>
                <w:color w:val="FFFFFF"/>
              </w:rPr>
            </w:pPr>
            <w:r>
              <w:rPr>
                <w:b/>
                <w:color w:val="FFFFFF"/>
              </w:rPr>
              <w:t>/usr/bin/</w:t>
            </w:r>
          </w:p>
        </w:tc>
        <w:tc>
          <w:tcPr>
            <w:tcW w:w="7551" w:type="dxa"/>
            <w:tcBorders>
              <w:top w:val="single" w:sz="12" w:space="0" w:color="A6A6A6"/>
              <w:left w:val="single" w:sz="18" w:space="0" w:color="FFFFFF"/>
              <w:bottom w:val="single" w:sz="12" w:space="0" w:color="A6A6A6"/>
            </w:tcBorders>
          </w:tcPr>
          <w:p w14:paraId="38F49740" w14:textId="77777777" w:rsidR="00020EB7" w:rsidRDefault="002B7A4C">
            <w:r>
              <w:rPr>
                <w:color w:val="24292E"/>
              </w:rPr>
              <w:t>Binarios ejecutables que deben estar en el $PATH.</w:t>
            </w:r>
          </w:p>
        </w:tc>
      </w:tr>
      <w:tr w:rsidR="00020EB7" w14:paraId="20E71BB8" w14:textId="77777777">
        <w:tc>
          <w:tcPr>
            <w:tcW w:w="1287" w:type="dxa"/>
            <w:tcBorders>
              <w:top w:val="single" w:sz="18" w:space="0" w:color="FFFFFF"/>
              <w:bottom w:val="single" w:sz="18" w:space="0" w:color="FFFFFF"/>
              <w:right w:val="single" w:sz="18" w:space="0" w:color="FFFFFF"/>
            </w:tcBorders>
            <w:shd w:val="clear" w:color="auto" w:fill="CD25B0"/>
            <w:vAlign w:val="center"/>
          </w:tcPr>
          <w:p w14:paraId="37BA2B9C" w14:textId="77777777" w:rsidR="00020EB7" w:rsidRDefault="002B7A4C">
            <w:pPr>
              <w:jc w:val="center"/>
              <w:rPr>
                <w:b/>
                <w:color w:val="FFFFFF"/>
              </w:rPr>
            </w:pPr>
            <w:r>
              <w:rPr>
                <w:b/>
                <w:color w:val="FFFFFF"/>
              </w:rPr>
              <w:t>/usr/lib/</w:t>
            </w:r>
          </w:p>
        </w:tc>
        <w:tc>
          <w:tcPr>
            <w:tcW w:w="7551" w:type="dxa"/>
            <w:tcBorders>
              <w:top w:val="single" w:sz="12" w:space="0" w:color="A6A6A6"/>
              <w:left w:val="single" w:sz="18" w:space="0" w:color="FFFFFF"/>
              <w:bottom w:val="single" w:sz="12" w:space="0" w:color="A6A6A6"/>
            </w:tcBorders>
          </w:tcPr>
          <w:p w14:paraId="7C27E0C7" w14:textId="77777777" w:rsidR="00020EB7" w:rsidRDefault="002B7A4C">
            <w:r>
              <w:rPr>
                <w:color w:val="24292E"/>
              </w:rPr>
              <w:t>Librerías y utilidades necesarias para otros programas, pero que no deben ser lanzados por el usuario </w:t>
            </w:r>
            <w:r>
              <w:rPr>
                <w:i/>
                <w:color w:val="24292E"/>
              </w:rPr>
              <w:t>directamente.</w:t>
            </w:r>
          </w:p>
        </w:tc>
      </w:tr>
      <w:tr w:rsidR="00020EB7" w14:paraId="30789C55" w14:textId="77777777">
        <w:tc>
          <w:tcPr>
            <w:tcW w:w="1287" w:type="dxa"/>
            <w:tcBorders>
              <w:top w:val="single" w:sz="18" w:space="0" w:color="FFFFFF"/>
              <w:bottom w:val="single" w:sz="18" w:space="0" w:color="FFFFFF"/>
              <w:right w:val="single" w:sz="18" w:space="0" w:color="FFFFFF"/>
            </w:tcBorders>
            <w:shd w:val="clear" w:color="auto" w:fill="CD25B0"/>
            <w:vAlign w:val="center"/>
          </w:tcPr>
          <w:p w14:paraId="5D1F2B32" w14:textId="77777777" w:rsidR="00020EB7" w:rsidRDefault="002B7A4C">
            <w:pPr>
              <w:jc w:val="center"/>
              <w:rPr>
                <w:b/>
                <w:color w:val="FFFFFF"/>
              </w:rPr>
            </w:pPr>
            <w:r>
              <w:rPr>
                <w:b/>
                <w:color w:val="FFFFFF"/>
              </w:rPr>
              <w:t>/usr/share/</w:t>
            </w:r>
          </w:p>
        </w:tc>
        <w:tc>
          <w:tcPr>
            <w:tcW w:w="7551" w:type="dxa"/>
            <w:tcBorders>
              <w:top w:val="single" w:sz="12" w:space="0" w:color="A6A6A6"/>
              <w:left w:val="single" w:sz="18" w:space="0" w:color="FFFFFF"/>
              <w:bottom w:val="single" w:sz="18" w:space="0" w:color="FFFFFF"/>
            </w:tcBorders>
          </w:tcPr>
          <w:p w14:paraId="0FC916B3" w14:textId="77777777" w:rsidR="00020EB7" w:rsidRDefault="002B7A4C">
            <w:r>
              <w:rPr>
                <w:color w:val="24292E"/>
              </w:rPr>
              <w:t>Recursos, no dependientes de arquitectura, para los programas, tales como: imágenes, documentación y otros.</w:t>
            </w:r>
          </w:p>
        </w:tc>
      </w:tr>
    </w:tbl>
    <w:p w14:paraId="1E123169" w14:textId="77777777" w:rsidR="00020EB7" w:rsidRDefault="00020EB7">
      <w:pPr>
        <w:pBdr>
          <w:top w:val="nil"/>
          <w:left w:val="nil"/>
          <w:bottom w:val="nil"/>
          <w:right w:val="nil"/>
          <w:between w:val="nil"/>
        </w:pBdr>
        <w:shd w:val="clear" w:color="auto" w:fill="FFFFFF"/>
        <w:jc w:val="both"/>
        <w:rPr>
          <w:b/>
          <w:color w:val="24292E"/>
          <w:sz w:val="32"/>
          <w:szCs w:val="32"/>
        </w:rPr>
      </w:pPr>
    </w:p>
    <w:p w14:paraId="3AFE5C64" w14:textId="77777777" w:rsidR="00020EB7" w:rsidRDefault="002B7A4C">
      <w:pPr>
        <w:pStyle w:val="Ttulo2"/>
      </w:pPr>
      <w:r>
        <w:t xml:space="preserve">DATOS DE EJECUCIÓN PERSISTENTES </w:t>
      </w:r>
    </w:p>
    <w:p w14:paraId="4B2B3A99" w14:textId="77777777" w:rsidR="00020EB7" w:rsidRDefault="00020EB7"/>
    <w:tbl>
      <w:tblPr>
        <w:tblStyle w:val="a1"/>
        <w:tblW w:w="8838" w:type="dxa"/>
        <w:tblInd w:w="0" w:type="dxa"/>
        <w:tblLayout w:type="fixed"/>
        <w:tblLook w:val="0400" w:firstRow="0" w:lastRow="0" w:firstColumn="0" w:lastColumn="0" w:noHBand="0" w:noVBand="1"/>
      </w:tblPr>
      <w:tblGrid>
        <w:gridCol w:w="1313"/>
        <w:gridCol w:w="7525"/>
      </w:tblGrid>
      <w:tr w:rsidR="00020EB7" w14:paraId="5A0C79F6" w14:textId="77777777">
        <w:tc>
          <w:tcPr>
            <w:tcW w:w="1313" w:type="dxa"/>
            <w:tcBorders>
              <w:bottom w:val="single" w:sz="18" w:space="0" w:color="FFFFFF"/>
              <w:right w:val="single" w:sz="18" w:space="0" w:color="FFFFFF"/>
            </w:tcBorders>
            <w:shd w:val="clear" w:color="auto" w:fill="CD25B0"/>
            <w:vAlign w:val="center"/>
          </w:tcPr>
          <w:p w14:paraId="5473EA5B" w14:textId="77777777" w:rsidR="00020EB7" w:rsidRDefault="002B7A4C">
            <w:pPr>
              <w:jc w:val="center"/>
              <w:rPr>
                <w:b/>
                <w:color w:val="CD25B0"/>
              </w:rPr>
            </w:pPr>
            <w:r>
              <w:rPr>
                <w:b/>
                <w:color w:val="FFFFFF"/>
              </w:rPr>
              <w:t>/var/</w:t>
            </w:r>
          </w:p>
        </w:tc>
        <w:tc>
          <w:tcPr>
            <w:tcW w:w="7525" w:type="dxa"/>
            <w:tcBorders>
              <w:left w:val="single" w:sz="18" w:space="0" w:color="FFFFFF"/>
              <w:bottom w:val="single" w:sz="12" w:space="0" w:color="A6A6A6"/>
            </w:tcBorders>
          </w:tcPr>
          <w:p w14:paraId="7DF278AD" w14:textId="77777777" w:rsidR="00020EB7" w:rsidRDefault="002B7A4C">
            <w:r>
              <w:rPr>
                <w:color w:val="24292E"/>
              </w:rPr>
              <w:t>Datos de ejecución, pero persistentes, bases de datos, actualizaciones, etc.</w:t>
            </w:r>
          </w:p>
        </w:tc>
      </w:tr>
      <w:tr w:rsidR="00020EB7" w14:paraId="2C3D08BD" w14:textId="77777777">
        <w:tc>
          <w:tcPr>
            <w:tcW w:w="1313" w:type="dxa"/>
            <w:tcBorders>
              <w:top w:val="single" w:sz="18" w:space="0" w:color="FFFFFF"/>
              <w:bottom w:val="single" w:sz="18" w:space="0" w:color="FFFFFF"/>
              <w:right w:val="single" w:sz="18" w:space="0" w:color="FFFFFF"/>
            </w:tcBorders>
            <w:shd w:val="clear" w:color="auto" w:fill="CD25B0"/>
            <w:vAlign w:val="center"/>
          </w:tcPr>
          <w:p w14:paraId="2BAFA89C" w14:textId="77777777" w:rsidR="00020EB7" w:rsidRDefault="002B7A4C">
            <w:pPr>
              <w:jc w:val="center"/>
              <w:rPr>
                <w:b/>
                <w:color w:val="FFFFFF"/>
              </w:rPr>
            </w:pPr>
            <w:r>
              <w:rPr>
                <w:b/>
                <w:color w:val="FFFFFF"/>
              </w:rPr>
              <w:t>/var/cache/</w:t>
            </w:r>
          </w:p>
        </w:tc>
        <w:tc>
          <w:tcPr>
            <w:tcW w:w="7525" w:type="dxa"/>
            <w:tcBorders>
              <w:top w:val="single" w:sz="12" w:space="0" w:color="A6A6A6"/>
              <w:left w:val="single" w:sz="18" w:space="0" w:color="FFFFFF"/>
              <w:bottom w:val="single" w:sz="12" w:space="0" w:color="A6A6A6"/>
            </w:tcBorders>
          </w:tcPr>
          <w:p w14:paraId="0CE44523" w14:textId="77777777" w:rsidR="00020EB7" w:rsidRDefault="002B7A4C">
            <w:r>
              <w:rPr>
                <w:color w:val="24292E"/>
              </w:rPr>
              <w:t>Caché persistente que pertenece al sistema.</w:t>
            </w:r>
          </w:p>
        </w:tc>
      </w:tr>
      <w:tr w:rsidR="00020EB7" w14:paraId="3F4EC290" w14:textId="77777777">
        <w:tc>
          <w:tcPr>
            <w:tcW w:w="1313" w:type="dxa"/>
            <w:tcBorders>
              <w:top w:val="single" w:sz="18" w:space="0" w:color="FFFFFF"/>
              <w:bottom w:val="single" w:sz="18" w:space="0" w:color="FFFFFF"/>
              <w:right w:val="single" w:sz="18" w:space="0" w:color="FFFFFF"/>
            </w:tcBorders>
            <w:shd w:val="clear" w:color="auto" w:fill="CD25B0"/>
            <w:vAlign w:val="center"/>
          </w:tcPr>
          <w:p w14:paraId="3C84F6E7" w14:textId="77777777" w:rsidR="00020EB7" w:rsidRDefault="002B7A4C">
            <w:pPr>
              <w:jc w:val="center"/>
              <w:rPr>
                <w:b/>
                <w:color w:val="FFFFFF"/>
              </w:rPr>
            </w:pPr>
            <w:r>
              <w:rPr>
                <w:b/>
                <w:color w:val="FFFFFF"/>
              </w:rPr>
              <w:t>/var/lib/</w:t>
            </w:r>
          </w:p>
        </w:tc>
        <w:tc>
          <w:tcPr>
            <w:tcW w:w="7525" w:type="dxa"/>
            <w:tcBorders>
              <w:top w:val="single" w:sz="12" w:space="0" w:color="A6A6A6"/>
              <w:left w:val="single" w:sz="18" w:space="0" w:color="FFFFFF"/>
              <w:bottom w:val="single" w:sz="12" w:space="0" w:color="A6A6A6"/>
            </w:tcBorders>
          </w:tcPr>
          <w:p w14:paraId="5400D741" w14:textId="77777777" w:rsidR="00020EB7" w:rsidRDefault="002B7A4C">
            <w:r>
              <w:rPr>
                <w:color w:val="24292E"/>
              </w:rPr>
              <w:t>Datos persistentes del Sistema.</w:t>
            </w:r>
          </w:p>
        </w:tc>
      </w:tr>
      <w:tr w:rsidR="00020EB7" w14:paraId="58D4B376" w14:textId="77777777">
        <w:tc>
          <w:tcPr>
            <w:tcW w:w="1313" w:type="dxa"/>
            <w:tcBorders>
              <w:top w:val="single" w:sz="18" w:space="0" w:color="FFFFFF"/>
              <w:bottom w:val="single" w:sz="18" w:space="0" w:color="FFFFFF"/>
              <w:right w:val="single" w:sz="18" w:space="0" w:color="FFFFFF"/>
            </w:tcBorders>
            <w:shd w:val="clear" w:color="auto" w:fill="CD25B0"/>
            <w:vAlign w:val="center"/>
          </w:tcPr>
          <w:p w14:paraId="4B8AE202" w14:textId="77777777" w:rsidR="00020EB7" w:rsidRDefault="002B7A4C">
            <w:pPr>
              <w:jc w:val="center"/>
              <w:rPr>
                <w:b/>
                <w:color w:val="FFFFFF"/>
              </w:rPr>
            </w:pPr>
            <w:r>
              <w:rPr>
                <w:b/>
                <w:color w:val="FFFFFF"/>
              </w:rPr>
              <w:t>/var/log/</w:t>
            </w:r>
          </w:p>
        </w:tc>
        <w:tc>
          <w:tcPr>
            <w:tcW w:w="7525" w:type="dxa"/>
            <w:tcBorders>
              <w:top w:val="single" w:sz="12" w:space="0" w:color="A6A6A6"/>
              <w:left w:val="single" w:sz="18" w:space="0" w:color="FFFFFF"/>
              <w:bottom w:val="single" w:sz="12" w:space="0" w:color="A6A6A6"/>
            </w:tcBorders>
          </w:tcPr>
          <w:p w14:paraId="2A0D3C72" w14:textId="77777777" w:rsidR="00020EB7" w:rsidRDefault="002B7A4C">
            <w:r>
              <w:t>Archivos de registro del sistema, permanente.</w:t>
            </w:r>
          </w:p>
        </w:tc>
      </w:tr>
      <w:tr w:rsidR="00020EB7" w14:paraId="503216DB" w14:textId="77777777">
        <w:tc>
          <w:tcPr>
            <w:tcW w:w="1313" w:type="dxa"/>
            <w:tcBorders>
              <w:top w:val="single" w:sz="18" w:space="0" w:color="FFFFFF"/>
              <w:bottom w:val="single" w:sz="18" w:space="0" w:color="FFFFFF"/>
              <w:right w:val="single" w:sz="18" w:space="0" w:color="FFFFFF"/>
            </w:tcBorders>
            <w:shd w:val="clear" w:color="auto" w:fill="CD25B0"/>
            <w:vAlign w:val="center"/>
          </w:tcPr>
          <w:p w14:paraId="72F58BBB" w14:textId="77777777" w:rsidR="00020EB7" w:rsidRDefault="002B7A4C">
            <w:pPr>
              <w:jc w:val="center"/>
              <w:rPr>
                <w:b/>
                <w:color w:val="FFFFFF"/>
              </w:rPr>
            </w:pPr>
            <w:r>
              <w:rPr>
                <w:b/>
                <w:color w:val="FFFFFF"/>
              </w:rPr>
              <w:t>/var/spool/</w:t>
            </w:r>
          </w:p>
        </w:tc>
        <w:tc>
          <w:tcPr>
            <w:tcW w:w="7525" w:type="dxa"/>
            <w:tcBorders>
              <w:top w:val="single" w:sz="12" w:space="0" w:color="A6A6A6"/>
              <w:left w:val="single" w:sz="18" w:space="0" w:color="FFFFFF"/>
              <w:bottom w:val="single" w:sz="18" w:space="0" w:color="FFFFFF"/>
            </w:tcBorders>
          </w:tcPr>
          <w:p w14:paraId="50FE8B48" w14:textId="77777777" w:rsidR="00020EB7" w:rsidRDefault="002B7A4C">
            <w:r>
              <w:t>Datos persistentes de colas, tales como las de impresión o correo.</w:t>
            </w:r>
          </w:p>
        </w:tc>
      </w:tr>
    </w:tbl>
    <w:p w14:paraId="1FBA47CE" w14:textId="7F7B2624" w:rsidR="00020EB7" w:rsidRDefault="002B7A4C">
      <w:pPr>
        <w:pStyle w:val="Ttulo2"/>
      </w:pPr>
      <w:r>
        <w:t>FICHEROS VIRTUALES DEL KERNEL (API)</w:t>
      </w:r>
    </w:p>
    <w:p w14:paraId="486161BB" w14:textId="77777777" w:rsidR="00020EB7" w:rsidRDefault="00020EB7"/>
    <w:tbl>
      <w:tblPr>
        <w:tblStyle w:val="a2"/>
        <w:tblW w:w="8838" w:type="dxa"/>
        <w:tblInd w:w="0" w:type="dxa"/>
        <w:tblLayout w:type="fixed"/>
        <w:tblLook w:val="0400" w:firstRow="0" w:lastRow="0" w:firstColumn="0" w:lastColumn="0" w:noHBand="0" w:noVBand="1"/>
      </w:tblPr>
      <w:tblGrid>
        <w:gridCol w:w="1313"/>
        <w:gridCol w:w="7525"/>
      </w:tblGrid>
      <w:tr w:rsidR="00020EB7" w14:paraId="3C810A20" w14:textId="77777777">
        <w:tc>
          <w:tcPr>
            <w:tcW w:w="1313" w:type="dxa"/>
            <w:tcBorders>
              <w:bottom w:val="single" w:sz="18" w:space="0" w:color="FFFFFF"/>
              <w:right w:val="single" w:sz="18" w:space="0" w:color="FFFFFF"/>
            </w:tcBorders>
            <w:shd w:val="clear" w:color="auto" w:fill="CD25B0"/>
            <w:vAlign w:val="center"/>
          </w:tcPr>
          <w:p w14:paraId="5AEF301A" w14:textId="77777777" w:rsidR="00020EB7" w:rsidRDefault="002B7A4C">
            <w:pPr>
              <w:jc w:val="center"/>
              <w:rPr>
                <w:b/>
                <w:color w:val="CD25B0"/>
              </w:rPr>
            </w:pPr>
            <w:r>
              <w:rPr>
                <w:b/>
                <w:color w:val="FFFFFF"/>
              </w:rPr>
              <w:t>/dev/</w:t>
            </w:r>
          </w:p>
        </w:tc>
        <w:tc>
          <w:tcPr>
            <w:tcW w:w="7525" w:type="dxa"/>
            <w:tcBorders>
              <w:left w:val="single" w:sz="18" w:space="0" w:color="FFFFFF"/>
              <w:bottom w:val="single" w:sz="12" w:space="0" w:color="A6A6A6"/>
            </w:tcBorders>
          </w:tcPr>
          <w:p w14:paraId="2515483D" w14:textId="77777777" w:rsidR="00020EB7" w:rsidRDefault="002B7A4C">
            <w:r>
              <w:rPr>
                <w:color w:val="24292E"/>
              </w:rPr>
              <w:t>Se trata de la carpeta que contiene todos los dispositivos hardware.</w:t>
            </w:r>
          </w:p>
        </w:tc>
      </w:tr>
      <w:tr w:rsidR="00020EB7" w14:paraId="717E6E2B" w14:textId="77777777">
        <w:tc>
          <w:tcPr>
            <w:tcW w:w="1313" w:type="dxa"/>
            <w:tcBorders>
              <w:top w:val="single" w:sz="18" w:space="0" w:color="FFFFFF"/>
              <w:bottom w:val="single" w:sz="18" w:space="0" w:color="FFFFFF"/>
              <w:right w:val="single" w:sz="18" w:space="0" w:color="FFFFFF"/>
            </w:tcBorders>
            <w:shd w:val="clear" w:color="auto" w:fill="CD25B0"/>
            <w:vAlign w:val="center"/>
          </w:tcPr>
          <w:p w14:paraId="3D6E4FC8" w14:textId="77777777" w:rsidR="00020EB7" w:rsidRDefault="002B7A4C">
            <w:pPr>
              <w:jc w:val="center"/>
              <w:rPr>
                <w:b/>
                <w:color w:val="FFFFFF"/>
              </w:rPr>
            </w:pPr>
            <w:r>
              <w:rPr>
                <w:b/>
                <w:color w:val="FFFFFF"/>
              </w:rPr>
              <w:t>/proc/</w:t>
            </w:r>
          </w:p>
        </w:tc>
        <w:tc>
          <w:tcPr>
            <w:tcW w:w="7525" w:type="dxa"/>
            <w:tcBorders>
              <w:top w:val="single" w:sz="12" w:space="0" w:color="A6A6A6"/>
              <w:left w:val="single" w:sz="18" w:space="0" w:color="FFFFFF"/>
              <w:bottom w:val="single" w:sz="12" w:space="0" w:color="A6A6A6"/>
            </w:tcBorders>
          </w:tcPr>
          <w:p w14:paraId="4BF7838C" w14:textId="77777777" w:rsidR="00020EB7" w:rsidRDefault="002B7A4C">
            <w:r>
              <w:rPr>
                <w:color w:val="24292E"/>
              </w:rPr>
              <w:t>Se trata de una carpeta que ofrece el kernel para poder interactuar con los procesos y proveer funcionalidad. Contiene la información acerca de los diferentes procesos que el SO administra.</w:t>
            </w:r>
          </w:p>
        </w:tc>
      </w:tr>
      <w:tr w:rsidR="00020EB7" w14:paraId="672B64A8" w14:textId="77777777">
        <w:tc>
          <w:tcPr>
            <w:tcW w:w="1313" w:type="dxa"/>
            <w:tcBorders>
              <w:top w:val="single" w:sz="18" w:space="0" w:color="FFFFFF"/>
              <w:bottom w:val="single" w:sz="18" w:space="0" w:color="FFFFFF"/>
              <w:right w:val="single" w:sz="18" w:space="0" w:color="FFFFFF"/>
            </w:tcBorders>
            <w:shd w:val="clear" w:color="auto" w:fill="CD25B0"/>
            <w:vAlign w:val="center"/>
          </w:tcPr>
          <w:p w14:paraId="1A555F6F" w14:textId="77777777" w:rsidR="00020EB7" w:rsidRDefault="002B7A4C">
            <w:pPr>
              <w:jc w:val="center"/>
              <w:rPr>
                <w:b/>
                <w:color w:val="FFFFFF"/>
              </w:rPr>
            </w:pPr>
            <w:r>
              <w:rPr>
                <w:b/>
                <w:color w:val="FFFFFF"/>
              </w:rPr>
              <w:t>/sys/</w:t>
            </w:r>
          </w:p>
        </w:tc>
        <w:tc>
          <w:tcPr>
            <w:tcW w:w="7525" w:type="dxa"/>
            <w:tcBorders>
              <w:top w:val="single" w:sz="12" w:space="0" w:color="A6A6A6"/>
              <w:left w:val="single" w:sz="18" w:space="0" w:color="FFFFFF"/>
              <w:bottom w:val="single" w:sz="18" w:space="0" w:color="FFFFFF"/>
            </w:tcBorders>
          </w:tcPr>
          <w:p w14:paraId="583AE9E2" w14:textId="77777777" w:rsidR="00020EB7" w:rsidRDefault="002B7A4C">
            <w:r>
              <w:rPr>
                <w:color w:val="24292E"/>
              </w:rPr>
              <w:t>Se puede obtener información acerca del núcleo.</w:t>
            </w:r>
          </w:p>
        </w:tc>
      </w:tr>
    </w:tbl>
    <w:p w14:paraId="53889309" w14:textId="6EFD1E2A" w:rsidR="00020EB7" w:rsidRDefault="002B7A4C">
      <w:pPr>
        <w:pStyle w:val="Ttulo2"/>
      </w:pPr>
      <w:r>
        <w:lastRenderedPageBreak/>
        <w:t>ENLACES DE COMPATI</w:t>
      </w:r>
      <w:r w:rsidR="004B6738">
        <w:t>B</w:t>
      </w:r>
      <w:r>
        <w:t>ILIDAD</w:t>
      </w:r>
    </w:p>
    <w:p w14:paraId="397DA593" w14:textId="77777777" w:rsidR="00020EB7" w:rsidRDefault="00020EB7"/>
    <w:tbl>
      <w:tblPr>
        <w:tblStyle w:val="a3"/>
        <w:tblW w:w="8838" w:type="dxa"/>
        <w:tblInd w:w="0" w:type="dxa"/>
        <w:tblLayout w:type="fixed"/>
        <w:tblLook w:val="0400" w:firstRow="0" w:lastRow="0" w:firstColumn="0" w:lastColumn="0" w:noHBand="0" w:noVBand="1"/>
      </w:tblPr>
      <w:tblGrid>
        <w:gridCol w:w="2410"/>
        <w:gridCol w:w="6428"/>
      </w:tblGrid>
      <w:tr w:rsidR="00020EB7" w14:paraId="63B70D2B" w14:textId="77777777">
        <w:tc>
          <w:tcPr>
            <w:tcW w:w="2410" w:type="dxa"/>
            <w:tcBorders>
              <w:bottom w:val="single" w:sz="18" w:space="0" w:color="FFFFFF"/>
              <w:right w:val="single" w:sz="18" w:space="0" w:color="FFFFFF"/>
            </w:tcBorders>
            <w:shd w:val="clear" w:color="auto" w:fill="CD25B0"/>
            <w:vAlign w:val="center"/>
          </w:tcPr>
          <w:p w14:paraId="2445C20F" w14:textId="77777777" w:rsidR="00020EB7" w:rsidRDefault="002B7A4C">
            <w:pPr>
              <w:jc w:val="center"/>
              <w:rPr>
                <w:b/>
                <w:color w:val="CD25B0"/>
              </w:rPr>
            </w:pPr>
            <w:r>
              <w:rPr>
                <w:b/>
                <w:color w:val="FFFFFF"/>
              </w:rPr>
              <w:t>/bin/, /sbin/, usr/sbin/</w:t>
            </w:r>
          </w:p>
        </w:tc>
        <w:tc>
          <w:tcPr>
            <w:tcW w:w="6428" w:type="dxa"/>
            <w:tcBorders>
              <w:left w:val="single" w:sz="18" w:space="0" w:color="FFFFFF"/>
              <w:bottom w:val="single" w:sz="12" w:space="0" w:color="A6A6A6"/>
            </w:tcBorders>
          </w:tcPr>
          <w:p w14:paraId="23328222" w14:textId="77777777" w:rsidR="00020EB7" w:rsidRDefault="002B7A4C">
            <w:r>
              <w:rPr>
                <w:color w:val="24292E"/>
              </w:rPr>
              <w:t>Se trata de enlaces que apuntan a /usr/bin/ para ofrecer compatibilidad con aplicaciones antiguas.</w:t>
            </w:r>
          </w:p>
        </w:tc>
      </w:tr>
      <w:tr w:rsidR="00020EB7" w14:paraId="4640AC9D" w14:textId="77777777">
        <w:tc>
          <w:tcPr>
            <w:tcW w:w="2410" w:type="dxa"/>
            <w:tcBorders>
              <w:top w:val="single" w:sz="18" w:space="0" w:color="FFFFFF"/>
              <w:bottom w:val="single" w:sz="18" w:space="0" w:color="FFFFFF"/>
              <w:right w:val="single" w:sz="18" w:space="0" w:color="FFFFFF"/>
            </w:tcBorders>
            <w:shd w:val="clear" w:color="auto" w:fill="CD25B0"/>
            <w:vAlign w:val="center"/>
          </w:tcPr>
          <w:p w14:paraId="00811B05" w14:textId="77777777" w:rsidR="00020EB7" w:rsidRDefault="002B7A4C">
            <w:pPr>
              <w:jc w:val="center"/>
              <w:rPr>
                <w:b/>
                <w:color w:val="FFFFFF"/>
              </w:rPr>
            </w:pPr>
            <w:r>
              <w:rPr>
                <w:b/>
                <w:color w:val="FFFFFF"/>
              </w:rPr>
              <w:t>/lib/</w:t>
            </w:r>
          </w:p>
        </w:tc>
        <w:tc>
          <w:tcPr>
            <w:tcW w:w="6428" w:type="dxa"/>
            <w:tcBorders>
              <w:top w:val="single" w:sz="12" w:space="0" w:color="A6A6A6"/>
              <w:left w:val="single" w:sz="18" w:space="0" w:color="FFFFFF"/>
              <w:bottom w:val="single" w:sz="12" w:space="0" w:color="A6A6A6"/>
            </w:tcBorders>
          </w:tcPr>
          <w:p w14:paraId="73F62D9C" w14:textId="77777777" w:rsidR="00020EB7" w:rsidRDefault="002B7A4C">
            <w:r>
              <w:rPr>
                <w:color w:val="24292E"/>
              </w:rPr>
              <w:t>Lo mismo que el caso anterior pero sobre librería, que apuntan a: /usr/lib</w:t>
            </w:r>
          </w:p>
        </w:tc>
      </w:tr>
      <w:tr w:rsidR="00020EB7" w14:paraId="08E01C40" w14:textId="77777777">
        <w:tc>
          <w:tcPr>
            <w:tcW w:w="2410" w:type="dxa"/>
            <w:tcBorders>
              <w:top w:val="single" w:sz="18" w:space="0" w:color="FFFFFF"/>
              <w:bottom w:val="single" w:sz="18" w:space="0" w:color="FFFFFF"/>
              <w:right w:val="single" w:sz="18" w:space="0" w:color="FFFFFF"/>
            </w:tcBorders>
            <w:shd w:val="clear" w:color="auto" w:fill="CD25B0"/>
            <w:vAlign w:val="center"/>
          </w:tcPr>
          <w:p w14:paraId="3A2ADA7A" w14:textId="77777777" w:rsidR="00020EB7" w:rsidRDefault="002B7A4C">
            <w:pPr>
              <w:jc w:val="center"/>
              <w:rPr>
                <w:b/>
                <w:color w:val="FFFFFF"/>
              </w:rPr>
            </w:pPr>
            <w:r>
              <w:rPr>
                <w:b/>
                <w:color w:val="FFFFFF"/>
              </w:rPr>
              <w:t>/var/run/</w:t>
            </w:r>
          </w:p>
        </w:tc>
        <w:tc>
          <w:tcPr>
            <w:tcW w:w="6428" w:type="dxa"/>
            <w:tcBorders>
              <w:top w:val="single" w:sz="12" w:space="0" w:color="A6A6A6"/>
              <w:left w:val="single" w:sz="18" w:space="0" w:color="FFFFFF"/>
              <w:bottom w:val="single" w:sz="18" w:space="0" w:color="FFFFFF"/>
            </w:tcBorders>
          </w:tcPr>
          <w:p w14:paraId="190C5330" w14:textId="77777777" w:rsidR="00020EB7" w:rsidRDefault="002B7A4C">
            <w:r>
              <w:rPr>
                <w:color w:val="24292E"/>
              </w:rPr>
              <w:t>Otro de los ajustes de compatibilidad, en este caso a /run/.</w:t>
            </w:r>
          </w:p>
        </w:tc>
      </w:tr>
    </w:tbl>
    <w:p w14:paraId="18A8857D" w14:textId="77777777" w:rsidR="00020EB7" w:rsidRDefault="00020EB7"/>
    <w:p w14:paraId="1415D5C5" w14:textId="77777777" w:rsidR="00020EB7" w:rsidRDefault="002B7A4C">
      <w:pPr>
        <w:pStyle w:val="Ttulo2"/>
      </w:pPr>
      <w:r>
        <w:t>CARPETA /HOME/</w:t>
      </w:r>
    </w:p>
    <w:p w14:paraId="24B69360" w14:textId="77777777" w:rsidR="00020EB7" w:rsidRDefault="002B7A4C">
      <w:pPr>
        <w:pBdr>
          <w:top w:val="nil"/>
          <w:left w:val="nil"/>
          <w:bottom w:val="nil"/>
          <w:right w:val="nil"/>
          <w:between w:val="nil"/>
        </w:pBdr>
        <w:shd w:val="clear" w:color="auto" w:fill="FFFFFF"/>
        <w:spacing w:after="240"/>
        <w:jc w:val="both"/>
        <w:rPr>
          <w:color w:val="24292E"/>
          <w:sz w:val="24"/>
          <w:szCs w:val="24"/>
        </w:rPr>
      </w:pPr>
      <w:r>
        <w:rPr>
          <w:color w:val="24292E"/>
          <w:sz w:val="24"/>
          <w:szCs w:val="24"/>
        </w:rPr>
        <w:t>Todas las carpetas vistas anteriormente, hacen referencia a elementos globales del sistema, sin embargo, cada usuario puede personalizar las aplicaciones y configurar su comportamiento para adaptarlo a sus necesidades. Esas configuraciones y datos personales se encuentran en una serie de directorios que serán repasados aquí.</w:t>
      </w:r>
    </w:p>
    <w:tbl>
      <w:tblPr>
        <w:tblStyle w:val="a4"/>
        <w:tblW w:w="8838" w:type="dxa"/>
        <w:tblInd w:w="0" w:type="dxa"/>
        <w:tblLayout w:type="fixed"/>
        <w:tblLook w:val="0400" w:firstRow="0" w:lastRow="0" w:firstColumn="0" w:lastColumn="0" w:noHBand="0" w:noVBand="1"/>
      </w:tblPr>
      <w:tblGrid>
        <w:gridCol w:w="1599"/>
        <w:gridCol w:w="7239"/>
      </w:tblGrid>
      <w:tr w:rsidR="00020EB7" w14:paraId="0B9FF3C6" w14:textId="77777777">
        <w:tc>
          <w:tcPr>
            <w:tcW w:w="1599" w:type="dxa"/>
            <w:tcBorders>
              <w:bottom w:val="single" w:sz="18" w:space="0" w:color="FFFFFF"/>
              <w:right w:val="single" w:sz="18" w:space="0" w:color="FFFFFF"/>
            </w:tcBorders>
            <w:shd w:val="clear" w:color="auto" w:fill="CD25B0"/>
            <w:vAlign w:val="center"/>
          </w:tcPr>
          <w:p w14:paraId="0B40952E" w14:textId="77777777" w:rsidR="00020EB7" w:rsidRDefault="002B7A4C">
            <w:pPr>
              <w:jc w:val="center"/>
              <w:rPr>
                <w:b/>
                <w:color w:val="CD25B0"/>
              </w:rPr>
            </w:pPr>
            <w:r>
              <w:rPr>
                <w:b/>
                <w:color w:val="FFFFFF"/>
              </w:rPr>
              <w:t>~/.cache/</w:t>
            </w:r>
          </w:p>
        </w:tc>
        <w:tc>
          <w:tcPr>
            <w:tcW w:w="7239" w:type="dxa"/>
            <w:tcBorders>
              <w:left w:val="single" w:sz="18" w:space="0" w:color="FFFFFF"/>
              <w:bottom w:val="single" w:sz="12" w:space="0" w:color="A6A6A6"/>
            </w:tcBorders>
          </w:tcPr>
          <w:p w14:paraId="47A7CE3E" w14:textId="77777777" w:rsidR="00020EB7" w:rsidRDefault="002B7A4C">
            <w:r>
              <w:rPr>
                <w:color w:val="24292E"/>
              </w:rPr>
              <w:t>Datos persistentes del caché del usuario.</w:t>
            </w:r>
          </w:p>
        </w:tc>
      </w:tr>
      <w:tr w:rsidR="00020EB7" w14:paraId="20513593" w14:textId="77777777">
        <w:tc>
          <w:tcPr>
            <w:tcW w:w="1599" w:type="dxa"/>
            <w:tcBorders>
              <w:top w:val="single" w:sz="18" w:space="0" w:color="FFFFFF"/>
              <w:bottom w:val="single" w:sz="18" w:space="0" w:color="FFFFFF"/>
              <w:right w:val="single" w:sz="18" w:space="0" w:color="FFFFFF"/>
            </w:tcBorders>
            <w:shd w:val="clear" w:color="auto" w:fill="CD25B0"/>
            <w:vAlign w:val="center"/>
          </w:tcPr>
          <w:p w14:paraId="12579ED7" w14:textId="77777777" w:rsidR="00020EB7" w:rsidRDefault="002B7A4C">
            <w:pPr>
              <w:jc w:val="center"/>
              <w:rPr>
                <w:b/>
                <w:color w:val="FFFFFF"/>
              </w:rPr>
            </w:pPr>
            <w:r>
              <w:rPr>
                <w:b/>
                <w:color w:val="FFFFFF"/>
              </w:rPr>
              <w:t>~/.config/</w:t>
            </w:r>
          </w:p>
        </w:tc>
        <w:tc>
          <w:tcPr>
            <w:tcW w:w="7239" w:type="dxa"/>
            <w:tcBorders>
              <w:top w:val="single" w:sz="12" w:space="0" w:color="A6A6A6"/>
              <w:left w:val="single" w:sz="18" w:space="0" w:color="FFFFFF"/>
              <w:bottom w:val="single" w:sz="12" w:space="0" w:color="A6A6A6"/>
            </w:tcBorders>
          </w:tcPr>
          <w:p w14:paraId="46756284" w14:textId="77777777" w:rsidR="00020EB7" w:rsidRDefault="002B7A4C">
            <w:r>
              <w:rPr>
                <w:color w:val="24292E"/>
              </w:rPr>
              <w:t>Configuración y estado de las aplicaciones del usuario.</w:t>
            </w:r>
          </w:p>
        </w:tc>
      </w:tr>
      <w:tr w:rsidR="00020EB7" w14:paraId="290CFDBD" w14:textId="77777777">
        <w:tc>
          <w:tcPr>
            <w:tcW w:w="1599" w:type="dxa"/>
            <w:tcBorders>
              <w:top w:val="single" w:sz="18" w:space="0" w:color="FFFFFF"/>
              <w:bottom w:val="single" w:sz="18" w:space="0" w:color="FFFFFF"/>
              <w:right w:val="single" w:sz="18" w:space="0" w:color="FFFFFF"/>
            </w:tcBorders>
            <w:shd w:val="clear" w:color="auto" w:fill="CD25B0"/>
            <w:vAlign w:val="center"/>
          </w:tcPr>
          <w:p w14:paraId="66811726" w14:textId="77777777" w:rsidR="00020EB7" w:rsidRDefault="002B7A4C">
            <w:pPr>
              <w:jc w:val="center"/>
              <w:rPr>
                <w:b/>
                <w:color w:val="FFFFFF"/>
              </w:rPr>
            </w:pPr>
            <w:r>
              <w:rPr>
                <w:b/>
                <w:color w:val="FFFFFF"/>
              </w:rPr>
              <w:t>~/.local/bin/</w:t>
            </w:r>
          </w:p>
        </w:tc>
        <w:tc>
          <w:tcPr>
            <w:tcW w:w="7239" w:type="dxa"/>
            <w:tcBorders>
              <w:top w:val="single" w:sz="12" w:space="0" w:color="A6A6A6"/>
              <w:left w:val="single" w:sz="18" w:space="0" w:color="FFFFFF"/>
              <w:bottom w:val="single" w:sz="12" w:space="0" w:color="A6A6A6"/>
            </w:tcBorders>
          </w:tcPr>
          <w:p w14:paraId="01620957" w14:textId="77777777" w:rsidR="00020EB7" w:rsidRDefault="002B7A4C">
            <w:r>
              <w:rPr>
                <w:color w:val="24292E"/>
              </w:rPr>
              <w:t>Directorio propio del usuario que contiene ejecutables que pueden ser lanzados por el usuario.</w:t>
            </w:r>
          </w:p>
        </w:tc>
      </w:tr>
      <w:tr w:rsidR="00020EB7" w14:paraId="42CCBE83" w14:textId="77777777">
        <w:tc>
          <w:tcPr>
            <w:tcW w:w="1599" w:type="dxa"/>
            <w:tcBorders>
              <w:top w:val="single" w:sz="18" w:space="0" w:color="FFFFFF"/>
              <w:bottom w:val="single" w:sz="18" w:space="0" w:color="FFFFFF"/>
              <w:right w:val="single" w:sz="18" w:space="0" w:color="FFFFFF"/>
            </w:tcBorders>
            <w:shd w:val="clear" w:color="auto" w:fill="CD25B0"/>
            <w:vAlign w:val="center"/>
          </w:tcPr>
          <w:p w14:paraId="726EF8CD" w14:textId="77777777" w:rsidR="00020EB7" w:rsidRDefault="002B7A4C">
            <w:pPr>
              <w:jc w:val="center"/>
              <w:rPr>
                <w:b/>
                <w:color w:val="FFFFFF"/>
              </w:rPr>
            </w:pPr>
            <w:r>
              <w:rPr>
                <w:b/>
                <w:color w:val="FFFFFF"/>
              </w:rPr>
              <w:t>~/.local/share/</w:t>
            </w:r>
          </w:p>
        </w:tc>
        <w:tc>
          <w:tcPr>
            <w:tcW w:w="7239" w:type="dxa"/>
            <w:tcBorders>
              <w:top w:val="single" w:sz="12" w:space="0" w:color="A6A6A6"/>
              <w:left w:val="single" w:sz="18" w:space="0" w:color="FFFFFF"/>
              <w:bottom w:val="single" w:sz="18" w:space="0" w:color="FFFFFF"/>
            </w:tcBorders>
          </w:tcPr>
          <w:p w14:paraId="264BBE35" w14:textId="77777777" w:rsidR="00020EB7" w:rsidRDefault="002B7A4C">
            <w:pPr>
              <w:rPr>
                <w:color w:val="24292E"/>
              </w:rPr>
            </w:pPr>
            <w:r>
              <w:rPr>
                <w:color w:val="24292E"/>
              </w:rPr>
              <w:t>Al igual que /usr/share/, contiene recursos como imágenes y documentos que están compartidos entre varias aplicaciones.</w:t>
            </w:r>
          </w:p>
        </w:tc>
      </w:tr>
    </w:tbl>
    <w:p w14:paraId="43B57777" w14:textId="77777777" w:rsidR="00020EB7" w:rsidRDefault="00020EB7">
      <w:pPr>
        <w:pBdr>
          <w:top w:val="nil"/>
          <w:left w:val="nil"/>
          <w:bottom w:val="nil"/>
          <w:right w:val="nil"/>
          <w:between w:val="nil"/>
        </w:pBdr>
        <w:shd w:val="clear" w:color="auto" w:fill="FFFFFF"/>
        <w:spacing w:after="240"/>
        <w:jc w:val="both"/>
        <w:rPr>
          <w:color w:val="24292E"/>
        </w:rPr>
      </w:pPr>
    </w:p>
    <w:p w14:paraId="23B4DBD6" w14:textId="77777777" w:rsidR="00020EB7" w:rsidRDefault="00020EB7">
      <w:pPr>
        <w:pBdr>
          <w:top w:val="nil"/>
          <w:left w:val="nil"/>
          <w:bottom w:val="nil"/>
          <w:right w:val="nil"/>
          <w:between w:val="nil"/>
        </w:pBdr>
        <w:shd w:val="clear" w:color="auto" w:fill="FFFFFF"/>
        <w:spacing w:after="240"/>
        <w:jc w:val="both"/>
        <w:rPr>
          <w:color w:val="24292E"/>
        </w:rPr>
      </w:pPr>
    </w:p>
    <w:p w14:paraId="6C625EC8" w14:textId="77777777" w:rsidR="00020EB7" w:rsidRDefault="00020EB7">
      <w:pPr>
        <w:pBdr>
          <w:top w:val="nil"/>
          <w:left w:val="nil"/>
          <w:bottom w:val="nil"/>
          <w:right w:val="nil"/>
          <w:between w:val="nil"/>
        </w:pBdr>
        <w:shd w:val="clear" w:color="auto" w:fill="FFFFFF"/>
        <w:spacing w:after="240"/>
        <w:jc w:val="both"/>
        <w:rPr>
          <w:color w:val="24292E"/>
        </w:rPr>
      </w:pPr>
    </w:p>
    <w:p w14:paraId="14DB07C9" w14:textId="77777777" w:rsidR="00020EB7" w:rsidRDefault="00020EB7">
      <w:pPr>
        <w:pBdr>
          <w:top w:val="nil"/>
          <w:left w:val="nil"/>
          <w:bottom w:val="nil"/>
          <w:right w:val="nil"/>
          <w:between w:val="nil"/>
        </w:pBdr>
        <w:shd w:val="clear" w:color="auto" w:fill="FFFFFF"/>
        <w:spacing w:after="240"/>
        <w:jc w:val="both"/>
        <w:rPr>
          <w:color w:val="24292E"/>
        </w:rPr>
      </w:pPr>
    </w:p>
    <w:p w14:paraId="31C65781" w14:textId="77777777" w:rsidR="00020EB7" w:rsidRDefault="00020EB7">
      <w:pPr>
        <w:pBdr>
          <w:top w:val="nil"/>
          <w:left w:val="nil"/>
          <w:bottom w:val="nil"/>
          <w:right w:val="nil"/>
          <w:between w:val="nil"/>
        </w:pBdr>
        <w:shd w:val="clear" w:color="auto" w:fill="FFFFFF"/>
        <w:spacing w:after="240"/>
        <w:jc w:val="both"/>
        <w:rPr>
          <w:color w:val="24292E"/>
        </w:rPr>
      </w:pPr>
    </w:p>
    <w:p w14:paraId="2117AD28" w14:textId="77777777" w:rsidR="00020EB7" w:rsidRDefault="00020EB7">
      <w:pPr>
        <w:pBdr>
          <w:top w:val="nil"/>
          <w:left w:val="nil"/>
          <w:bottom w:val="nil"/>
          <w:right w:val="nil"/>
          <w:between w:val="nil"/>
        </w:pBdr>
        <w:shd w:val="clear" w:color="auto" w:fill="FFFFFF"/>
        <w:spacing w:after="240"/>
        <w:jc w:val="both"/>
        <w:rPr>
          <w:color w:val="24292E"/>
        </w:rPr>
      </w:pPr>
    </w:p>
    <w:p w14:paraId="245AA156" w14:textId="77777777" w:rsidR="00020EB7" w:rsidRDefault="00020EB7">
      <w:pPr>
        <w:pBdr>
          <w:top w:val="nil"/>
          <w:left w:val="nil"/>
          <w:bottom w:val="nil"/>
          <w:right w:val="nil"/>
          <w:between w:val="nil"/>
        </w:pBdr>
        <w:shd w:val="clear" w:color="auto" w:fill="FFFFFF"/>
        <w:spacing w:after="240"/>
        <w:jc w:val="both"/>
        <w:rPr>
          <w:color w:val="24292E"/>
        </w:rPr>
      </w:pPr>
    </w:p>
    <w:p w14:paraId="43EC36DC" w14:textId="77777777" w:rsidR="00020EB7" w:rsidRDefault="00020EB7">
      <w:pPr>
        <w:pBdr>
          <w:top w:val="nil"/>
          <w:left w:val="nil"/>
          <w:bottom w:val="nil"/>
          <w:right w:val="nil"/>
          <w:between w:val="nil"/>
        </w:pBdr>
        <w:shd w:val="clear" w:color="auto" w:fill="FFFFFF"/>
        <w:spacing w:after="240"/>
        <w:jc w:val="both"/>
        <w:rPr>
          <w:color w:val="24292E"/>
        </w:rPr>
      </w:pPr>
    </w:p>
    <w:p w14:paraId="58016EDC" w14:textId="77777777" w:rsidR="00020EB7" w:rsidRDefault="002B7A4C">
      <w:pPr>
        <w:pStyle w:val="Ttulo2"/>
      </w:pPr>
      <w:r>
        <w:lastRenderedPageBreak/>
        <w:t>COMANDOS BÁSICOS DE LINUX</w:t>
      </w:r>
    </w:p>
    <w:p w14:paraId="4A06DF10" w14:textId="77777777" w:rsidR="00020EB7" w:rsidRDefault="002B7A4C">
      <w:pPr>
        <w:pBdr>
          <w:top w:val="nil"/>
          <w:left w:val="nil"/>
          <w:bottom w:val="nil"/>
          <w:right w:val="nil"/>
          <w:between w:val="nil"/>
        </w:pBdr>
        <w:spacing w:after="225"/>
        <w:jc w:val="both"/>
        <w:rPr>
          <w:sz w:val="24"/>
          <w:szCs w:val="24"/>
        </w:rPr>
      </w:pPr>
      <w:r>
        <w:rPr>
          <w:sz w:val="24"/>
          <w:szCs w:val="24"/>
        </w:rPr>
        <w:t>En esta categoría se incluyen todas las órdenes fundamentales que se utilizan para </w:t>
      </w:r>
      <w:r>
        <w:rPr>
          <w:b/>
          <w:color w:val="CD25B0"/>
          <w:sz w:val="24"/>
          <w:szCs w:val="24"/>
        </w:rPr>
        <w:t>administrar el terminal</w:t>
      </w:r>
      <w:r>
        <w:rPr>
          <w:sz w:val="24"/>
          <w:szCs w:val="24"/>
        </w:rPr>
        <w:t>, con las que se puede limpiar la ventana de la consola, recuperar comandos anteriores desde la historia o finalizar la sesión.</w:t>
      </w:r>
    </w:p>
    <w:tbl>
      <w:tblPr>
        <w:tblStyle w:val="a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941"/>
      </w:tblGrid>
      <w:tr w:rsidR="00020EB7" w14:paraId="5FCDE978" w14:textId="77777777">
        <w:tc>
          <w:tcPr>
            <w:tcW w:w="1985" w:type="dxa"/>
            <w:tcBorders>
              <w:top w:val="nil"/>
              <w:left w:val="nil"/>
              <w:bottom w:val="single" w:sz="18" w:space="0" w:color="FFFFFF"/>
              <w:right w:val="single" w:sz="18" w:space="0" w:color="FFFFFF"/>
            </w:tcBorders>
            <w:shd w:val="clear" w:color="auto" w:fill="CD25B0"/>
            <w:vAlign w:val="center"/>
          </w:tcPr>
          <w:p w14:paraId="04A84D4C"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COMANDO</w:t>
            </w:r>
          </w:p>
        </w:tc>
        <w:tc>
          <w:tcPr>
            <w:tcW w:w="6941" w:type="dxa"/>
            <w:tcBorders>
              <w:top w:val="nil"/>
              <w:left w:val="single" w:sz="18" w:space="0" w:color="FFFFFF"/>
              <w:bottom w:val="single" w:sz="18" w:space="0" w:color="FFFFFF"/>
              <w:right w:val="nil"/>
            </w:tcBorders>
            <w:shd w:val="clear" w:color="auto" w:fill="CD25B0"/>
            <w:vAlign w:val="center"/>
          </w:tcPr>
          <w:p w14:paraId="47A9FFFA"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4FD34B18" w14:textId="77777777">
        <w:tc>
          <w:tcPr>
            <w:tcW w:w="1985" w:type="dxa"/>
            <w:tcBorders>
              <w:top w:val="single" w:sz="18" w:space="0" w:color="FFFFFF"/>
              <w:left w:val="nil"/>
              <w:bottom w:val="single" w:sz="12" w:space="0" w:color="A6A6A6"/>
              <w:right w:val="single" w:sz="12" w:space="0" w:color="A6A6A6"/>
            </w:tcBorders>
            <w:vAlign w:val="center"/>
          </w:tcPr>
          <w:p w14:paraId="79827DA7" w14:textId="77777777" w:rsidR="00020EB7" w:rsidRDefault="002B7A4C">
            <w:pPr>
              <w:pBdr>
                <w:top w:val="nil"/>
                <w:left w:val="nil"/>
                <w:bottom w:val="nil"/>
                <w:right w:val="nil"/>
                <w:between w:val="nil"/>
              </w:pBdr>
              <w:spacing w:after="225"/>
              <w:jc w:val="center"/>
              <w:rPr>
                <w:color w:val="CD25B0"/>
                <w:sz w:val="24"/>
                <w:szCs w:val="24"/>
              </w:rPr>
            </w:pPr>
            <w:r>
              <w:rPr>
                <w:b/>
                <w:color w:val="CD25B0"/>
                <w:sz w:val="24"/>
                <w:szCs w:val="24"/>
              </w:rPr>
              <w:t>clear</w:t>
            </w:r>
          </w:p>
        </w:tc>
        <w:tc>
          <w:tcPr>
            <w:tcW w:w="6941" w:type="dxa"/>
            <w:tcBorders>
              <w:top w:val="single" w:sz="18" w:space="0" w:color="FFFFFF"/>
              <w:left w:val="single" w:sz="12" w:space="0" w:color="A6A6A6"/>
              <w:bottom w:val="single" w:sz="12" w:space="0" w:color="A6A6A6"/>
              <w:right w:val="nil"/>
            </w:tcBorders>
          </w:tcPr>
          <w:p w14:paraId="1E1B6070" w14:textId="77777777" w:rsidR="00020EB7" w:rsidRDefault="002B7A4C">
            <w:pPr>
              <w:pBdr>
                <w:top w:val="nil"/>
                <w:left w:val="nil"/>
                <w:bottom w:val="nil"/>
                <w:right w:val="nil"/>
                <w:between w:val="nil"/>
              </w:pBdr>
              <w:rPr>
                <w:color w:val="CD25B0"/>
              </w:rPr>
            </w:pPr>
            <w:r>
              <w:rPr>
                <w:b/>
                <w:color w:val="CD25B0"/>
              </w:rPr>
              <w:t>Limpia la ventana del terminal</w:t>
            </w:r>
          </w:p>
          <w:p w14:paraId="1B4F6A67" w14:textId="77777777" w:rsidR="00020EB7" w:rsidRDefault="002B7A4C">
            <w:pPr>
              <w:pBdr>
                <w:top w:val="nil"/>
                <w:left w:val="nil"/>
                <w:bottom w:val="nil"/>
                <w:right w:val="nil"/>
                <w:between w:val="nil"/>
              </w:pBdr>
              <w:rPr>
                <w:color w:val="000000"/>
              </w:rPr>
            </w:pPr>
            <w:r>
              <w:rPr>
                <w:color w:val="000000"/>
              </w:rPr>
              <w:t>Con el comando </w:t>
            </w:r>
            <w:r>
              <w:rPr>
                <w:i/>
                <w:color w:val="000000"/>
              </w:rPr>
              <w:t>clear</w:t>
            </w:r>
            <w:r>
              <w:rPr>
                <w:color w:val="000000"/>
              </w:rPr>
              <w:t> se borran todos los comandos de la sesión.</w:t>
            </w:r>
          </w:p>
          <w:p w14:paraId="50B1B05B" w14:textId="77777777" w:rsidR="00020EB7" w:rsidRDefault="002B7A4C">
            <w:pPr>
              <w:pBdr>
                <w:top w:val="nil"/>
                <w:left w:val="nil"/>
                <w:bottom w:val="nil"/>
                <w:right w:val="nil"/>
                <w:between w:val="nil"/>
              </w:pBdr>
              <w:rPr>
                <w:color w:val="000000"/>
              </w:rPr>
            </w:pPr>
            <w:r>
              <w:rPr>
                <w:i/>
                <w:color w:val="000000"/>
              </w:rPr>
              <w:t>clear</w:t>
            </w:r>
          </w:p>
          <w:p w14:paraId="4BC78313" w14:textId="77777777" w:rsidR="00020EB7" w:rsidRDefault="002B7A4C">
            <w:pPr>
              <w:pBdr>
                <w:top w:val="nil"/>
                <w:left w:val="nil"/>
                <w:bottom w:val="nil"/>
                <w:right w:val="nil"/>
                <w:between w:val="nil"/>
              </w:pBdr>
              <w:rPr>
                <w:color w:val="000000"/>
              </w:rPr>
            </w:pPr>
            <w:r>
              <w:rPr>
                <w:color w:val="000000"/>
              </w:rPr>
              <w:t>El usuario recibe un terminal vacío con el prompt a la espera de órdenes. Los comandos introducidos anteriormente se guardan en el scrollback buffer.</w:t>
            </w:r>
          </w:p>
          <w:p w14:paraId="3FFC5EF2" w14:textId="77777777" w:rsidR="00020EB7" w:rsidRDefault="002B7A4C">
            <w:pPr>
              <w:pBdr>
                <w:top w:val="nil"/>
                <w:left w:val="nil"/>
                <w:bottom w:val="nil"/>
                <w:right w:val="nil"/>
                <w:between w:val="nil"/>
              </w:pBdr>
              <w:spacing w:after="225"/>
              <w:rPr>
                <w:color w:val="000000"/>
              </w:rPr>
            </w:pPr>
            <w:r>
              <w:rPr>
                <w:color w:val="000000"/>
              </w:rPr>
              <w:t>También se puede limpiar la ventana de la consola con el atajo de teclado [CTRL] + [L]</w:t>
            </w:r>
          </w:p>
        </w:tc>
      </w:tr>
      <w:tr w:rsidR="00020EB7" w14:paraId="3F04556F" w14:textId="77777777">
        <w:tc>
          <w:tcPr>
            <w:tcW w:w="1985" w:type="dxa"/>
            <w:tcBorders>
              <w:top w:val="single" w:sz="12" w:space="0" w:color="A6A6A6"/>
              <w:left w:val="nil"/>
              <w:bottom w:val="single" w:sz="12" w:space="0" w:color="A6A6A6"/>
              <w:right w:val="single" w:sz="12" w:space="0" w:color="A6A6A6"/>
            </w:tcBorders>
            <w:vAlign w:val="center"/>
          </w:tcPr>
          <w:p w14:paraId="77F4C81C" w14:textId="77777777" w:rsidR="00020EB7" w:rsidRDefault="002B7A4C">
            <w:pPr>
              <w:pBdr>
                <w:top w:val="nil"/>
                <w:left w:val="nil"/>
                <w:bottom w:val="nil"/>
                <w:right w:val="nil"/>
                <w:between w:val="nil"/>
              </w:pBdr>
              <w:spacing w:after="225"/>
              <w:jc w:val="center"/>
              <w:rPr>
                <w:color w:val="CD25B0"/>
                <w:sz w:val="24"/>
                <w:szCs w:val="24"/>
              </w:rPr>
            </w:pPr>
            <w:r>
              <w:rPr>
                <w:b/>
                <w:color w:val="CD25B0"/>
                <w:sz w:val="24"/>
                <w:szCs w:val="24"/>
              </w:rPr>
              <w:t>exit</w:t>
            </w:r>
          </w:p>
        </w:tc>
        <w:tc>
          <w:tcPr>
            <w:tcW w:w="6941" w:type="dxa"/>
            <w:tcBorders>
              <w:top w:val="single" w:sz="12" w:space="0" w:color="A6A6A6"/>
              <w:left w:val="single" w:sz="12" w:space="0" w:color="A6A6A6"/>
              <w:bottom w:val="single" w:sz="12" w:space="0" w:color="A6A6A6"/>
              <w:right w:val="nil"/>
            </w:tcBorders>
          </w:tcPr>
          <w:p w14:paraId="04ADC5B3" w14:textId="77777777" w:rsidR="00020EB7" w:rsidRDefault="002B7A4C">
            <w:pPr>
              <w:pBdr>
                <w:top w:val="nil"/>
                <w:left w:val="nil"/>
                <w:bottom w:val="nil"/>
                <w:right w:val="nil"/>
                <w:between w:val="nil"/>
              </w:pBdr>
              <w:rPr>
                <w:color w:val="CD25B0"/>
              </w:rPr>
            </w:pPr>
            <w:r>
              <w:rPr>
                <w:b/>
                <w:color w:val="CD25B0"/>
              </w:rPr>
              <w:t>Finaliza la sesión en el terminal</w:t>
            </w:r>
          </w:p>
          <w:p w14:paraId="19860A52" w14:textId="77777777" w:rsidR="00020EB7" w:rsidRDefault="002B7A4C">
            <w:pPr>
              <w:pBdr>
                <w:top w:val="nil"/>
                <w:left w:val="nil"/>
                <w:bottom w:val="nil"/>
                <w:right w:val="nil"/>
                <w:between w:val="nil"/>
              </w:pBdr>
              <w:rPr>
                <w:color w:val="000000"/>
              </w:rPr>
            </w:pPr>
            <w:r>
              <w:rPr>
                <w:color w:val="000000"/>
              </w:rPr>
              <w:t>Con el programa</w:t>
            </w:r>
            <w:r>
              <w:rPr>
                <w:i/>
                <w:color w:val="000000"/>
              </w:rPr>
              <w:t> exit</w:t>
            </w:r>
            <w:r>
              <w:rPr>
                <w:color w:val="000000"/>
              </w:rPr>
              <w:t> finaliza la sesión actual y se cierra la consola.</w:t>
            </w:r>
          </w:p>
          <w:p w14:paraId="4646984C" w14:textId="77777777" w:rsidR="00020EB7" w:rsidRDefault="002B7A4C">
            <w:pPr>
              <w:pBdr>
                <w:top w:val="nil"/>
                <w:left w:val="nil"/>
                <w:bottom w:val="nil"/>
                <w:right w:val="nil"/>
                <w:between w:val="nil"/>
              </w:pBdr>
              <w:rPr>
                <w:color w:val="000000"/>
              </w:rPr>
            </w:pPr>
            <w:r>
              <w:rPr>
                <w:i/>
                <w:color w:val="000000"/>
              </w:rPr>
              <w:t>exit</w:t>
            </w:r>
          </w:p>
          <w:p w14:paraId="1D4D7168" w14:textId="77777777" w:rsidR="00020EB7" w:rsidRDefault="002B7A4C">
            <w:pPr>
              <w:pBdr>
                <w:top w:val="nil"/>
                <w:left w:val="nil"/>
                <w:bottom w:val="nil"/>
                <w:right w:val="nil"/>
                <w:between w:val="nil"/>
              </w:pBdr>
              <w:spacing w:after="225"/>
              <w:rPr>
                <w:color w:val="000000"/>
              </w:rPr>
            </w:pPr>
            <w:r>
              <w:rPr>
                <w:color w:val="000000"/>
              </w:rPr>
              <w:t>También se puede utilizar el atajo de teclado [CTRL] + [D].</w:t>
            </w:r>
          </w:p>
        </w:tc>
      </w:tr>
      <w:tr w:rsidR="00020EB7" w14:paraId="5A42BD04" w14:textId="77777777">
        <w:tc>
          <w:tcPr>
            <w:tcW w:w="1985" w:type="dxa"/>
            <w:tcBorders>
              <w:top w:val="single" w:sz="12" w:space="0" w:color="A6A6A6"/>
              <w:left w:val="nil"/>
              <w:bottom w:val="single" w:sz="12" w:space="0" w:color="A6A6A6"/>
              <w:right w:val="single" w:sz="12" w:space="0" w:color="A6A6A6"/>
            </w:tcBorders>
            <w:vAlign w:val="center"/>
          </w:tcPr>
          <w:p w14:paraId="244E5513" w14:textId="77777777" w:rsidR="00020EB7" w:rsidRDefault="002B7A4C">
            <w:pPr>
              <w:pBdr>
                <w:top w:val="nil"/>
                <w:left w:val="nil"/>
                <w:bottom w:val="nil"/>
                <w:right w:val="nil"/>
                <w:between w:val="nil"/>
              </w:pBdr>
              <w:spacing w:after="225"/>
              <w:jc w:val="center"/>
              <w:rPr>
                <w:color w:val="CD25B0"/>
                <w:sz w:val="24"/>
                <w:szCs w:val="24"/>
              </w:rPr>
            </w:pPr>
            <w:r>
              <w:rPr>
                <w:b/>
                <w:color w:val="CD25B0"/>
                <w:sz w:val="24"/>
                <w:szCs w:val="24"/>
              </w:rPr>
              <w:t>help</w:t>
            </w:r>
          </w:p>
        </w:tc>
        <w:tc>
          <w:tcPr>
            <w:tcW w:w="6941" w:type="dxa"/>
            <w:tcBorders>
              <w:top w:val="single" w:sz="12" w:space="0" w:color="A6A6A6"/>
              <w:left w:val="single" w:sz="12" w:space="0" w:color="A6A6A6"/>
              <w:bottom w:val="single" w:sz="12" w:space="0" w:color="A6A6A6"/>
              <w:right w:val="nil"/>
            </w:tcBorders>
          </w:tcPr>
          <w:p w14:paraId="6C2273E5" w14:textId="77777777" w:rsidR="00020EB7" w:rsidRDefault="002B7A4C">
            <w:pPr>
              <w:pBdr>
                <w:top w:val="nil"/>
                <w:left w:val="nil"/>
                <w:bottom w:val="nil"/>
                <w:right w:val="nil"/>
                <w:between w:val="nil"/>
              </w:pBdr>
              <w:rPr>
                <w:color w:val="CD25B0"/>
              </w:rPr>
            </w:pPr>
            <w:r>
              <w:rPr>
                <w:b/>
                <w:color w:val="CD25B0"/>
              </w:rPr>
              <w:t>Muestra la lista de todos los comandos</w:t>
            </w:r>
          </w:p>
          <w:p w14:paraId="00C508AA" w14:textId="77777777" w:rsidR="00020EB7" w:rsidRDefault="002B7A4C">
            <w:pPr>
              <w:pBdr>
                <w:top w:val="nil"/>
                <w:left w:val="nil"/>
                <w:bottom w:val="nil"/>
                <w:right w:val="nil"/>
                <w:between w:val="nil"/>
              </w:pBdr>
              <w:rPr>
                <w:color w:val="000000"/>
              </w:rPr>
            </w:pPr>
            <w:r>
              <w:rPr>
                <w:color w:val="000000"/>
              </w:rPr>
              <w:t>El comando </w:t>
            </w:r>
            <w:r>
              <w:rPr>
                <w:i/>
                <w:color w:val="000000"/>
              </w:rPr>
              <w:t>help</w:t>
            </w:r>
            <w:r>
              <w:rPr>
                <w:color w:val="000000"/>
              </w:rPr>
              <w:t> se utiliza para mostrar una lista de todas las órdenes del sistema.</w:t>
            </w:r>
          </w:p>
          <w:p w14:paraId="21EA0799" w14:textId="77777777" w:rsidR="00020EB7" w:rsidRDefault="002B7A4C">
            <w:pPr>
              <w:pBdr>
                <w:top w:val="nil"/>
                <w:left w:val="nil"/>
                <w:bottom w:val="nil"/>
                <w:right w:val="nil"/>
                <w:between w:val="nil"/>
              </w:pBdr>
              <w:rPr>
                <w:color w:val="000000"/>
              </w:rPr>
            </w:pPr>
            <w:r>
              <w:rPr>
                <w:i/>
                <w:color w:val="000000"/>
              </w:rPr>
              <w:t>help</w:t>
            </w:r>
          </w:p>
          <w:p w14:paraId="2A324802" w14:textId="77777777" w:rsidR="00020EB7" w:rsidRDefault="002B7A4C">
            <w:pPr>
              <w:pBdr>
                <w:top w:val="nil"/>
                <w:left w:val="nil"/>
                <w:bottom w:val="nil"/>
                <w:right w:val="nil"/>
                <w:between w:val="nil"/>
              </w:pBdr>
              <w:rPr>
                <w:color w:val="000000"/>
              </w:rPr>
            </w:pPr>
            <w:r>
              <w:rPr>
                <w:color w:val="000000"/>
              </w:rPr>
              <w:t>Si se introduce </w:t>
            </w:r>
            <w:r>
              <w:rPr>
                <w:i/>
                <w:color w:val="000000"/>
              </w:rPr>
              <w:t>help</w:t>
            </w:r>
            <w:r>
              <w:rPr>
                <w:color w:val="000000"/>
              </w:rPr>
              <w:t> en combinación con un comando shell, se obtiene una breve descripción del comando en cuestión.</w:t>
            </w:r>
          </w:p>
          <w:p w14:paraId="66014862" w14:textId="77777777" w:rsidR="00020EB7" w:rsidRDefault="002B7A4C">
            <w:pPr>
              <w:pBdr>
                <w:top w:val="nil"/>
                <w:left w:val="nil"/>
                <w:bottom w:val="nil"/>
                <w:right w:val="nil"/>
                <w:between w:val="nil"/>
              </w:pBdr>
              <w:spacing w:after="225"/>
              <w:rPr>
                <w:color w:val="000000"/>
              </w:rPr>
            </w:pPr>
            <w:r>
              <w:rPr>
                <w:i/>
                <w:color w:val="000000"/>
              </w:rPr>
              <w:t>              help COMANDO </w:t>
            </w:r>
            <w:r>
              <w:rPr>
                <w:color w:val="000000"/>
              </w:rPr>
              <w:t> </w:t>
            </w:r>
          </w:p>
        </w:tc>
      </w:tr>
    </w:tbl>
    <w:p w14:paraId="4D5A29B4" w14:textId="77777777" w:rsidR="00020EB7" w:rsidRDefault="00020EB7"/>
    <w:p w14:paraId="16FEC3C5" w14:textId="77777777" w:rsidR="00020EB7" w:rsidRDefault="00020EB7"/>
    <w:p w14:paraId="46A92D30" w14:textId="77777777" w:rsidR="00020EB7" w:rsidRDefault="00020EB7"/>
    <w:p w14:paraId="6337755C" w14:textId="77777777" w:rsidR="00020EB7" w:rsidRDefault="00020EB7"/>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941"/>
      </w:tblGrid>
      <w:tr w:rsidR="00020EB7" w14:paraId="77161737" w14:textId="77777777">
        <w:tc>
          <w:tcPr>
            <w:tcW w:w="1985" w:type="dxa"/>
            <w:tcBorders>
              <w:top w:val="nil"/>
              <w:left w:val="nil"/>
              <w:bottom w:val="single" w:sz="18" w:space="0" w:color="FFFFFF"/>
              <w:right w:val="single" w:sz="18" w:space="0" w:color="FFFFFF"/>
            </w:tcBorders>
            <w:shd w:val="clear" w:color="auto" w:fill="CD25B0"/>
            <w:vAlign w:val="center"/>
          </w:tcPr>
          <w:p w14:paraId="619E2BFA"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0C0A02B2"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3071531B" w14:textId="77777777">
        <w:tc>
          <w:tcPr>
            <w:tcW w:w="1985" w:type="dxa"/>
            <w:tcBorders>
              <w:top w:val="single" w:sz="18" w:space="0" w:color="FFFFFF"/>
              <w:left w:val="nil"/>
              <w:bottom w:val="single" w:sz="12" w:space="0" w:color="A6A6A6"/>
              <w:right w:val="single" w:sz="12" w:space="0" w:color="A6A6A6"/>
            </w:tcBorders>
            <w:vAlign w:val="center"/>
          </w:tcPr>
          <w:p w14:paraId="25858DCC" w14:textId="77777777" w:rsidR="00020EB7" w:rsidRDefault="002B7A4C">
            <w:pPr>
              <w:pBdr>
                <w:top w:val="nil"/>
                <w:left w:val="nil"/>
                <w:bottom w:val="nil"/>
                <w:right w:val="nil"/>
                <w:between w:val="nil"/>
              </w:pBdr>
              <w:spacing w:after="225"/>
              <w:jc w:val="center"/>
              <w:rPr>
                <w:color w:val="CD25B0"/>
                <w:sz w:val="24"/>
                <w:szCs w:val="24"/>
              </w:rPr>
            </w:pPr>
            <w:r>
              <w:rPr>
                <w:b/>
                <w:color w:val="CD25B0"/>
                <w:sz w:val="24"/>
                <w:szCs w:val="24"/>
              </w:rPr>
              <w:t>history</w:t>
            </w:r>
          </w:p>
        </w:tc>
        <w:tc>
          <w:tcPr>
            <w:tcW w:w="6941" w:type="dxa"/>
            <w:tcBorders>
              <w:top w:val="single" w:sz="18" w:space="0" w:color="FFFFFF"/>
              <w:left w:val="single" w:sz="12" w:space="0" w:color="A6A6A6"/>
              <w:bottom w:val="single" w:sz="12" w:space="0" w:color="A6A6A6"/>
              <w:right w:val="nil"/>
            </w:tcBorders>
          </w:tcPr>
          <w:p w14:paraId="0F9D857B" w14:textId="77777777" w:rsidR="00020EB7" w:rsidRDefault="002B7A4C">
            <w:pPr>
              <w:pBdr>
                <w:top w:val="nil"/>
                <w:left w:val="nil"/>
                <w:bottom w:val="nil"/>
                <w:right w:val="nil"/>
                <w:between w:val="nil"/>
              </w:pBdr>
              <w:rPr>
                <w:color w:val="CD25B0"/>
              </w:rPr>
            </w:pPr>
            <w:r>
              <w:rPr>
                <w:b/>
                <w:color w:val="CD25B0"/>
              </w:rPr>
              <w:t>Muestra las entradas del historial</w:t>
            </w:r>
          </w:p>
          <w:p w14:paraId="29168645" w14:textId="77777777" w:rsidR="00020EB7" w:rsidRDefault="002B7A4C">
            <w:pPr>
              <w:pBdr>
                <w:top w:val="nil"/>
                <w:left w:val="nil"/>
                <w:bottom w:val="nil"/>
                <w:right w:val="nil"/>
                <w:between w:val="nil"/>
              </w:pBdr>
              <w:rPr>
                <w:color w:val="000000"/>
              </w:rPr>
            </w:pPr>
            <w:r>
              <w:rPr>
                <w:color w:val="000000"/>
              </w:rPr>
              <w:t>En Bash, los últimos 500 comandos introducidos en el terminal se guardan en el historial. Esta función sirve de ayuda al introducir órdenes en la consola y permite ejecutar de nuevo un comando introducido con anterioridad, seleccionándolo con ayuda de las flechas del teclado y confirmándolo con la tecla Enter.</w:t>
            </w:r>
          </w:p>
          <w:p w14:paraId="6029BC96" w14:textId="77777777" w:rsidR="00020EB7" w:rsidRDefault="002B7A4C">
            <w:pPr>
              <w:pBdr>
                <w:top w:val="nil"/>
                <w:left w:val="nil"/>
                <w:bottom w:val="nil"/>
                <w:right w:val="nil"/>
                <w:between w:val="nil"/>
              </w:pBdr>
              <w:rPr>
                <w:color w:val="000000"/>
              </w:rPr>
            </w:pPr>
            <w:r>
              <w:rPr>
                <w:color w:val="000000"/>
              </w:rPr>
              <w:t>También se puede examinar el historial en función de palabras clave con el atajo de teclado [CTRL] + [R]. Utilizando la orden sin opciones ni argumentos se obtiene la lista completa de comandos numerada.</w:t>
            </w:r>
          </w:p>
          <w:p w14:paraId="3C34B72F" w14:textId="77777777" w:rsidR="00020EB7" w:rsidRDefault="002B7A4C">
            <w:pPr>
              <w:pBdr>
                <w:top w:val="nil"/>
                <w:left w:val="nil"/>
                <w:bottom w:val="nil"/>
                <w:right w:val="nil"/>
                <w:between w:val="nil"/>
              </w:pBdr>
              <w:rPr>
                <w:color w:val="000000"/>
              </w:rPr>
            </w:pPr>
            <w:r>
              <w:rPr>
                <w:i/>
                <w:color w:val="000000"/>
              </w:rPr>
              <w:t>history</w:t>
            </w:r>
          </w:p>
          <w:p w14:paraId="4D64671B" w14:textId="77777777" w:rsidR="00020EB7" w:rsidRDefault="002B7A4C">
            <w:pPr>
              <w:pBdr>
                <w:top w:val="nil"/>
                <w:left w:val="nil"/>
                <w:bottom w:val="nil"/>
                <w:right w:val="nil"/>
                <w:between w:val="nil"/>
              </w:pBdr>
              <w:rPr>
                <w:color w:val="000000"/>
              </w:rPr>
            </w:pPr>
            <w:r>
              <w:rPr>
                <w:color w:val="000000"/>
              </w:rPr>
              <w:t>Para filtrar la salida se combina </w:t>
            </w:r>
            <w:r>
              <w:rPr>
                <w:i/>
                <w:color w:val="000000"/>
              </w:rPr>
              <w:t>history</w:t>
            </w:r>
            <w:r>
              <w:rPr>
                <w:color w:val="000000"/>
              </w:rPr>
              <w:t> con el</w:t>
            </w:r>
            <w:r>
              <w:t xml:space="preserve"> </w:t>
            </w:r>
            <w:r>
              <w:rPr>
                <w:color w:val="000000"/>
              </w:rPr>
              <w:t>programa </w:t>
            </w:r>
            <w:r>
              <w:rPr>
                <w:i/>
                <w:color w:val="000000"/>
              </w:rPr>
              <w:t>grep</w:t>
            </w:r>
            <w:r>
              <w:rPr>
                <w:color w:val="000000"/>
              </w:rPr>
              <w:t> (ver opciones de búsqueda) y una palabra clave utilizando la barra vertical.</w:t>
            </w:r>
          </w:p>
          <w:p w14:paraId="1FD45944" w14:textId="77777777" w:rsidR="00020EB7" w:rsidRDefault="002B7A4C">
            <w:pPr>
              <w:pBdr>
                <w:top w:val="nil"/>
                <w:left w:val="nil"/>
                <w:bottom w:val="nil"/>
                <w:right w:val="nil"/>
                <w:between w:val="nil"/>
              </w:pBdr>
              <w:spacing w:after="225"/>
              <w:rPr>
                <w:color w:val="000000"/>
              </w:rPr>
            </w:pPr>
            <w:r>
              <w:rPr>
                <w:i/>
                <w:color w:val="000000"/>
              </w:rPr>
              <w:t>history | grep PALABRA CLAVE</w:t>
            </w:r>
          </w:p>
        </w:tc>
      </w:tr>
    </w:tbl>
    <w:p w14:paraId="068DFEA4" w14:textId="77777777" w:rsidR="00020EB7" w:rsidRDefault="00020EB7"/>
    <w:p w14:paraId="106E862A" w14:textId="77777777" w:rsidR="00020EB7" w:rsidRDefault="002B7A4C">
      <w:pPr>
        <w:pStyle w:val="Ttulo2"/>
      </w:pPr>
      <w:r>
        <w:t>OPERACIONES EN EL DIRECTORIO</w:t>
      </w:r>
    </w:p>
    <w:p w14:paraId="7B1DAFA7" w14:textId="77777777" w:rsidR="00020EB7" w:rsidRDefault="002B7A4C">
      <w:pPr>
        <w:jc w:val="both"/>
        <w:rPr>
          <w:sz w:val="24"/>
          <w:szCs w:val="24"/>
        </w:rPr>
      </w:pPr>
      <w:r>
        <w:rPr>
          <w:sz w:val="24"/>
          <w:szCs w:val="24"/>
        </w:rPr>
        <w:t>Algunos comandos básicos de Linux permiten llevar a cabo operaciones en los directorios del sistema, como puede ser crear ficheros, borrarlos y gestionarlos, así como navegar por el árbol del directorio. Entre los comandos más importantes de esta categoría se incluyen </w:t>
      </w:r>
      <w:r>
        <w:rPr>
          <w:b/>
          <w:color w:val="CD25B0"/>
          <w:sz w:val="24"/>
          <w:szCs w:val="24"/>
        </w:rPr>
        <w:t>cd, ls, mkdir o rmdir.</w:t>
      </w:r>
    </w:p>
    <w:tbl>
      <w:tblPr>
        <w:tblStyle w:val="a7"/>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938"/>
      </w:tblGrid>
      <w:tr w:rsidR="00020EB7" w14:paraId="1A553177" w14:textId="77777777">
        <w:tc>
          <w:tcPr>
            <w:tcW w:w="1560" w:type="dxa"/>
            <w:tcBorders>
              <w:top w:val="nil"/>
              <w:left w:val="nil"/>
              <w:bottom w:val="nil"/>
              <w:right w:val="single" w:sz="18" w:space="0" w:color="FFFFFF"/>
            </w:tcBorders>
            <w:shd w:val="clear" w:color="auto" w:fill="CD25B0"/>
            <w:vAlign w:val="center"/>
          </w:tcPr>
          <w:p w14:paraId="41A61A4B"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COMANDO</w:t>
            </w:r>
          </w:p>
        </w:tc>
        <w:tc>
          <w:tcPr>
            <w:tcW w:w="7938" w:type="dxa"/>
            <w:tcBorders>
              <w:top w:val="nil"/>
              <w:left w:val="single" w:sz="18" w:space="0" w:color="FFFFFF"/>
              <w:bottom w:val="nil"/>
              <w:right w:val="nil"/>
            </w:tcBorders>
            <w:shd w:val="clear" w:color="auto" w:fill="CD25B0"/>
            <w:vAlign w:val="center"/>
          </w:tcPr>
          <w:p w14:paraId="1C4B930E"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14089B27" w14:textId="77777777">
        <w:tc>
          <w:tcPr>
            <w:tcW w:w="1560" w:type="dxa"/>
            <w:tcBorders>
              <w:top w:val="nil"/>
              <w:left w:val="nil"/>
              <w:bottom w:val="single" w:sz="12" w:space="0" w:color="A6A6A6"/>
              <w:right w:val="single" w:sz="12" w:space="0" w:color="A6A6A6"/>
            </w:tcBorders>
            <w:vAlign w:val="center"/>
          </w:tcPr>
          <w:p w14:paraId="5157709B" w14:textId="77777777" w:rsidR="00020EB7" w:rsidRDefault="002B7A4C">
            <w:pPr>
              <w:pBdr>
                <w:top w:val="nil"/>
                <w:left w:val="nil"/>
                <w:bottom w:val="nil"/>
                <w:right w:val="nil"/>
                <w:between w:val="nil"/>
              </w:pBdr>
              <w:spacing w:after="225"/>
              <w:jc w:val="center"/>
              <w:rPr>
                <w:color w:val="CD25B0"/>
              </w:rPr>
            </w:pPr>
            <w:r>
              <w:rPr>
                <w:b/>
                <w:color w:val="CD25B0"/>
              </w:rPr>
              <w:t>cd</w:t>
            </w:r>
          </w:p>
        </w:tc>
        <w:tc>
          <w:tcPr>
            <w:tcW w:w="7938" w:type="dxa"/>
            <w:tcBorders>
              <w:top w:val="nil"/>
              <w:left w:val="single" w:sz="12" w:space="0" w:color="A6A6A6"/>
              <w:bottom w:val="single" w:sz="12" w:space="0" w:color="A6A6A6"/>
              <w:right w:val="nil"/>
            </w:tcBorders>
          </w:tcPr>
          <w:p w14:paraId="2287C400" w14:textId="77777777" w:rsidR="00020EB7" w:rsidRDefault="002B7A4C">
            <w:pPr>
              <w:pBdr>
                <w:top w:val="nil"/>
                <w:left w:val="nil"/>
                <w:bottom w:val="nil"/>
                <w:right w:val="nil"/>
                <w:between w:val="nil"/>
              </w:pBdr>
              <w:rPr>
                <w:color w:val="CD25B0"/>
              </w:rPr>
            </w:pPr>
            <w:r>
              <w:rPr>
                <w:b/>
                <w:color w:val="CD25B0"/>
              </w:rPr>
              <w:t>Navega por el árbol de ficheros</w:t>
            </w:r>
          </w:p>
          <w:p w14:paraId="4D76F7BC" w14:textId="77777777" w:rsidR="00020EB7" w:rsidRDefault="002B7A4C">
            <w:pPr>
              <w:pBdr>
                <w:top w:val="nil"/>
                <w:left w:val="nil"/>
                <w:bottom w:val="nil"/>
                <w:right w:val="nil"/>
                <w:between w:val="nil"/>
              </w:pBdr>
              <w:rPr>
                <w:color w:val="000000"/>
              </w:rPr>
            </w:pPr>
            <w:r>
              <w:rPr>
                <w:color w:val="000000"/>
              </w:rPr>
              <w:t>El comando </w:t>
            </w:r>
            <w:r>
              <w:rPr>
                <w:i/>
                <w:color w:val="000000"/>
              </w:rPr>
              <w:t>cd</w:t>
            </w:r>
            <w:r>
              <w:rPr>
                <w:color w:val="000000"/>
              </w:rPr>
              <w:t> es la abreviatura de </w:t>
            </w:r>
            <w:r>
              <w:rPr>
                <w:i/>
                <w:color w:val="000000"/>
              </w:rPr>
              <w:t>change directory</w:t>
            </w:r>
            <w:r>
              <w:rPr>
                <w:color w:val="000000"/>
              </w:rPr>
              <w:t> y se utiliza para navegar por el directorio.</w:t>
            </w:r>
          </w:p>
          <w:p w14:paraId="680AC8ED" w14:textId="77777777" w:rsidR="00020EB7" w:rsidRDefault="002B7A4C">
            <w:pPr>
              <w:pBdr>
                <w:top w:val="nil"/>
                <w:left w:val="nil"/>
                <w:bottom w:val="nil"/>
                <w:right w:val="nil"/>
                <w:between w:val="nil"/>
              </w:pBdr>
              <w:ind w:right="-61"/>
              <w:rPr>
                <w:color w:val="000000"/>
              </w:rPr>
            </w:pPr>
            <w:r>
              <w:rPr>
                <w:color w:val="000000"/>
              </w:rPr>
              <w:t>La sintaxis de esta orden sigue el esquema:</w:t>
            </w:r>
          </w:p>
          <w:p w14:paraId="00CB1FF1" w14:textId="77777777" w:rsidR="00020EB7" w:rsidRDefault="002B7A4C">
            <w:pPr>
              <w:pBdr>
                <w:top w:val="nil"/>
                <w:left w:val="nil"/>
                <w:bottom w:val="nil"/>
                <w:right w:val="nil"/>
                <w:between w:val="nil"/>
              </w:pBdr>
              <w:rPr>
                <w:color w:val="000000"/>
              </w:rPr>
            </w:pPr>
            <w:r>
              <w:rPr>
                <w:i/>
                <w:color w:val="000000"/>
              </w:rPr>
              <w:t>cd [OPCIÓN] DIRECTORIO</w:t>
            </w:r>
          </w:p>
          <w:p w14:paraId="0B950CFD" w14:textId="77777777" w:rsidR="00020EB7" w:rsidRDefault="002B7A4C">
            <w:pPr>
              <w:pBdr>
                <w:top w:val="nil"/>
                <w:left w:val="nil"/>
                <w:bottom w:val="nil"/>
                <w:right w:val="nil"/>
                <w:between w:val="nil"/>
              </w:pBdr>
              <w:rPr>
                <w:color w:val="000000"/>
              </w:rPr>
            </w:pPr>
            <w:r>
              <w:rPr>
                <w:color w:val="000000"/>
              </w:rPr>
              <w:t>Si no se indica ningún directorio concreto, </w:t>
            </w:r>
            <w:r>
              <w:rPr>
                <w:i/>
                <w:color w:val="000000"/>
              </w:rPr>
              <w:t>cd</w:t>
            </w:r>
            <w:r>
              <w:rPr>
                <w:color w:val="000000"/>
              </w:rPr>
              <w:t> cambia automáticamente al directorio principal del usuario.</w:t>
            </w:r>
          </w:p>
          <w:p w14:paraId="701FEE5F" w14:textId="77777777" w:rsidR="00020EB7" w:rsidRDefault="002B7A4C">
            <w:pPr>
              <w:pBdr>
                <w:top w:val="nil"/>
                <w:left w:val="nil"/>
                <w:bottom w:val="nil"/>
                <w:right w:val="nil"/>
                <w:between w:val="nil"/>
              </w:pBdr>
              <w:spacing w:after="225"/>
              <w:rPr>
                <w:color w:val="000000"/>
              </w:rPr>
            </w:pPr>
            <w:r>
              <w:rPr>
                <w:color w:val="000000"/>
              </w:rPr>
              <w:t xml:space="preserve">Si se acompaña de un </w:t>
            </w:r>
            <w:r>
              <w:t>guión</w:t>
            </w:r>
            <w:r>
              <w:rPr>
                <w:color w:val="000000"/>
              </w:rPr>
              <w:t xml:space="preserve"> (-), </w:t>
            </w:r>
            <w:r>
              <w:rPr>
                <w:i/>
                <w:color w:val="000000"/>
              </w:rPr>
              <w:t>cd</w:t>
            </w:r>
            <w:r>
              <w:rPr>
                <w:color w:val="000000"/>
              </w:rPr>
              <w:t> abre el directorio precedente.</w:t>
            </w:r>
          </w:p>
        </w:tc>
      </w:tr>
    </w:tbl>
    <w:tbl>
      <w:tblPr>
        <w:tblStyle w:val="a8"/>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938"/>
      </w:tblGrid>
      <w:tr w:rsidR="00020EB7" w14:paraId="72049CD9" w14:textId="77777777">
        <w:tc>
          <w:tcPr>
            <w:tcW w:w="1560" w:type="dxa"/>
            <w:tcBorders>
              <w:top w:val="nil"/>
              <w:left w:val="nil"/>
              <w:bottom w:val="single" w:sz="18" w:space="0" w:color="FFFFFF"/>
              <w:right w:val="single" w:sz="18" w:space="0" w:color="FFFFFF"/>
            </w:tcBorders>
            <w:shd w:val="clear" w:color="auto" w:fill="CD25B0"/>
            <w:vAlign w:val="center"/>
          </w:tcPr>
          <w:p w14:paraId="04D5E9CB"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7938" w:type="dxa"/>
            <w:tcBorders>
              <w:top w:val="nil"/>
              <w:left w:val="single" w:sz="18" w:space="0" w:color="FFFFFF"/>
              <w:bottom w:val="single" w:sz="18" w:space="0" w:color="FFFFFF"/>
              <w:right w:val="nil"/>
            </w:tcBorders>
            <w:shd w:val="clear" w:color="auto" w:fill="CD25B0"/>
            <w:vAlign w:val="center"/>
          </w:tcPr>
          <w:p w14:paraId="1D76CF8A"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6EFADC78" w14:textId="77777777">
        <w:tc>
          <w:tcPr>
            <w:tcW w:w="1560" w:type="dxa"/>
            <w:tcBorders>
              <w:top w:val="single" w:sz="18" w:space="0" w:color="FFFFFF"/>
              <w:left w:val="nil"/>
              <w:bottom w:val="single" w:sz="12" w:space="0" w:color="A6A6A6"/>
              <w:right w:val="single" w:sz="12" w:space="0" w:color="A6A6A6"/>
            </w:tcBorders>
            <w:vAlign w:val="center"/>
          </w:tcPr>
          <w:p w14:paraId="3602281E" w14:textId="77777777" w:rsidR="00020EB7" w:rsidRDefault="002B7A4C">
            <w:pPr>
              <w:pBdr>
                <w:top w:val="nil"/>
                <w:left w:val="nil"/>
                <w:bottom w:val="nil"/>
                <w:right w:val="nil"/>
                <w:between w:val="nil"/>
              </w:pBdr>
              <w:spacing w:after="225"/>
              <w:jc w:val="center"/>
              <w:rPr>
                <w:color w:val="CD25B0"/>
              </w:rPr>
            </w:pPr>
            <w:r>
              <w:rPr>
                <w:b/>
                <w:color w:val="CD25B0"/>
              </w:rPr>
              <w:t>chroot</w:t>
            </w:r>
          </w:p>
        </w:tc>
        <w:tc>
          <w:tcPr>
            <w:tcW w:w="7938" w:type="dxa"/>
            <w:tcBorders>
              <w:top w:val="single" w:sz="18" w:space="0" w:color="FFFFFF"/>
              <w:left w:val="single" w:sz="12" w:space="0" w:color="A6A6A6"/>
              <w:bottom w:val="single" w:sz="12" w:space="0" w:color="A6A6A6"/>
              <w:right w:val="nil"/>
            </w:tcBorders>
          </w:tcPr>
          <w:p w14:paraId="0BC9E756" w14:textId="77777777" w:rsidR="00020EB7" w:rsidRDefault="002B7A4C">
            <w:pPr>
              <w:pBdr>
                <w:top w:val="nil"/>
                <w:left w:val="nil"/>
                <w:bottom w:val="nil"/>
                <w:right w:val="nil"/>
                <w:between w:val="nil"/>
              </w:pBdr>
              <w:jc w:val="both"/>
              <w:rPr>
                <w:color w:val="CD25B0"/>
              </w:rPr>
            </w:pPr>
            <w:r>
              <w:rPr>
                <w:b/>
                <w:color w:val="CD25B0"/>
              </w:rPr>
              <w:t>Ejecuta el programa en un nuevo directorio raíz</w:t>
            </w:r>
          </w:p>
          <w:p w14:paraId="5BBC78F3" w14:textId="77777777" w:rsidR="00020EB7" w:rsidRDefault="002B7A4C">
            <w:pPr>
              <w:pBdr>
                <w:top w:val="nil"/>
                <w:left w:val="nil"/>
                <w:bottom w:val="nil"/>
                <w:right w:val="nil"/>
                <w:between w:val="nil"/>
              </w:pBdr>
              <w:jc w:val="both"/>
              <w:rPr>
                <w:color w:val="000000"/>
              </w:rPr>
            </w:pPr>
            <w:r>
              <w:rPr>
                <w:color w:val="000000"/>
              </w:rPr>
              <w:t>La orden</w:t>
            </w:r>
            <w:r>
              <w:rPr>
                <w:i/>
                <w:color w:val="000000"/>
              </w:rPr>
              <w:t> chroot</w:t>
            </w:r>
            <w:r>
              <w:rPr>
                <w:color w:val="000000"/>
              </w:rPr>
              <w:t> (abreviatura de </w:t>
            </w:r>
            <w:r>
              <w:rPr>
                <w:i/>
                <w:color w:val="000000"/>
              </w:rPr>
              <w:t>change root</w:t>
            </w:r>
            <w:r>
              <w:rPr>
                <w:color w:val="000000"/>
              </w:rPr>
              <w:t>) se utiliza para ejecutar un comando en un directorio raíz diferente para, por ejemplo, aislar programas peligrosos del sistema de archivos restante, lo que se denomina </w:t>
            </w:r>
            <w:r>
              <w:rPr>
                <w:i/>
                <w:color w:val="000000"/>
              </w:rPr>
              <w:t>chroot jail</w:t>
            </w:r>
            <w:r>
              <w:rPr>
                <w:color w:val="000000"/>
              </w:rPr>
              <w:t>.</w:t>
            </w:r>
          </w:p>
          <w:p w14:paraId="6878F0A5" w14:textId="77777777" w:rsidR="00020EB7" w:rsidRDefault="002B7A4C">
            <w:pPr>
              <w:pBdr>
                <w:top w:val="nil"/>
                <w:left w:val="nil"/>
                <w:bottom w:val="nil"/>
                <w:right w:val="nil"/>
                <w:between w:val="nil"/>
              </w:pBdr>
              <w:jc w:val="both"/>
              <w:rPr>
                <w:color w:val="000000"/>
              </w:rPr>
            </w:pPr>
            <w:r>
              <w:rPr>
                <w:color w:val="000000"/>
              </w:rPr>
              <w:t>Este comando requiere derechos raíz y se orienta por este esquema:</w:t>
            </w:r>
          </w:p>
          <w:p w14:paraId="02B4D924" w14:textId="77777777" w:rsidR="00020EB7" w:rsidRDefault="002B7A4C">
            <w:pPr>
              <w:pBdr>
                <w:top w:val="nil"/>
                <w:left w:val="nil"/>
                <w:bottom w:val="nil"/>
                <w:right w:val="nil"/>
                <w:between w:val="nil"/>
              </w:pBdr>
              <w:spacing w:after="225"/>
              <w:jc w:val="both"/>
              <w:rPr>
                <w:color w:val="000000"/>
              </w:rPr>
            </w:pPr>
            <w:r>
              <w:rPr>
                <w:i/>
                <w:color w:val="000000"/>
              </w:rPr>
              <w:t>             chroot DIRECTORIO COMANDO</w:t>
            </w:r>
          </w:p>
        </w:tc>
      </w:tr>
      <w:tr w:rsidR="00020EB7" w14:paraId="1CE28066" w14:textId="77777777">
        <w:tc>
          <w:tcPr>
            <w:tcW w:w="1560" w:type="dxa"/>
            <w:tcBorders>
              <w:top w:val="single" w:sz="12" w:space="0" w:color="A6A6A6"/>
              <w:left w:val="nil"/>
              <w:bottom w:val="single" w:sz="12" w:space="0" w:color="A6A6A6"/>
              <w:right w:val="single" w:sz="12" w:space="0" w:color="A6A6A6"/>
            </w:tcBorders>
            <w:vAlign w:val="center"/>
          </w:tcPr>
          <w:p w14:paraId="28E8CFC0" w14:textId="77777777" w:rsidR="00020EB7" w:rsidRDefault="002B7A4C">
            <w:pPr>
              <w:pBdr>
                <w:top w:val="nil"/>
                <w:left w:val="nil"/>
                <w:bottom w:val="nil"/>
                <w:right w:val="nil"/>
                <w:between w:val="nil"/>
              </w:pBdr>
              <w:spacing w:after="225"/>
              <w:jc w:val="center"/>
              <w:rPr>
                <w:color w:val="CD25B0"/>
              </w:rPr>
            </w:pPr>
            <w:r>
              <w:rPr>
                <w:b/>
                <w:color w:val="CD25B0"/>
              </w:rPr>
              <w:t>ls</w:t>
            </w:r>
          </w:p>
        </w:tc>
        <w:tc>
          <w:tcPr>
            <w:tcW w:w="7938" w:type="dxa"/>
            <w:tcBorders>
              <w:top w:val="single" w:sz="12" w:space="0" w:color="A6A6A6"/>
              <w:left w:val="single" w:sz="12" w:space="0" w:color="A6A6A6"/>
              <w:bottom w:val="single" w:sz="12" w:space="0" w:color="A6A6A6"/>
              <w:right w:val="nil"/>
            </w:tcBorders>
          </w:tcPr>
          <w:p w14:paraId="0676AF60" w14:textId="77777777" w:rsidR="00020EB7" w:rsidRDefault="002B7A4C">
            <w:pPr>
              <w:pBdr>
                <w:top w:val="nil"/>
                <w:left w:val="nil"/>
                <w:bottom w:val="nil"/>
                <w:right w:val="nil"/>
                <w:between w:val="nil"/>
              </w:pBdr>
              <w:jc w:val="both"/>
              <w:rPr>
                <w:color w:val="CD25B0"/>
              </w:rPr>
            </w:pPr>
            <w:r>
              <w:rPr>
                <w:b/>
                <w:color w:val="CD25B0"/>
              </w:rPr>
              <w:t>Muestra el contenido del directorio como una lista</w:t>
            </w:r>
          </w:p>
          <w:p w14:paraId="1232B950" w14:textId="77777777" w:rsidR="00020EB7" w:rsidRDefault="002B7A4C">
            <w:pPr>
              <w:pBdr>
                <w:top w:val="nil"/>
                <w:left w:val="nil"/>
                <w:bottom w:val="nil"/>
                <w:right w:val="nil"/>
                <w:between w:val="nil"/>
              </w:pBdr>
              <w:jc w:val="both"/>
              <w:rPr>
                <w:color w:val="000000"/>
              </w:rPr>
            </w:pPr>
            <w:r>
              <w:rPr>
                <w:color w:val="000000"/>
              </w:rPr>
              <w:t>La orden</w:t>
            </w:r>
            <w:r>
              <w:rPr>
                <w:i/>
                <w:color w:val="000000"/>
              </w:rPr>
              <w:t> ls</w:t>
            </w:r>
            <w:r>
              <w:rPr>
                <w:color w:val="000000"/>
              </w:rPr>
              <w:t> equivale a </w:t>
            </w:r>
            <w:r>
              <w:rPr>
                <w:i/>
                <w:color w:val="000000"/>
              </w:rPr>
              <w:t>list</w:t>
            </w:r>
            <w:r>
              <w:rPr>
                <w:color w:val="000000"/>
              </w:rPr>
              <w:t> y se utiliza para mostrar el contenido de un fichero (los nombres de todos sus archivos y carpetas).</w:t>
            </w:r>
          </w:p>
          <w:p w14:paraId="3EFBF7D2" w14:textId="77777777" w:rsidR="00020EB7" w:rsidRDefault="002B7A4C">
            <w:pPr>
              <w:pBdr>
                <w:top w:val="nil"/>
                <w:left w:val="nil"/>
                <w:bottom w:val="nil"/>
                <w:right w:val="nil"/>
                <w:between w:val="nil"/>
              </w:pBdr>
              <w:jc w:val="both"/>
              <w:rPr>
                <w:color w:val="000000"/>
              </w:rPr>
            </w:pPr>
            <w:r>
              <w:rPr>
                <w:color w:val="000000"/>
              </w:rPr>
              <w:t>Esta es la sintaxis de la orden:</w:t>
            </w:r>
          </w:p>
          <w:p w14:paraId="635F113F" w14:textId="77777777" w:rsidR="00020EB7" w:rsidRDefault="002B7A4C">
            <w:pPr>
              <w:pBdr>
                <w:top w:val="nil"/>
                <w:left w:val="nil"/>
                <w:bottom w:val="nil"/>
                <w:right w:val="nil"/>
                <w:between w:val="nil"/>
              </w:pBdr>
              <w:jc w:val="both"/>
              <w:rPr>
                <w:color w:val="000000"/>
              </w:rPr>
            </w:pPr>
            <w:r>
              <w:rPr>
                <w:i/>
                <w:color w:val="000000"/>
              </w:rPr>
              <w:t>ls [OPCIONES] DIRECTORIO</w:t>
            </w:r>
          </w:p>
          <w:p w14:paraId="5125958C" w14:textId="77777777" w:rsidR="00020EB7" w:rsidRDefault="002B7A4C">
            <w:pPr>
              <w:pBdr>
                <w:top w:val="nil"/>
                <w:left w:val="nil"/>
                <w:bottom w:val="nil"/>
                <w:right w:val="nil"/>
                <w:between w:val="nil"/>
              </w:pBdr>
              <w:jc w:val="both"/>
              <w:rPr>
                <w:color w:val="000000"/>
              </w:rPr>
            </w:pPr>
            <w:r>
              <w:rPr>
                <w:color w:val="000000"/>
              </w:rPr>
              <w:t>Si no se añade a </w:t>
            </w:r>
            <w:r>
              <w:rPr>
                <w:i/>
                <w:color w:val="000000"/>
              </w:rPr>
              <w:t>ls</w:t>
            </w:r>
            <w:r>
              <w:rPr>
                <w:color w:val="000000"/>
              </w:rPr>
              <w:t> ningún directorio, el comando enumera el contenido del directorio en curso.</w:t>
            </w:r>
          </w:p>
          <w:p w14:paraId="29E6F8C6" w14:textId="77777777" w:rsidR="00020EB7" w:rsidRDefault="002B7A4C">
            <w:pPr>
              <w:pBdr>
                <w:top w:val="nil"/>
                <w:left w:val="nil"/>
                <w:bottom w:val="nil"/>
                <w:right w:val="nil"/>
                <w:between w:val="nil"/>
              </w:pBdr>
              <w:spacing w:after="225"/>
              <w:jc w:val="both"/>
              <w:rPr>
                <w:color w:val="000000"/>
              </w:rPr>
            </w:pPr>
            <w:r>
              <w:rPr>
                <w:color w:val="000000"/>
              </w:rPr>
              <w:t>Con ayuda de diferentes opciones se puede definir qué información se ha de mostrar y cómo.</w:t>
            </w:r>
          </w:p>
        </w:tc>
      </w:tr>
    </w:tbl>
    <w:p w14:paraId="545EA565" w14:textId="77777777" w:rsidR="00020EB7" w:rsidRDefault="00020EB7"/>
    <w:tbl>
      <w:tblPr>
        <w:tblStyle w:val="a9"/>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938"/>
      </w:tblGrid>
      <w:tr w:rsidR="00020EB7" w14:paraId="593567C7" w14:textId="77777777">
        <w:tc>
          <w:tcPr>
            <w:tcW w:w="1560" w:type="dxa"/>
            <w:tcBorders>
              <w:top w:val="nil"/>
              <w:left w:val="nil"/>
              <w:bottom w:val="single" w:sz="18" w:space="0" w:color="FFFFFF"/>
              <w:right w:val="single" w:sz="18" w:space="0" w:color="FFFFFF"/>
            </w:tcBorders>
            <w:shd w:val="clear" w:color="auto" w:fill="CD25B0"/>
            <w:vAlign w:val="center"/>
          </w:tcPr>
          <w:p w14:paraId="4DFC056F"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COMANDO</w:t>
            </w:r>
          </w:p>
        </w:tc>
        <w:tc>
          <w:tcPr>
            <w:tcW w:w="7938" w:type="dxa"/>
            <w:tcBorders>
              <w:top w:val="nil"/>
              <w:left w:val="single" w:sz="18" w:space="0" w:color="FFFFFF"/>
              <w:bottom w:val="single" w:sz="18" w:space="0" w:color="FFFFFF"/>
              <w:right w:val="nil"/>
            </w:tcBorders>
            <w:shd w:val="clear" w:color="auto" w:fill="CD25B0"/>
            <w:vAlign w:val="center"/>
          </w:tcPr>
          <w:p w14:paraId="586942D2"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7D508320" w14:textId="77777777">
        <w:tc>
          <w:tcPr>
            <w:tcW w:w="1560" w:type="dxa"/>
            <w:tcBorders>
              <w:top w:val="single" w:sz="12" w:space="0" w:color="A6A6A6"/>
              <w:left w:val="nil"/>
              <w:bottom w:val="single" w:sz="12" w:space="0" w:color="A6A6A6"/>
              <w:right w:val="single" w:sz="12" w:space="0" w:color="A6A6A6"/>
            </w:tcBorders>
            <w:vAlign w:val="center"/>
          </w:tcPr>
          <w:p w14:paraId="70DB0FF0" w14:textId="77777777" w:rsidR="00020EB7" w:rsidRDefault="002B7A4C">
            <w:pPr>
              <w:pBdr>
                <w:top w:val="nil"/>
                <w:left w:val="nil"/>
                <w:bottom w:val="nil"/>
                <w:right w:val="nil"/>
                <w:between w:val="nil"/>
              </w:pBdr>
              <w:spacing w:after="225"/>
              <w:jc w:val="center"/>
              <w:rPr>
                <w:color w:val="CD25B0"/>
              </w:rPr>
            </w:pPr>
            <w:r>
              <w:rPr>
                <w:b/>
                <w:color w:val="CD25B0"/>
              </w:rPr>
              <w:t>mkdir</w:t>
            </w:r>
          </w:p>
        </w:tc>
        <w:tc>
          <w:tcPr>
            <w:tcW w:w="7938" w:type="dxa"/>
            <w:tcBorders>
              <w:top w:val="single" w:sz="12" w:space="0" w:color="A6A6A6"/>
              <w:left w:val="single" w:sz="12" w:space="0" w:color="A6A6A6"/>
              <w:bottom w:val="single" w:sz="12" w:space="0" w:color="A6A6A6"/>
              <w:right w:val="nil"/>
            </w:tcBorders>
          </w:tcPr>
          <w:p w14:paraId="1EFF5171" w14:textId="77777777" w:rsidR="00020EB7" w:rsidRDefault="002B7A4C">
            <w:pPr>
              <w:pBdr>
                <w:top w:val="nil"/>
                <w:left w:val="nil"/>
                <w:bottom w:val="nil"/>
                <w:right w:val="nil"/>
                <w:between w:val="nil"/>
              </w:pBdr>
              <w:jc w:val="both"/>
              <w:rPr>
                <w:color w:val="CD25B0"/>
              </w:rPr>
            </w:pPr>
            <w:r>
              <w:rPr>
                <w:b/>
                <w:color w:val="CD25B0"/>
              </w:rPr>
              <w:t>Crea un directorio</w:t>
            </w:r>
          </w:p>
          <w:p w14:paraId="43E41B37" w14:textId="77777777" w:rsidR="00020EB7" w:rsidRDefault="002B7A4C">
            <w:pPr>
              <w:pBdr>
                <w:top w:val="nil"/>
                <w:left w:val="nil"/>
                <w:bottom w:val="nil"/>
                <w:right w:val="nil"/>
                <w:between w:val="nil"/>
              </w:pBdr>
              <w:jc w:val="both"/>
              <w:rPr>
                <w:color w:val="000000"/>
              </w:rPr>
            </w:pPr>
            <w:r>
              <w:rPr>
                <w:color w:val="000000"/>
              </w:rPr>
              <w:t>El comando </w:t>
            </w:r>
            <w:r>
              <w:rPr>
                <w:i/>
                <w:color w:val="000000"/>
              </w:rPr>
              <w:t>mkdir</w:t>
            </w:r>
            <w:r>
              <w:rPr>
                <w:color w:val="000000"/>
              </w:rPr>
              <w:t> corresponde a </w:t>
            </w:r>
            <w:r>
              <w:rPr>
                <w:i/>
                <w:color w:val="000000"/>
              </w:rPr>
              <w:t>make directory </w:t>
            </w:r>
            <w:r>
              <w:rPr>
                <w:color w:val="000000"/>
              </w:rPr>
              <w:t>y permite a los usuarios de Linux crear directorios desde cero. </w:t>
            </w:r>
          </w:p>
          <w:p w14:paraId="20F4EB8B" w14:textId="77777777" w:rsidR="00020EB7" w:rsidRDefault="002B7A4C">
            <w:pPr>
              <w:pBdr>
                <w:top w:val="nil"/>
                <w:left w:val="nil"/>
                <w:bottom w:val="nil"/>
                <w:right w:val="nil"/>
                <w:between w:val="nil"/>
              </w:pBdr>
              <w:jc w:val="both"/>
              <w:rPr>
                <w:color w:val="000000"/>
              </w:rPr>
            </w:pPr>
            <w:r>
              <w:rPr>
                <w:color w:val="000000"/>
              </w:rPr>
              <w:t>Para crear un directorio en el fichero en curso escribe la siguiente sintaxis:</w:t>
            </w:r>
          </w:p>
          <w:p w14:paraId="6EFCEFD0" w14:textId="77777777" w:rsidR="00020EB7" w:rsidRDefault="002B7A4C">
            <w:pPr>
              <w:pBdr>
                <w:top w:val="nil"/>
                <w:left w:val="nil"/>
                <w:bottom w:val="nil"/>
                <w:right w:val="nil"/>
                <w:between w:val="nil"/>
              </w:pBdr>
              <w:jc w:val="center"/>
              <w:rPr>
                <w:color w:val="000000"/>
              </w:rPr>
            </w:pPr>
            <w:r>
              <w:rPr>
                <w:i/>
                <w:color w:val="000000"/>
              </w:rPr>
              <w:t>mkdir [OPCIÓN] DIRECTORIO</w:t>
            </w:r>
          </w:p>
          <w:p w14:paraId="7888E0DE" w14:textId="77777777" w:rsidR="00020EB7" w:rsidRDefault="002B7A4C">
            <w:pPr>
              <w:pBdr>
                <w:top w:val="nil"/>
                <w:left w:val="nil"/>
                <w:bottom w:val="nil"/>
                <w:right w:val="nil"/>
                <w:between w:val="nil"/>
              </w:pBdr>
              <w:jc w:val="both"/>
              <w:rPr>
                <w:color w:val="000000"/>
              </w:rPr>
            </w:pPr>
            <w:r>
              <w:rPr>
                <w:color w:val="000000"/>
              </w:rPr>
              <w:t>Si lo que se necesita es crear varios ficheros a la vez, se escribe uno detrás de otro sin signos de puntuación y con espacio intermedio:</w:t>
            </w:r>
          </w:p>
          <w:p w14:paraId="36278A7A" w14:textId="77777777" w:rsidR="00020EB7" w:rsidRDefault="002B7A4C">
            <w:pPr>
              <w:pBdr>
                <w:top w:val="nil"/>
                <w:left w:val="nil"/>
                <w:bottom w:val="nil"/>
                <w:right w:val="nil"/>
                <w:between w:val="nil"/>
              </w:pBdr>
              <w:jc w:val="center"/>
              <w:rPr>
                <w:color w:val="000000"/>
              </w:rPr>
            </w:pPr>
            <w:r>
              <w:rPr>
                <w:i/>
                <w:color w:val="000000"/>
              </w:rPr>
              <w:t>mkdir [OPCIÓN] DIRECTORIO1 DIRECTORIO2</w:t>
            </w:r>
          </w:p>
          <w:p w14:paraId="25F83E77" w14:textId="77777777" w:rsidR="00020EB7" w:rsidRDefault="002B7A4C">
            <w:pPr>
              <w:pBdr>
                <w:top w:val="nil"/>
                <w:left w:val="nil"/>
                <w:bottom w:val="nil"/>
                <w:right w:val="nil"/>
                <w:between w:val="nil"/>
              </w:pBdr>
              <w:jc w:val="both"/>
              <w:rPr>
                <w:color w:val="000000"/>
              </w:rPr>
            </w:pPr>
            <w:r>
              <w:rPr>
                <w:color w:val="000000"/>
              </w:rPr>
              <w:t>Si se quiere crear un directorio nuevo en otro fichero diferente al actual, se ha de indicar la ruta absoluta o relativa al fichero:</w:t>
            </w:r>
          </w:p>
          <w:p w14:paraId="3F813465" w14:textId="77777777" w:rsidR="00020EB7" w:rsidRDefault="002B7A4C">
            <w:pPr>
              <w:pBdr>
                <w:top w:val="nil"/>
                <w:left w:val="nil"/>
                <w:bottom w:val="nil"/>
                <w:right w:val="nil"/>
                <w:between w:val="nil"/>
              </w:pBdr>
              <w:jc w:val="center"/>
              <w:rPr>
                <w:color w:val="000000"/>
              </w:rPr>
            </w:pPr>
            <w:r>
              <w:rPr>
                <w:color w:val="000000"/>
              </w:rPr>
              <w:t>mkdir /home/user/Desktop/test</w:t>
            </w:r>
          </w:p>
          <w:p w14:paraId="5AC3E660" w14:textId="77777777" w:rsidR="00020EB7" w:rsidRDefault="002B7A4C">
            <w:pPr>
              <w:pBdr>
                <w:top w:val="nil"/>
                <w:left w:val="nil"/>
                <w:bottom w:val="nil"/>
                <w:right w:val="nil"/>
                <w:between w:val="nil"/>
              </w:pBdr>
              <w:jc w:val="center"/>
              <w:rPr>
                <w:color w:val="000000"/>
              </w:rPr>
            </w:pPr>
            <w:r>
              <w:rPr>
                <w:i/>
                <w:color w:val="000000"/>
              </w:rPr>
              <w:lastRenderedPageBreak/>
              <w:t>mkdir/Desktop/test</w:t>
            </w:r>
          </w:p>
          <w:p w14:paraId="2869C8FE" w14:textId="77777777" w:rsidR="00020EB7" w:rsidRDefault="002B7A4C">
            <w:pPr>
              <w:pBdr>
                <w:top w:val="nil"/>
                <w:left w:val="nil"/>
                <w:bottom w:val="nil"/>
                <w:right w:val="nil"/>
                <w:between w:val="nil"/>
              </w:pBdr>
              <w:spacing w:after="225"/>
              <w:jc w:val="both"/>
              <w:rPr>
                <w:color w:val="000000"/>
              </w:rPr>
            </w:pPr>
            <w:r>
              <w:rPr>
                <w:color w:val="000000"/>
              </w:rPr>
              <w:t>En ambos ejemplos se crea el directorio </w:t>
            </w:r>
            <w:r>
              <w:rPr>
                <w:i/>
                <w:color w:val="000000"/>
              </w:rPr>
              <w:t>test</w:t>
            </w:r>
            <w:r>
              <w:rPr>
                <w:color w:val="000000"/>
              </w:rPr>
              <w:t> en el directorio </w:t>
            </w:r>
            <w:r>
              <w:rPr>
                <w:i/>
                <w:color w:val="000000"/>
              </w:rPr>
              <w:t>Desktop</w:t>
            </w:r>
            <w:r>
              <w:rPr>
                <w:color w:val="000000"/>
              </w:rPr>
              <w:t>.</w:t>
            </w:r>
          </w:p>
        </w:tc>
      </w:tr>
      <w:tr w:rsidR="00020EB7" w14:paraId="49884CCB" w14:textId="77777777">
        <w:tc>
          <w:tcPr>
            <w:tcW w:w="1560" w:type="dxa"/>
            <w:tcBorders>
              <w:top w:val="single" w:sz="12" w:space="0" w:color="A6A6A6"/>
              <w:left w:val="nil"/>
              <w:bottom w:val="single" w:sz="12" w:space="0" w:color="A6A6A6"/>
              <w:right w:val="single" w:sz="12" w:space="0" w:color="A6A6A6"/>
            </w:tcBorders>
            <w:vAlign w:val="center"/>
          </w:tcPr>
          <w:p w14:paraId="14C34E13" w14:textId="77777777" w:rsidR="00020EB7" w:rsidRDefault="002B7A4C">
            <w:pPr>
              <w:pBdr>
                <w:top w:val="nil"/>
                <w:left w:val="nil"/>
                <w:bottom w:val="nil"/>
                <w:right w:val="nil"/>
                <w:between w:val="nil"/>
              </w:pBdr>
              <w:spacing w:after="225"/>
              <w:jc w:val="center"/>
              <w:rPr>
                <w:color w:val="CD25B0"/>
              </w:rPr>
            </w:pPr>
            <w:r>
              <w:rPr>
                <w:b/>
                <w:color w:val="CD25B0"/>
              </w:rPr>
              <w:lastRenderedPageBreak/>
              <w:t>mkdirhier</w:t>
            </w:r>
          </w:p>
        </w:tc>
        <w:tc>
          <w:tcPr>
            <w:tcW w:w="7938" w:type="dxa"/>
            <w:tcBorders>
              <w:top w:val="single" w:sz="12" w:space="0" w:color="A6A6A6"/>
              <w:left w:val="single" w:sz="12" w:space="0" w:color="A6A6A6"/>
              <w:bottom w:val="single" w:sz="12" w:space="0" w:color="A6A6A6"/>
              <w:right w:val="nil"/>
            </w:tcBorders>
          </w:tcPr>
          <w:p w14:paraId="2396F4AA" w14:textId="77777777" w:rsidR="00020EB7" w:rsidRDefault="002B7A4C">
            <w:pPr>
              <w:pBdr>
                <w:top w:val="nil"/>
                <w:left w:val="nil"/>
                <w:bottom w:val="nil"/>
                <w:right w:val="nil"/>
                <w:between w:val="nil"/>
              </w:pBdr>
              <w:rPr>
                <w:color w:val="CD25B0"/>
              </w:rPr>
            </w:pPr>
            <w:r>
              <w:rPr>
                <w:b/>
                <w:color w:val="CD25B0"/>
              </w:rPr>
              <w:t>Crea una jerarquía en el directorio</w:t>
            </w:r>
          </w:p>
          <w:p w14:paraId="7134D55A" w14:textId="77777777" w:rsidR="00020EB7" w:rsidRDefault="002B7A4C">
            <w:pPr>
              <w:pBdr>
                <w:top w:val="nil"/>
                <w:left w:val="nil"/>
                <w:bottom w:val="nil"/>
                <w:right w:val="nil"/>
                <w:between w:val="nil"/>
              </w:pBdr>
              <w:rPr>
                <w:color w:val="000000"/>
              </w:rPr>
            </w:pPr>
            <w:r>
              <w:rPr>
                <w:color w:val="000000"/>
              </w:rPr>
              <w:t>Con </w:t>
            </w:r>
            <w:r>
              <w:rPr>
                <w:i/>
                <w:color w:val="000000"/>
              </w:rPr>
              <w:t>mkdirhier</w:t>
            </w:r>
            <w:r>
              <w:rPr>
                <w:color w:val="000000"/>
              </w:rPr>
              <w:t> se puede</w:t>
            </w:r>
            <w:r>
              <w:t>n</w:t>
            </w:r>
            <w:r>
              <w:rPr>
                <w:color w:val="000000"/>
              </w:rPr>
              <w:t xml:space="preserve"> crear jerarquías completas con un único comando:</w:t>
            </w:r>
          </w:p>
          <w:p w14:paraId="12E9D55C" w14:textId="77777777" w:rsidR="00020EB7" w:rsidRDefault="002B7A4C">
            <w:pPr>
              <w:pBdr>
                <w:top w:val="nil"/>
                <w:left w:val="nil"/>
                <w:bottom w:val="nil"/>
                <w:right w:val="nil"/>
                <w:between w:val="nil"/>
              </w:pBdr>
              <w:jc w:val="center"/>
              <w:rPr>
                <w:color w:val="000000"/>
              </w:rPr>
            </w:pPr>
            <w:r>
              <w:rPr>
                <w:i/>
                <w:color w:val="000000"/>
              </w:rPr>
              <w:t>mkdirhier [OPCIÓN] /home/user/directorio1/directorio2/directorio3</w:t>
            </w:r>
          </w:p>
          <w:p w14:paraId="2FAAE10C" w14:textId="77777777" w:rsidR="00020EB7" w:rsidRDefault="002B7A4C">
            <w:pPr>
              <w:pBdr>
                <w:top w:val="nil"/>
                <w:left w:val="nil"/>
                <w:bottom w:val="nil"/>
                <w:right w:val="nil"/>
                <w:between w:val="nil"/>
              </w:pBdr>
              <w:spacing w:after="225"/>
              <w:rPr>
                <w:color w:val="000000"/>
              </w:rPr>
            </w:pPr>
            <w:r>
              <w:rPr>
                <w:color w:val="000000"/>
              </w:rPr>
              <w:t>Si </w:t>
            </w:r>
            <w:r>
              <w:rPr>
                <w:i/>
                <w:color w:val="000000"/>
              </w:rPr>
              <w:t>directorio1</w:t>
            </w:r>
            <w:r>
              <w:rPr>
                <w:color w:val="000000"/>
              </w:rPr>
              <w:t> y </w:t>
            </w:r>
            <w:r>
              <w:rPr>
                <w:i/>
                <w:color w:val="000000"/>
              </w:rPr>
              <w:t>directorio2</w:t>
            </w:r>
            <w:r>
              <w:rPr>
                <w:color w:val="000000"/>
              </w:rPr>
              <w:t> ya existieran, entonces </w:t>
            </w:r>
            <w:r>
              <w:rPr>
                <w:i/>
                <w:color w:val="000000"/>
              </w:rPr>
              <w:t>mkdirhier </w:t>
            </w:r>
            <w:r>
              <w:t>sólo</w:t>
            </w:r>
            <w:r>
              <w:rPr>
                <w:color w:val="000000"/>
              </w:rPr>
              <w:t xml:space="preserve"> crearía </w:t>
            </w:r>
            <w:r>
              <w:rPr>
                <w:i/>
                <w:color w:val="000000"/>
              </w:rPr>
              <w:t>directorio3</w:t>
            </w:r>
            <w:r>
              <w:rPr>
                <w:color w:val="000000"/>
              </w:rPr>
              <w:t>. En caso contrario, se crean los tres.</w:t>
            </w:r>
          </w:p>
        </w:tc>
      </w:tr>
      <w:tr w:rsidR="00020EB7" w14:paraId="054723F0" w14:textId="77777777">
        <w:tc>
          <w:tcPr>
            <w:tcW w:w="1560" w:type="dxa"/>
            <w:tcBorders>
              <w:top w:val="single" w:sz="12" w:space="0" w:color="A6A6A6"/>
              <w:left w:val="nil"/>
              <w:bottom w:val="single" w:sz="12" w:space="0" w:color="A6A6A6"/>
              <w:right w:val="single" w:sz="12" w:space="0" w:color="A6A6A6"/>
            </w:tcBorders>
            <w:vAlign w:val="center"/>
          </w:tcPr>
          <w:p w14:paraId="0CF6F3DF" w14:textId="77777777" w:rsidR="00020EB7" w:rsidRDefault="002B7A4C">
            <w:pPr>
              <w:pBdr>
                <w:top w:val="nil"/>
                <w:left w:val="nil"/>
                <w:bottom w:val="nil"/>
                <w:right w:val="nil"/>
                <w:between w:val="nil"/>
              </w:pBdr>
              <w:spacing w:after="225"/>
              <w:jc w:val="center"/>
              <w:rPr>
                <w:color w:val="CD25B0"/>
              </w:rPr>
            </w:pPr>
            <w:r>
              <w:rPr>
                <w:b/>
                <w:color w:val="CD25B0"/>
              </w:rPr>
              <w:t>pwd</w:t>
            </w:r>
          </w:p>
        </w:tc>
        <w:tc>
          <w:tcPr>
            <w:tcW w:w="7938" w:type="dxa"/>
            <w:tcBorders>
              <w:top w:val="single" w:sz="12" w:space="0" w:color="A6A6A6"/>
              <w:left w:val="single" w:sz="12" w:space="0" w:color="A6A6A6"/>
              <w:bottom w:val="single" w:sz="12" w:space="0" w:color="A6A6A6"/>
              <w:right w:val="nil"/>
            </w:tcBorders>
          </w:tcPr>
          <w:p w14:paraId="78F6699B" w14:textId="77777777" w:rsidR="00020EB7" w:rsidRDefault="002B7A4C">
            <w:pPr>
              <w:pBdr>
                <w:top w:val="nil"/>
                <w:left w:val="nil"/>
                <w:bottom w:val="nil"/>
                <w:right w:val="nil"/>
                <w:between w:val="nil"/>
              </w:pBdr>
              <w:rPr>
                <w:color w:val="CD25B0"/>
              </w:rPr>
            </w:pPr>
            <w:r>
              <w:rPr>
                <w:b/>
                <w:color w:val="CD25B0"/>
              </w:rPr>
              <w:t>Muestra el nombre del directorio</w:t>
            </w:r>
          </w:p>
          <w:p w14:paraId="203E56F9" w14:textId="77777777" w:rsidR="00020EB7" w:rsidRDefault="002B7A4C">
            <w:pPr>
              <w:pBdr>
                <w:top w:val="nil"/>
                <w:left w:val="nil"/>
                <w:bottom w:val="nil"/>
                <w:right w:val="nil"/>
                <w:between w:val="nil"/>
              </w:pBdr>
              <w:rPr>
                <w:color w:val="000000"/>
              </w:rPr>
            </w:pPr>
            <w:r>
              <w:rPr>
                <w:color w:val="000000"/>
              </w:rPr>
              <w:t>Con </w:t>
            </w:r>
            <w:r>
              <w:rPr>
                <w:i/>
                <w:color w:val="000000"/>
              </w:rPr>
              <w:t>pwd</w:t>
            </w:r>
            <w:r>
              <w:rPr>
                <w:color w:val="000000"/>
              </w:rPr>
              <w:t> (abreviatura de </w:t>
            </w:r>
            <w:r>
              <w:rPr>
                <w:i/>
                <w:color w:val="000000"/>
              </w:rPr>
              <w:t>print working directory</w:t>
            </w:r>
            <w:r>
              <w:rPr>
                <w:color w:val="000000"/>
              </w:rPr>
              <w:t>) la consola muestra el nombre del directorio de trabajo (en curso).</w:t>
            </w:r>
          </w:p>
          <w:p w14:paraId="129B4515" w14:textId="77777777" w:rsidR="00020EB7" w:rsidRDefault="002B7A4C">
            <w:pPr>
              <w:pBdr>
                <w:top w:val="nil"/>
                <w:left w:val="nil"/>
                <w:bottom w:val="nil"/>
                <w:right w:val="nil"/>
                <w:between w:val="nil"/>
              </w:pBdr>
              <w:rPr>
                <w:color w:val="000000"/>
              </w:rPr>
            </w:pPr>
            <w:r>
              <w:rPr>
                <w:color w:val="000000"/>
              </w:rPr>
              <w:t>La sintaxis del comando es:</w:t>
            </w:r>
          </w:p>
          <w:p w14:paraId="69B5FA10" w14:textId="77777777" w:rsidR="00020EB7" w:rsidRDefault="002B7A4C">
            <w:pPr>
              <w:pBdr>
                <w:top w:val="nil"/>
                <w:left w:val="nil"/>
                <w:bottom w:val="nil"/>
                <w:right w:val="nil"/>
                <w:between w:val="nil"/>
              </w:pBdr>
              <w:spacing w:after="225"/>
              <w:jc w:val="center"/>
              <w:rPr>
                <w:color w:val="000000"/>
              </w:rPr>
            </w:pPr>
            <w:r>
              <w:rPr>
                <w:i/>
                <w:color w:val="000000"/>
              </w:rPr>
              <w:t>pwd [OPCIONES]</w:t>
            </w:r>
          </w:p>
        </w:tc>
      </w:tr>
    </w:tbl>
    <w:p w14:paraId="7C5FA150" w14:textId="77777777" w:rsidR="00020EB7" w:rsidRDefault="00020EB7"/>
    <w:p w14:paraId="7BBC7D55" w14:textId="77777777" w:rsidR="00020EB7" w:rsidRDefault="00020EB7"/>
    <w:tbl>
      <w:tblPr>
        <w:tblStyle w:val="aa"/>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938"/>
      </w:tblGrid>
      <w:tr w:rsidR="00020EB7" w14:paraId="7DA8771C" w14:textId="77777777">
        <w:tc>
          <w:tcPr>
            <w:tcW w:w="1560" w:type="dxa"/>
            <w:tcBorders>
              <w:top w:val="nil"/>
              <w:left w:val="nil"/>
              <w:bottom w:val="single" w:sz="18" w:space="0" w:color="FFFFFF"/>
              <w:right w:val="single" w:sz="18" w:space="0" w:color="FFFFFF"/>
            </w:tcBorders>
            <w:shd w:val="clear" w:color="auto" w:fill="CD25B0"/>
            <w:vAlign w:val="center"/>
          </w:tcPr>
          <w:p w14:paraId="09212F14"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COMANDO</w:t>
            </w:r>
          </w:p>
        </w:tc>
        <w:tc>
          <w:tcPr>
            <w:tcW w:w="7938" w:type="dxa"/>
            <w:tcBorders>
              <w:top w:val="nil"/>
              <w:left w:val="single" w:sz="18" w:space="0" w:color="FFFFFF"/>
              <w:bottom w:val="single" w:sz="18" w:space="0" w:color="FFFFFF"/>
              <w:right w:val="nil"/>
            </w:tcBorders>
            <w:shd w:val="clear" w:color="auto" w:fill="CD25B0"/>
            <w:vAlign w:val="center"/>
          </w:tcPr>
          <w:p w14:paraId="5917B5DB"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6162266C" w14:textId="77777777">
        <w:tc>
          <w:tcPr>
            <w:tcW w:w="1560" w:type="dxa"/>
            <w:tcBorders>
              <w:top w:val="single" w:sz="12" w:space="0" w:color="A6A6A6"/>
              <w:left w:val="nil"/>
              <w:bottom w:val="single" w:sz="12" w:space="0" w:color="A6A6A6"/>
              <w:right w:val="single" w:sz="12" w:space="0" w:color="A6A6A6"/>
            </w:tcBorders>
            <w:vAlign w:val="center"/>
          </w:tcPr>
          <w:p w14:paraId="42EE643C" w14:textId="77777777" w:rsidR="00020EB7" w:rsidRDefault="002B7A4C">
            <w:pPr>
              <w:pBdr>
                <w:top w:val="nil"/>
                <w:left w:val="nil"/>
                <w:bottom w:val="nil"/>
                <w:right w:val="nil"/>
                <w:between w:val="nil"/>
              </w:pBdr>
              <w:spacing w:after="225"/>
              <w:jc w:val="center"/>
              <w:rPr>
                <w:color w:val="CD25B0"/>
              </w:rPr>
            </w:pPr>
            <w:r>
              <w:rPr>
                <w:b/>
                <w:color w:val="CD25B0"/>
              </w:rPr>
              <w:t>rmdir</w:t>
            </w:r>
          </w:p>
        </w:tc>
        <w:tc>
          <w:tcPr>
            <w:tcW w:w="7938" w:type="dxa"/>
            <w:tcBorders>
              <w:top w:val="single" w:sz="12" w:space="0" w:color="A6A6A6"/>
              <w:left w:val="single" w:sz="12" w:space="0" w:color="A6A6A6"/>
              <w:bottom w:val="single" w:sz="12" w:space="0" w:color="A6A6A6"/>
              <w:right w:val="nil"/>
            </w:tcBorders>
          </w:tcPr>
          <w:p w14:paraId="4E881D66" w14:textId="77777777" w:rsidR="00020EB7" w:rsidRDefault="002B7A4C">
            <w:pPr>
              <w:pBdr>
                <w:top w:val="nil"/>
                <w:left w:val="nil"/>
                <w:bottom w:val="nil"/>
                <w:right w:val="nil"/>
                <w:between w:val="nil"/>
              </w:pBdr>
              <w:ind w:right="-61"/>
              <w:rPr>
                <w:color w:val="CD25B0"/>
              </w:rPr>
            </w:pPr>
            <w:r>
              <w:rPr>
                <w:b/>
                <w:color w:val="CD25B0"/>
              </w:rPr>
              <w:t>Borra el directorio</w:t>
            </w:r>
          </w:p>
          <w:p w14:paraId="56DCB675" w14:textId="77777777" w:rsidR="00020EB7" w:rsidRDefault="002B7A4C">
            <w:pPr>
              <w:pBdr>
                <w:top w:val="nil"/>
                <w:left w:val="nil"/>
                <w:bottom w:val="nil"/>
                <w:right w:val="nil"/>
                <w:between w:val="nil"/>
              </w:pBdr>
              <w:rPr>
                <w:color w:val="000000"/>
              </w:rPr>
            </w:pPr>
            <w:r>
              <w:rPr>
                <w:color w:val="000000"/>
              </w:rPr>
              <w:t>Si hiciera falta borrar un determinado directorio, se utiliza el comando </w:t>
            </w:r>
            <w:r>
              <w:rPr>
                <w:i/>
                <w:color w:val="000000"/>
              </w:rPr>
              <w:t>rmdir</w:t>
            </w:r>
            <w:r>
              <w:rPr>
                <w:color w:val="000000"/>
              </w:rPr>
              <w:t> (</w:t>
            </w:r>
            <w:r>
              <w:rPr>
                <w:i/>
                <w:color w:val="000000"/>
              </w:rPr>
              <w:t>remove directory</w:t>
            </w:r>
            <w:r>
              <w:rPr>
                <w:color w:val="000000"/>
              </w:rPr>
              <w:t>) según la siguiente sintaxis:</w:t>
            </w:r>
          </w:p>
          <w:p w14:paraId="6C508FA0" w14:textId="77777777" w:rsidR="00020EB7" w:rsidRDefault="002B7A4C">
            <w:pPr>
              <w:pBdr>
                <w:top w:val="nil"/>
                <w:left w:val="nil"/>
                <w:bottom w:val="nil"/>
                <w:right w:val="nil"/>
                <w:between w:val="nil"/>
              </w:pBdr>
              <w:jc w:val="center"/>
              <w:rPr>
                <w:color w:val="000000"/>
              </w:rPr>
            </w:pPr>
            <w:r>
              <w:rPr>
                <w:i/>
                <w:color w:val="000000"/>
              </w:rPr>
              <w:t>rmdir [OPCIÓN] DIRECTORIO</w:t>
            </w:r>
          </w:p>
          <w:p w14:paraId="69A2E742" w14:textId="77777777" w:rsidR="00020EB7" w:rsidRDefault="002B7A4C">
            <w:pPr>
              <w:pBdr>
                <w:top w:val="nil"/>
                <w:left w:val="nil"/>
                <w:bottom w:val="nil"/>
                <w:right w:val="nil"/>
                <w:between w:val="nil"/>
              </w:pBdr>
              <w:rPr>
                <w:color w:val="000000"/>
              </w:rPr>
            </w:pPr>
            <w:r>
              <w:rPr>
                <w:color w:val="000000"/>
              </w:rPr>
              <w:t>Con </w:t>
            </w:r>
            <w:r>
              <w:rPr>
                <w:i/>
                <w:color w:val="000000"/>
              </w:rPr>
              <w:t>rmdir, </w:t>
            </w:r>
            <w:r>
              <w:rPr>
                <w:color w:val="000000"/>
              </w:rPr>
              <w:t>sin embargo, solo se pueden borrar directorios vacíos. Si se quiere eliminar un fichero con todas sus carpetas y subcarpetas, se utiliza el comando</w:t>
            </w:r>
            <w:r>
              <w:rPr>
                <w:i/>
                <w:color w:val="000000"/>
              </w:rPr>
              <w:t> rm</w:t>
            </w:r>
            <w:r>
              <w:rPr>
                <w:color w:val="000000"/>
              </w:rPr>
              <w:t> (</w:t>
            </w:r>
            <w:r>
              <w:rPr>
                <w:i/>
                <w:color w:val="000000"/>
              </w:rPr>
              <w:t>remove</w:t>
            </w:r>
            <w:r>
              <w:rPr>
                <w:color w:val="000000"/>
              </w:rPr>
              <w:t>) con la opción </w:t>
            </w:r>
            <w:r>
              <w:rPr>
                <w:i/>
                <w:color w:val="000000"/>
              </w:rPr>
              <w:t>-r</w:t>
            </w:r>
            <w:r>
              <w:rPr>
                <w:color w:val="000000"/>
              </w:rPr>
              <w:t>.</w:t>
            </w:r>
          </w:p>
          <w:p w14:paraId="298EABD0" w14:textId="77777777" w:rsidR="00020EB7" w:rsidRDefault="002B7A4C">
            <w:pPr>
              <w:pBdr>
                <w:top w:val="nil"/>
                <w:left w:val="nil"/>
                <w:bottom w:val="nil"/>
                <w:right w:val="nil"/>
                <w:between w:val="nil"/>
              </w:pBdr>
              <w:spacing w:after="225"/>
              <w:rPr>
                <w:color w:val="000000"/>
              </w:rPr>
            </w:pPr>
            <w:r>
              <w:rPr>
                <w:b/>
                <w:color w:val="CD25B0"/>
              </w:rPr>
              <w:t xml:space="preserve">Cuidado: </w:t>
            </w:r>
            <w:r>
              <w:rPr>
                <w:i/>
                <w:color w:val="000000"/>
              </w:rPr>
              <w:t>rmdir </w:t>
            </w:r>
            <w:r>
              <w:rPr>
                <w:color w:val="000000"/>
              </w:rPr>
              <w:t>no solicita confirmar el borrado. Los directorios seleccionados con el comando se borran definitivamente.</w:t>
            </w:r>
          </w:p>
        </w:tc>
      </w:tr>
      <w:tr w:rsidR="00020EB7" w14:paraId="1FBE5AD6" w14:textId="77777777">
        <w:tc>
          <w:tcPr>
            <w:tcW w:w="1560" w:type="dxa"/>
            <w:tcBorders>
              <w:top w:val="single" w:sz="12" w:space="0" w:color="A6A6A6"/>
              <w:left w:val="nil"/>
              <w:bottom w:val="single" w:sz="12" w:space="0" w:color="A6A6A6"/>
              <w:right w:val="single" w:sz="12" w:space="0" w:color="A6A6A6"/>
            </w:tcBorders>
            <w:vAlign w:val="center"/>
          </w:tcPr>
          <w:p w14:paraId="0D68F19A" w14:textId="77777777" w:rsidR="00020EB7" w:rsidRDefault="002B7A4C">
            <w:pPr>
              <w:pBdr>
                <w:top w:val="nil"/>
                <w:left w:val="nil"/>
                <w:bottom w:val="nil"/>
                <w:right w:val="nil"/>
                <w:between w:val="nil"/>
              </w:pBdr>
              <w:spacing w:after="225"/>
              <w:jc w:val="center"/>
              <w:rPr>
                <w:color w:val="CD25B0"/>
              </w:rPr>
            </w:pPr>
            <w:r>
              <w:rPr>
                <w:b/>
                <w:color w:val="CD25B0"/>
              </w:rPr>
              <w:t>tree</w:t>
            </w:r>
          </w:p>
        </w:tc>
        <w:tc>
          <w:tcPr>
            <w:tcW w:w="7938" w:type="dxa"/>
            <w:tcBorders>
              <w:top w:val="single" w:sz="12" w:space="0" w:color="A6A6A6"/>
              <w:left w:val="single" w:sz="12" w:space="0" w:color="A6A6A6"/>
              <w:bottom w:val="single" w:sz="12" w:space="0" w:color="A6A6A6"/>
              <w:right w:val="nil"/>
            </w:tcBorders>
          </w:tcPr>
          <w:p w14:paraId="0E0957CC" w14:textId="77777777" w:rsidR="00020EB7" w:rsidRDefault="002B7A4C">
            <w:pPr>
              <w:pBdr>
                <w:top w:val="nil"/>
                <w:left w:val="nil"/>
                <w:bottom w:val="nil"/>
                <w:right w:val="nil"/>
                <w:between w:val="nil"/>
              </w:pBdr>
              <w:rPr>
                <w:color w:val="CD25B0"/>
              </w:rPr>
            </w:pPr>
            <w:r>
              <w:rPr>
                <w:b/>
                <w:color w:val="CD25B0"/>
              </w:rPr>
              <w:t>Presenta los directorios en forma de árbol</w:t>
            </w:r>
          </w:p>
          <w:p w14:paraId="1779DF17" w14:textId="77777777" w:rsidR="00020EB7" w:rsidRDefault="002B7A4C">
            <w:pPr>
              <w:pBdr>
                <w:top w:val="nil"/>
                <w:left w:val="nil"/>
                <w:bottom w:val="nil"/>
                <w:right w:val="nil"/>
                <w:between w:val="nil"/>
              </w:pBdr>
              <w:rPr>
                <w:color w:val="000000"/>
              </w:rPr>
            </w:pPr>
            <w:r>
              <w:rPr>
                <w:color w:val="000000"/>
              </w:rPr>
              <w:t>Mientras que </w:t>
            </w:r>
            <w:r>
              <w:rPr>
                <w:i/>
                <w:color w:val="000000"/>
              </w:rPr>
              <w:t>ls</w:t>
            </w:r>
            <w:r>
              <w:rPr>
                <w:color w:val="000000"/>
              </w:rPr>
              <w:t> muestra el contenido de los directorios como lista, el comando </w:t>
            </w:r>
            <w:r>
              <w:rPr>
                <w:i/>
                <w:color w:val="000000"/>
              </w:rPr>
              <w:t>tree, </w:t>
            </w:r>
            <w:r>
              <w:rPr>
                <w:color w:val="000000"/>
              </w:rPr>
              <w:t>siguiendo este esquema sintáctico</w:t>
            </w:r>
            <w:r>
              <w:rPr>
                <w:i/>
                <w:color w:val="000000"/>
              </w:rPr>
              <w:t>, </w:t>
            </w:r>
            <w:r>
              <w:rPr>
                <w:color w:val="000000"/>
              </w:rPr>
              <w:t>muestra la jerarquía completa del directorio en forma de árbol:  </w:t>
            </w:r>
          </w:p>
          <w:p w14:paraId="39702EC0" w14:textId="77777777" w:rsidR="00020EB7" w:rsidRDefault="002B7A4C">
            <w:pPr>
              <w:pBdr>
                <w:top w:val="nil"/>
                <w:left w:val="nil"/>
                <w:bottom w:val="nil"/>
                <w:right w:val="nil"/>
                <w:between w:val="nil"/>
              </w:pBdr>
              <w:spacing w:after="225"/>
              <w:rPr>
                <w:color w:val="000000"/>
              </w:rPr>
            </w:pPr>
            <w:r>
              <w:rPr>
                <w:i/>
                <w:color w:val="000000"/>
              </w:rPr>
              <w:t>tree [OPCIONES] [DIRECTORIO]</w:t>
            </w:r>
          </w:p>
        </w:tc>
      </w:tr>
    </w:tbl>
    <w:p w14:paraId="0A9E78DB" w14:textId="76D87DEC" w:rsidR="00020EB7" w:rsidRDefault="002B7A4C">
      <w:pPr>
        <w:pStyle w:val="Ttulo2"/>
        <w:rPr>
          <w:sz w:val="36"/>
          <w:szCs w:val="36"/>
        </w:rPr>
      </w:pPr>
      <w:r>
        <w:lastRenderedPageBreak/>
        <w:t>OPERACIONES EN ARCHIVO</w:t>
      </w:r>
    </w:p>
    <w:p w14:paraId="7C8F2BDE" w14:textId="77777777" w:rsidR="00020EB7" w:rsidRDefault="002B7A4C">
      <w:pPr>
        <w:pBdr>
          <w:top w:val="nil"/>
          <w:left w:val="nil"/>
          <w:bottom w:val="nil"/>
          <w:right w:val="nil"/>
          <w:between w:val="nil"/>
        </w:pBdr>
        <w:spacing w:after="225"/>
        <w:jc w:val="both"/>
        <w:rPr>
          <w:sz w:val="24"/>
          <w:szCs w:val="24"/>
        </w:rPr>
      </w:pPr>
      <w:r>
        <w:rPr>
          <w:sz w:val="24"/>
          <w:szCs w:val="24"/>
        </w:rPr>
        <w:t>Los comandos Linux de esta categoría permiten llevar a cabo diversas operaciones desde el terminal que atañen a los archivos, y utilizando comandos básicos como </w:t>
      </w:r>
      <w:r>
        <w:rPr>
          <w:b/>
          <w:i/>
          <w:color w:val="CD25B0"/>
          <w:sz w:val="24"/>
          <w:szCs w:val="24"/>
        </w:rPr>
        <w:t>cp</w:t>
      </w:r>
      <w:r>
        <w:rPr>
          <w:b/>
          <w:color w:val="CD25B0"/>
          <w:sz w:val="24"/>
          <w:szCs w:val="24"/>
        </w:rPr>
        <w:t>, </w:t>
      </w:r>
      <w:r>
        <w:rPr>
          <w:b/>
          <w:i/>
          <w:color w:val="CD25B0"/>
          <w:sz w:val="24"/>
          <w:szCs w:val="24"/>
        </w:rPr>
        <w:t>mv</w:t>
      </w:r>
      <w:r>
        <w:rPr>
          <w:b/>
          <w:color w:val="CD25B0"/>
          <w:sz w:val="24"/>
          <w:szCs w:val="24"/>
        </w:rPr>
        <w:t> y </w:t>
      </w:r>
      <w:r>
        <w:rPr>
          <w:b/>
          <w:i/>
          <w:color w:val="CD25B0"/>
          <w:sz w:val="24"/>
          <w:szCs w:val="24"/>
        </w:rPr>
        <w:t>rm</w:t>
      </w:r>
      <w:r>
        <w:rPr>
          <w:i/>
          <w:sz w:val="24"/>
          <w:szCs w:val="24"/>
        </w:rPr>
        <w:t>,</w:t>
      </w:r>
      <w:r>
        <w:rPr>
          <w:sz w:val="24"/>
          <w:szCs w:val="24"/>
        </w:rPr>
        <w:t> se pueden copiar, desplazar, renombrar o borrar archivos del sistema.</w:t>
      </w:r>
    </w:p>
    <w:tbl>
      <w:tblPr>
        <w:tblStyle w:val="ab"/>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7B18DCEC" w14:textId="77777777">
        <w:tc>
          <w:tcPr>
            <w:tcW w:w="1843" w:type="dxa"/>
            <w:tcBorders>
              <w:top w:val="nil"/>
              <w:left w:val="nil"/>
              <w:bottom w:val="single" w:sz="18" w:space="0" w:color="FFFFFF"/>
              <w:right w:val="single" w:sz="18" w:space="0" w:color="FFFFFF"/>
            </w:tcBorders>
            <w:shd w:val="clear" w:color="auto" w:fill="CD25B0"/>
            <w:vAlign w:val="center"/>
          </w:tcPr>
          <w:p w14:paraId="1B92DA56"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COMANDO</w:t>
            </w:r>
          </w:p>
        </w:tc>
        <w:tc>
          <w:tcPr>
            <w:tcW w:w="6941" w:type="dxa"/>
            <w:tcBorders>
              <w:top w:val="nil"/>
              <w:left w:val="single" w:sz="18" w:space="0" w:color="FFFFFF"/>
              <w:bottom w:val="single" w:sz="18" w:space="0" w:color="FFFFFF"/>
              <w:right w:val="nil"/>
            </w:tcBorders>
            <w:shd w:val="clear" w:color="auto" w:fill="CD25B0"/>
            <w:vAlign w:val="center"/>
          </w:tcPr>
          <w:p w14:paraId="6BCEE44A"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12A40D8D" w14:textId="77777777">
        <w:tc>
          <w:tcPr>
            <w:tcW w:w="1843" w:type="dxa"/>
            <w:tcBorders>
              <w:top w:val="single" w:sz="18" w:space="0" w:color="FFFFFF"/>
              <w:left w:val="nil"/>
              <w:bottom w:val="single" w:sz="12" w:space="0" w:color="A6A6A6"/>
              <w:right w:val="single" w:sz="12" w:space="0" w:color="A6A6A6"/>
            </w:tcBorders>
            <w:vAlign w:val="center"/>
          </w:tcPr>
          <w:p w14:paraId="03E03543"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basename</w:t>
            </w:r>
          </w:p>
        </w:tc>
        <w:tc>
          <w:tcPr>
            <w:tcW w:w="6941" w:type="dxa"/>
            <w:tcBorders>
              <w:top w:val="single" w:sz="18" w:space="0" w:color="FFFFFF"/>
              <w:left w:val="single" w:sz="12" w:space="0" w:color="A6A6A6"/>
              <w:bottom w:val="single" w:sz="12" w:space="0" w:color="A6A6A6"/>
              <w:right w:val="nil"/>
            </w:tcBorders>
          </w:tcPr>
          <w:p w14:paraId="4B67F1A1" w14:textId="77777777" w:rsidR="00020EB7" w:rsidRDefault="002B7A4C">
            <w:pPr>
              <w:pBdr>
                <w:top w:val="nil"/>
                <w:left w:val="nil"/>
                <w:bottom w:val="nil"/>
                <w:right w:val="nil"/>
                <w:between w:val="nil"/>
              </w:pBdr>
              <w:rPr>
                <w:color w:val="CD25B0"/>
                <w:sz w:val="21"/>
                <w:szCs w:val="21"/>
              </w:rPr>
            </w:pPr>
            <w:r>
              <w:rPr>
                <w:b/>
                <w:color w:val="CD25B0"/>
                <w:sz w:val="21"/>
                <w:szCs w:val="21"/>
              </w:rPr>
              <w:t>Muestra el nombre del archivo</w:t>
            </w:r>
          </w:p>
          <w:p w14:paraId="6DAD805B" w14:textId="77777777" w:rsidR="00020EB7" w:rsidRDefault="002B7A4C">
            <w:pPr>
              <w:pBdr>
                <w:top w:val="nil"/>
                <w:left w:val="nil"/>
                <w:bottom w:val="nil"/>
                <w:right w:val="nil"/>
                <w:between w:val="nil"/>
              </w:pBdr>
              <w:rPr>
                <w:color w:val="000000"/>
                <w:sz w:val="21"/>
                <w:szCs w:val="21"/>
              </w:rPr>
            </w:pPr>
            <w:r>
              <w:rPr>
                <w:color w:val="000000"/>
                <w:sz w:val="21"/>
                <w:szCs w:val="21"/>
              </w:rPr>
              <w:t>Al comando </w:t>
            </w:r>
            <w:r>
              <w:rPr>
                <w:i/>
                <w:color w:val="000000"/>
                <w:sz w:val="21"/>
                <w:szCs w:val="21"/>
              </w:rPr>
              <w:t>basename </w:t>
            </w:r>
            <w:r>
              <w:rPr>
                <w:color w:val="000000"/>
                <w:sz w:val="21"/>
                <w:szCs w:val="21"/>
              </w:rPr>
              <w:t>se le indica una ruta a un archivo y devuelve su nombre sin la ruta.</w:t>
            </w:r>
          </w:p>
          <w:p w14:paraId="34221F37" w14:textId="77777777" w:rsidR="00020EB7" w:rsidRDefault="002B7A4C">
            <w:pPr>
              <w:pBdr>
                <w:top w:val="nil"/>
                <w:left w:val="nil"/>
                <w:bottom w:val="nil"/>
                <w:right w:val="nil"/>
                <w:between w:val="nil"/>
              </w:pBdr>
              <w:rPr>
                <w:color w:val="000000"/>
                <w:sz w:val="21"/>
                <w:szCs w:val="21"/>
              </w:rPr>
            </w:pPr>
            <w:r>
              <w:rPr>
                <w:color w:val="000000"/>
                <w:sz w:val="21"/>
                <w:szCs w:val="21"/>
              </w:rPr>
              <w:t>La sintaxis del comando se compone de:</w:t>
            </w:r>
          </w:p>
          <w:p w14:paraId="1C145A13" w14:textId="77777777" w:rsidR="00020EB7" w:rsidRDefault="002B7A4C">
            <w:pPr>
              <w:pBdr>
                <w:top w:val="nil"/>
                <w:left w:val="nil"/>
                <w:bottom w:val="nil"/>
                <w:right w:val="nil"/>
                <w:between w:val="nil"/>
              </w:pBdr>
              <w:jc w:val="center"/>
              <w:rPr>
                <w:color w:val="000000"/>
                <w:sz w:val="21"/>
                <w:szCs w:val="21"/>
              </w:rPr>
            </w:pPr>
            <w:r>
              <w:rPr>
                <w:i/>
                <w:color w:val="000000"/>
                <w:sz w:val="21"/>
                <w:szCs w:val="21"/>
              </w:rPr>
              <w:t>basename [OPCIONES] Ruta/al/archivo [SUFIJO]</w:t>
            </w:r>
          </w:p>
          <w:p w14:paraId="53D03D41" w14:textId="77777777" w:rsidR="00020EB7" w:rsidRDefault="002B7A4C">
            <w:pPr>
              <w:pBdr>
                <w:top w:val="nil"/>
                <w:left w:val="nil"/>
                <w:bottom w:val="nil"/>
                <w:right w:val="nil"/>
                <w:between w:val="nil"/>
              </w:pBdr>
              <w:rPr>
                <w:color w:val="000000"/>
                <w:sz w:val="21"/>
                <w:szCs w:val="21"/>
              </w:rPr>
            </w:pPr>
            <w:r>
              <w:rPr>
                <w:color w:val="000000"/>
                <w:sz w:val="21"/>
                <w:szCs w:val="21"/>
              </w:rPr>
              <w:t>Si en el terminal escribes, por ejemplo,</w:t>
            </w:r>
            <w:r>
              <w:rPr>
                <w:i/>
                <w:color w:val="000000"/>
                <w:sz w:val="21"/>
                <w:szCs w:val="21"/>
              </w:rPr>
              <w:t> $ basename /home/user/imagen.jpg</w:t>
            </w:r>
            <w:r>
              <w:rPr>
                <w:color w:val="000000"/>
                <w:sz w:val="21"/>
                <w:szCs w:val="21"/>
              </w:rPr>
              <w:t>, obtienes la siguiente respuesta: </w:t>
            </w:r>
          </w:p>
          <w:p w14:paraId="76CAC2D9" w14:textId="77777777" w:rsidR="00020EB7" w:rsidRDefault="002B7A4C">
            <w:pPr>
              <w:pBdr>
                <w:top w:val="nil"/>
                <w:left w:val="nil"/>
                <w:bottom w:val="nil"/>
                <w:right w:val="nil"/>
                <w:between w:val="nil"/>
              </w:pBdr>
              <w:rPr>
                <w:color w:val="000000"/>
                <w:sz w:val="21"/>
                <w:szCs w:val="21"/>
              </w:rPr>
            </w:pPr>
            <w:r>
              <w:rPr>
                <w:i/>
                <w:color w:val="000000"/>
                <w:sz w:val="21"/>
                <w:szCs w:val="21"/>
              </w:rPr>
              <w:t>imagen.jpg</w:t>
            </w:r>
          </w:p>
          <w:p w14:paraId="5BA1EFAC" w14:textId="77777777" w:rsidR="00020EB7" w:rsidRDefault="002B7A4C">
            <w:pPr>
              <w:pBdr>
                <w:top w:val="nil"/>
                <w:left w:val="nil"/>
                <w:bottom w:val="nil"/>
                <w:right w:val="nil"/>
                <w:between w:val="nil"/>
              </w:pBdr>
              <w:rPr>
                <w:color w:val="000000"/>
                <w:sz w:val="21"/>
                <w:szCs w:val="21"/>
              </w:rPr>
            </w:pPr>
            <w:r>
              <w:rPr>
                <w:color w:val="000000"/>
                <w:sz w:val="21"/>
                <w:szCs w:val="21"/>
              </w:rPr>
              <w:t>Si se añade el sufijo de nuevo, el terminal no lo devuelve, como vemos aquí:</w:t>
            </w:r>
          </w:p>
          <w:p w14:paraId="6E74889A" w14:textId="77777777" w:rsidR="00020EB7" w:rsidRDefault="002B7A4C">
            <w:pPr>
              <w:pBdr>
                <w:top w:val="nil"/>
                <w:left w:val="nil"/>
                <w:bottom w:val="nil"/>
                <w:right w:val="nil"/>
                <w:between w:val="nil"/>
              </w:pBdr>
              <w:rPr>
                <w:color w:val="000000"/>
                <w:sz w:val="21"/>
                <w:szCs w:val="21"/>
              </w:rPr>
            </w:pPr>
            <w:r>
              <w:rPr>
                <w:color w:val="000000"/>
                <w:sz w:val="21"/>
                <w:szCs w:val="21"/>
              </w:rPr>
              <w:t>Entrada:</w:t>
            </w:r>
            <w:r>
              <w:rPr>
                <w:i/>
                <w:color w:val="000000"/>
                <w:sz w:val="21"/>
                <w:szCs w:val="21"/>
              </w:rPr>
              <w:t> $ basename /home/user/imagen.jpg .jpg</w:t>
            </w:r>
          </w:p>
          <w:p w14:paraId="07A96419" w14:textId="77777777" w:rsidR="00020EB7" w:rsidRDefault="002B7A4C">
            <w:pPr>
              <w:pBdr>
                <w:top w:val="nil"/>
                <w:left w:val="nil"/>
                <w:bottom w:val="nil"/>
                <w:right w:val="nil"/>
                <w:between w:val="nil"/>
              </w:pBdr>
              <w:rPr>
                <w:color w:val="000000"/>
                <w:sz w:val="21"/>
                <w:szCs w:val="21"/>
              </w:rPr>
            </w:pPr>
            <w:r>
              <w:rPr>
                <w:color w:val="000000"/>
                <w:sz w:val="21"/>
                <w:szCs w:val="21"/>
              </w:rPr>
              <w:t>Salida: </w:t>
            </w:r>
            <w:r>
              <w:rPr>
                <w:i/>
                <w:color w:val="000000"/>
                <w:sz w:val="21"/>
                <w:szCs w:val="21"/>
              </w:rPr>
              <w:t>imagen</w:t>
            </w:r>
          </w:p>
          <w:p w14:paraId="0871D925"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El comando puede ser ampliado a varios archivos con diferentes opciones.</w:t>
            </w:r>
          </w:p>
        </w:tc>
      </w:tr>
      <w:tr w:rsidR="00020EB7" w14:paraId="0867B9DC" w14:textId="77777777">
        <w:tc>
          <w:tcPr>
            <w:tcW w:w="1843" w:type="dxa"/>
            <w:tcBorders>
              <w:top w:val="single" w:sz="12" w:space="0" w:color="A6A6A6"/>
              <w:left w:val="nil"/>
              <w:bottom w:val="single" w:sz="12" w:space="0" w:color="A6A6A6"/>
              <w:right w:val="single" w:sz="12" w:space="0" w:color="A6A6A6"/>
            </w:tcBorders>
            <w:vAlign w:val="center"/>
          </w:tcPr>
          <w:p w14:paraId="3AA89B09"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cat</w:t>
            </w:r>
          </w:p>
        </w:tc>
        <w:tc>
          <w:tcPr>
            <w:tcW w:w="6941" w:type="dxa"/>
            <w:tcBorders>
              <w:top w:val="single" w:sz="12" w:space="0" w:color="A6A6A6"/>
              <w:left w:val="single" w:sz="12" w:space="0" w:color="A6A6A6"/>
              <w:bottom w:val="single" w:sz="12" w:space="0" w:color="A6A6A6"/>
              <w:right w:val="nil"/>
            </w:tcBorders>
          </w:tcPr>
          <w:p w14:paraId="715086AD" w14:textId="77777777" w:rsidR="00020EB7" w:rsidRDefault="002B7A4C">
            <w:pPr>
              <w:pBdr>
                <w:top w:val="nil"/>
                <w:left w:val="nil"/>
                <w:bottom w:val="nil"/>
                <w:right w:val="nil"/>
                <w:between w:val="nil"/>
              </w:pBdr>
              <w:rPr>
                <w:color w:val="CD25B0"/>
                <w:sz w:val="21"/>
                <w:szCs w:val="21"/>
              </w:rPr>
            </w:pPr>
            <w:r>
              <w:rPr>
                <w:b/>
                <w:color w:val="CD25B0"/>
                <w:sz w:val="21"/>
                <w:szCs w:val="21"/>
              </w:rPr>
              <w:t>Agrupa contenido de varios archivos</w:t>
            </w:r>
          </w:p>
          <w:p w14:paraId="394B95F5" w14:textId="77777777" w:rsidR="00020EB7" w:rsidRDefault="002B7A4C">
            <w:pPr>
              <w:pBdr>
                <w:top w:val="nil"/>
                <w:left w:val="nil"/>
                <w:bottom w:val="nil"/>
                <w:right w:val="nil"/>
                <w:between w:val="nil"/>
              </w:pBdr>
              <w:rPr>
                <w:color w:val="000000"/>
                <w:sz w:val="21"/>
                <w:szCs w:val="21"/>
              </w:rPr>
            </w:pPr>
            <w:r>
              <w:rPr>
                <w:color w:val="000000"/>
                <w:sz w:val="21"/>
                <w:szCs w:val="21"/>
              </w:rPr>
              <w:t>El comando </w:t>
            </w:r>
            <w:r>
              <w:rPr>
                <w:i/>
                <w:color w:val="000000"/>
                <w:sz w:val="21"/>
                <w:szCs w:val="21"/>
              </w:rPr>
              <w:t>cat</w:t>
            </w:r>
            <w:r>
              <w:rPr>
                <w:color w:val="000000"/>
                <w:sz w:val="21"/>
                <w:szCs w:val="21"/>
              </w:rPr>
              <w:t> (de </w:t>
            </w:r>
            <w:r>
              <w:rPr>
                <w:i/>
                <w:color w:val="000000"/>
                <w:sz w:val="21"/>
                <w:szCs w:val="21"/>
              </w:rPr>
              <w:t>concatenate</w:t>
            </w:r>
            <w:r>
              <w:rPr>
                <w:color w:val="000000"/>
                <w:sz w:val="21"/>
                <w:szCs w:val="21"/>
              </w:rPr>
              <w:t>) nace como herramienta para enlazar archivos y puede emplearse como pager para mostrar el contenido de los archivos en el terminal.</w:t>
            </w:r>
          </w:p>
          <w:p w14:paraId="23C49C44" w14:textId="77777777" w:rsidR="00020EB7" w:rsidRDefault="002B7A4C">
            <w:pPr>
              <w:pBdr>
                <w:top w:val="nil"/>
                <w:left w:val="nil"/>
                <w:bottom w:val="nil"/>
                <w:right w:val="nil"/>
                <w:between w:val="nil"/>
              </w:pBdr>
              <w:rPr>
                <w:color w:val="000000"/>
                <w:sz w:val="21"/>
                <w:szCs w:val="21"/>
              </w:rPr>
            </w:pPr>
            <w:r>
              <w:rPr>
                <w:color w:val="000000"/>
                <w:sz w:val="21"/>
                <w:szCs w:val="21"/>
              </w:rPr>
              <w:t>Escribe </w:t>
            </w:r>
            <w:r>
              <w:rPr>
                <w:i/>
                <w:color w:val="000000"/>
                <w:sz w:val="21"/>
                <w:szCs w:val="21"/>
              </w:rPr>
              <w:t>cat</w:t>
            </w:r>
            <w:r>
              <w:rPr>
                <w:color w:val="000000"/>
                <w:sz w:val="21"/>
                <w:szCs w:val="21"/>
              </w:rPr>
              <w:t> con la siguiente sintaxis para leer y mostrar un archivo en la salida estándar:</w:t>
            </w:r>
          </w:p>
          <w:p w14:paraId="48ABA263" w14:textId="77777777" w:rsidR="00020EB7" w:rsidRDefault="002B7A4C">
            <w:pPr>
              <w:pBdr>
                <w:top w:val="nil"/>
                <w:left w:val="nil"/>
                <w:bottom w:val="nil"/>
                <w:right w:val="nil"/>
                <w:between w:val="nil"/>
              </w:pBdr>
              <w:rPr>
                <w:color w:val="000000"/>
                <w:sz w:val="21"/>
                <w:szCs w:val="21"/>
              </w:rPr>
            </w:pPr>
            <w:r>
              <w:rPr>
                <w:i/>
                <w:color w:val="000000"/>
                <w:sz w:val="21"/>
                <w:szCs w:val="21"/>
              </w:rPr>
              <w:t>cat OPCIONES ARCHIVOS</w:t>
            </w:r>
          </w:p>
          <w:p w14:paraId="7B8186F4" w14:textId="77777777" w:rsidR="00020EB7" w:rsidRDefault="002B7A4C">
            <w:pPr>
              <w:pBdr>
                <w:top w:val="nil"/>
                <w:left w:val="nil"/>
                <w:bottom w:val="nil"/>
                <w:right w:val="nil"/>
                <w:between w:val="nil"/>
              </w:pBdr>
              <w:rPr>
                <w:color w:val="000000"/>
                <w:sz w:val="21"/>
                <w:szCs w:val="21"/>
              </w:rPr>
            </w:pPr>
            <w:r>
              <w:rPr>
                <w:color w:val="000000"/>
                <w:sz w:val="21"/>
                <w:szCs w:val="21"/>
              </w:rPr>
              <w:t>Si incluyes varios archivos, sepáralos mediantes espacios:</w:t>
            </w:r>
          </w:p>
          <w:p w14:paraId="33233A6C" w14:textId="77777777" w:rsidR="00020EB7" w:rsidRDefault="002B7A4C">
            <w:pPr>
              <w:pBdr>
                <w:top w:val="nil"/>
                <w:left w:val="nil"/>
                <w:bottom w:val="nil"/>
                <w:right w:val="nil"/>
                <w:between w:val="nil"/>
              </w:pBdr>
              <w:jc w:val="center"/>
              <w:rPr>
                <w:color w:val="000000"/>
                <w:sz w:val="21"/>
                <w:szCs w:val="21"/>
              </w:rPr>
            </w:pPr>
            <w:r>
              <w:rPr>
                <w:i/>
                <w:color w:val="000000"/>
                <w:sz w:val="21"/>
                <w:szCs w:val="21"/>
              </w:rPr>
              <w:t>cat OPCIONES ARCHIVO1 ARCHIVO2</w:t>
            </w:r>
          </w:p>
          <w:p w14:paraId="69851DC5" w14:textId="77777777" w:rsidR="00020EB7" w:rsidRDefault="002B7A4C">
            <w:pPr>
              <w:pBdr>
                <w:top w:val="nil"/>
                <w:left w:val="nil"/>
                <w:bottom w:val="nil"/>
                <w:right w:val="nil"/>
                <w:between w:val="nil"/>
              </w:pBdr>
              <w:rPr>
                <w:color w:val="000000"/>
                <w:sz w:val="21"/>
                <w:szCs w:val="21"/>
              </w:rPr>
            </w:pPr>
            <w:r>
              <w:rPr>
                <w:color w:val="000000"/>
                <w:sz w:val="21"/>
                <w:szCs w:val="21"/>
              </w:rPr>
              <w:t>Para concatenar el contenido de varios archivos se utilizan los operadores de redirección &gt;, &lt; y |. Si utilizas el operador “mayor que</w:t>
            </w:r>
            <w:r>
              <w:rPr>
                <w:sz w:val="21"/>
                <w:szCs w:val="21"/>
              </w:rPr>
              <w:t>”</w:t>
            </w:r>
            <w:r>
              <w:rPr>
                <w:color w:val="000000"/>
                <w:sz w:val="21"/>
                <w:szCs w:val="21"/>
              </w:rPr>
              <w:t xml:space="preserve"> (&gt;), se aúna el contenido de dos archivos en un tercero:</w:t>
            </w:r>
          </w:p>
          <w:p w14:paraId="32D3F4EB" w14:textId="77777777" w:rsidR="00020EB7" w:rsidRDefault="002B7A4C">
            <w:pPr>
              <w:pBdr>
                <w:top w:val="nil"/>
                <w:left w:val="nil"/>
                <w:bottom w:val="nil"/>
                <w:right w:val="nil"/>
                <w:between w:val="nil"/>
              </w:pBdr>
              <w:spacing w:after="225"/>
              <w:rPr>
                <w:color w:val="000000"/>
                <w:sz w:val="21"/>
                <w:szCs w:val="21"/>
              </w:rPr>
            </w:pPr>
            <w:r>
              <w:rPr>
                <w:i/>
                <w:color w:val="000000"/>
                <w:sz w:val="21"/>
                <w:szCs w:val="21"/>
              </w:rPr>
              <w:t>cat archivo_1.txt archivo_2.txt &gt; archivo_3.txt</w:t>
            </w:r>
          </w:p>
        </w:tc>
      </w:tr>
    </w:tbl>
    <w:tbl>
      <w:tblPr>
        <w:tblStyle w:val="ac"/>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239C22D0" w14:textId="77777777">
        <w:tc>
          <w:tcPr>
            <w:tcW w:w="1843" w:type="dxa"/>
            <w:tcBorders>
              <w:top w:val="nil"/>
              <w:left w:val="nil"/>
              <w:bottom w:val="single" w:sz="18" w:space="0" w:color="FFFFFF"/>
              <w:right w:val="single" w:sz="18" w:space="0" w:color="FFFFFF"/>
            </w:tcBorders>
            <w:shd w:val="clear" w:color="auto" w:fill="CD25B0"/>
            <w:vAlign w:val="center"/>
          </w:tcPr>
          <w:p w14:paraId="7662577E"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35C3623A"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06A3FDE4" w14:textId="77777777">
        <w:tc>
          <w:tcPr>
            <w:tcW w:w="1843" w:type="dxa"/>
            <w:tcBorders>
              <w:top w:val="single" w:sz="12" w:space="0" w:color="A6A6A6"/>
              <w:left w:val="nil"/>
              <w:bottom w:val="single" w:sz="12" w:space="0" w:color="A6A6A6"/>
              <w:right w:val="single" w:sz="12" w:space="0" w:color="A6A6A6"/>
            </w:tcBorders>
            <w:vAlign w:val="center"/>
          </w:tcPr>
          <w:p w14:paraId="37F053F0"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cmp</w:t>
            </w:r>
          </w:p>
        </w:tc>
        <w:tc>
          <w:tcPr>
            <w:tcW w:w="6941" w:type="dxa"/>
            <w:tcBorders>
              <w:top w:val="single" w:sz="12" w:space="0" w:color="A6A6A6"/>
              <w:left w:val="single" w:sz="12" w:space="0" w:color="A6A6A6"/>
              <w:bottom w:val="single" w:sz="12" w:space="0" w:color="A6A6A6"/>
              <w:right w:val="nil"/>
            </w:tcBorders>
          </w:tcPr>
          <w:p w14:paraId="19D0F7E1" w14:textId="77777777" w:rsidR="00020EB7" w:rsidRDefault="002B7A4C">
            <w:pPr>
              <w:pBdr>
                <w:top w:val="nil"/>
                <w:left w:val="nil"/>
                <w:bottom w:val="nil"/>
                <w:right w:val="nil"/>
                <w:between w:val="nil"/>
              </w:pBdr>
              <w:rPr>
                <w:color w:val="000000"/>
                <w:sz w:val="21"/>
                <w:szCs w:val="21"/>
              </w:rPr>
            </w:pPr>
            <w:r>
              <w:rPr>
                <w:b/>
                <w:color w:val="000000"/>
                <w:sz w:val="21"/>
                <w:szCs w:val="21"/>
              </w:rPr>
              <w:t>Compara archivos a nivel de byte</w:t>
            </w:r>
          </w:p>
          <w:p w14:paraId="00C2367A" w14:textId="77777777" w:rsidR="00020EB7" w:rsidRDefault="002B7A4C">
            <w:pPr>
              <w:pBdr>
                <w:top w:val="nil"/>
                <w:left w:val="nil"/>
                <w:bottom w:val="nil"/>
                <w:right w:val="nil"/>
                <w:between w:val="nil"/>
              </w:pBdr>
              <w:rPr>
                <w:color w:val="000000"/>
                <w:sz w:val="21"/>
                <w:szCs w:val="21"/>
              </w:rPr>
            </w:pPr>
            <w:r>
              <w:rPr>
                <w:i/>
                <w:color w:val="000000"/>
                <w:sz w:val="21"/>
                <w:szCs w:val="21"/>
              </w:rPr>
              <w:t>cmp </w:t>
            </w:r>
            <w:r>
              <w:rPr>
                <w:color w:val="000000"/>
                <w:sz w:val="21"/>
                <w:szCs w:val="21"/>
              </w:rPr>
              <w:t>forma parte del paquete </w:t>
            </w:r>
            <w:r>
              <w:rPr>
                <w:i/>
                <w:color w:val="000000"/>
                <w:sz w:val="21"/>
                <w:szCs w:val="21"/>
              </w:rPr>
              <w:t>diff,</w:t>
            </w:r>
            <w:r>
              <w:rPr>
                <w:color w:val="000000"/>
                <w:sz w:val="21"/>
                <w:szCs w:val="21"/>
              </w:rPr>
              <w:t> y como este, también se utiliza para comparar el contenido de varios archivos, aunque a diferencia de como sucede en </w:t>
            </w:r>
            <w:r>
              <w:rPr>
                <w:i/>
                <w:color w:val="000000"/>
                <w:sz w:val="21"/>
                <w:szCs w:val="21"/>
              </w:rPr>
              <w:t>diff, </w:t>
            </w:r>
            <w:r>
              <w:rPr>
                <w:color w:val="000000"/>
                <w:sz w:val="21"/>
                <w:szCs w:val="21"/>
              </w:rPr>
              <w:t>aquí el cotejo tiene lugar byte por byte, lo que lo hace especialmente idóneo para archivos binarios</w:t>
            </w:r>
            <w:r>
              <w:rPr>
                <w:i/>
                <w:color w:val="000000"/>
                <w:sz w:val="21"/>
                <w:szCs w:val="21"/>
              </w:rPr>
              <w:t>.</w:t>
            </w:r>
          </w:p>
          <w:p w14:paraId="35B0A197" w14:textId="77777777" w:rsidR="00020EB7" w:rsidRDefault="002B7A4C">
            <w:pPr>
              <w:pBdr>
                <w:top w:val="nil"/>
                <w:left w:val="nil"/>
                <w:bottom w:val="nil"/>
                <w:right w:val="nil"/>
                <w:between w:val="nil"/>
              </w:pBdr>
              <w:rPr>
                <w:color w:val="000000"/>
                <w:sz w:val="21"/>
                <w:szCs w:val="21"/>
              </w:rPr>
            </w:pPr>
            <w:r>
              <w:rPr>
                <w:color w:val="000000"/>
                <w:sz w:val="21"/>
                <w:szCs w:val="21"/>
              </w:rPr>
              <w:t>Invoca a</w:t>
            </w:r>
            <w:r>
              <w:rPr>
                <w:i/>
                <w:color w:val="000000"/>
                <w:sz w:val="21"/>
                <w:szCs w:val="21"/>
              </w:rPr>
              <w:t> cmp</w:t>
            </w:r>
            <w:r>
              <w:rPr>
                <w:color w:val="000000"/>
                <w:sz w:val="21"/>
                <w:szCs w:val="21"/>
              </w:rPr>
              <w:t> según la siguiente sintaxis:</w:t>
            </w:r>
          </w:p>
          <w:p w14:paraId="5433EB55" w14:textId="77777777" w:rsidR="00020EB7" w:rsidRDefault="002B7A4C">
            <w:pPr>
              <w:pBdr>
                <w:top w:val="nil"/>
                <w:left w:val="nil"/>
                <w:bottom w:val="nil"/>
                <w:right w:val="nil"/>
                <w:between w:val="nil"/>
              </w:pBdr>
              <w:jc w:val="center"/>
              <w:rPr>
                <w:color w:val="000000"/>
                <w:sz w:val="21"/>
                <w:szCs w:val="21"/>
              </w:rPr>
            </w:pPr>
            <w:r>
              <w:rPr>
                <w:i/>
                <w:color w:val="000000"/>
                <w:sz w:val="21"/>
                <w:szCs w:val="21"/>
              </w:rPr>
              <w:t>cmp [OPCIONES] ARCHIVO1 ARCHIVO2</w:t>
            </w:r>
          </w:p>
          <w:p w14:paraId="66D7FA23"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Si </w:t>
            </w:r>
            <w:r>
              <w:rPr>
                <w:i/>
                <w:color w:val="000000"/>
                <w:sz w:val="21"/>
                <w:szCs w:val="21"/>
              </w:rPr>
              <w:t>cmp </w:t>
            </w:r>
            <w:r>
              <w:rPr>
                <w:color w:val="000000"/>
                <w:sz w:val="21"/>
                <w:szCs w:val="21"/>
              </w:rPr>
              <w:t>encuentra diferencias, entrega el número de bytes y el de la línea del primer archivo que difiera.</w:t>
            </w:r>
          </w:p>
        </w:tc>
      </w:tr>
      <w:tr w:rsidR="00020EB7" w14:paraId="39133194" w14:textId="77777777">
        <w:tc>
          <w:tcPr>
            <w:tcW w:w="1843" w:type="dxa"/>
            <w:tcBorders>
              <w:top w:val="single" w:sz="12" w:space="0" w:color="A6A6A6"/>
              <w:left w:val="nil"/>
              <w:bottom w:val="single" w:sz="12" w:space="0" w:color="A6A6A6"/>
              <w:right w:val="single" w:sz="12" w:space="0" w:color="A6A6A6"/>
            </w:tcBorders>
            <w:vAlign w:val="center"/>
          </w:tcPr>
          <w:p w14:paraId="5C4FB9E4"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comm</w:t>
            </w:r>
          </w:p>
        </w:tc>
        <w:tc>
          <w:tcPr>
            <w:tcW w:w="6941" w:type="dxa"/>
            <w:tcBorders>
              <w:top w:val="single" w:sz="12" w:space="0" w:color="A6A6A6"/>
              <w:left w:val="single" w:sz="12" w:space="0" w:color="A6A6A6"/>
              <w:bottom w:val="single" w:sz="12" w:space="0" w:color="A6A6A6"/>
              <w:right w:val="nil"/>
            </w:tcBorders>
          </w:tcPr>
          <w:p w14:paraId="799B4427" w14:textId="77777777" w:rsidR="00020EB7" w:rsidRDefault="002B7A4C">
            <w:pPr>
              <w:pBdr>
                <w:top w:val="nil"/>
                <w:left w:val="nil"/>
                <w:bottom w:val="nil"/>
                <w:right w:val="nil"/>
                <w:between w:val="nil"/>
              </w:pBdr>
              <w:rPr>
                <w:color w:val="000000"/>
                <w:sz w:val="21"/>
                <w:szCs w:val="21"/>
              </w:rPr>
            </w:pPr>
            <w:r>
              <w:rPr>
                <w:b/>
                <w:color w:val="000000"/>
                <w:sz w:val="21"/>
                <w:szCs w:val="21"/>
              </w:rPr>
              <w:t>Compara archivos clasificados por líneas</w:t>
            </w:r>
          </w:p>
          <w:p w14:paraId="549294B0" w14:textId="77777777" w:rsidR="00020EB7" w:rsidRDefault="002B7A4C">
            <w:pPr>
              <w:pBdr>
                <w:top w:val="nil"/>
                <w:left w:val="nil"/>
                <w:bottom w:val="nil"/>
                <w:right w:val="nil"/>
                <w:between w:val="nil"/>
              </w:pBdr>
              <w:rPr>
                <w:color w:val="000000"/>
                <w:sz w:val="21"/>
                <w:szCs w:val="21"/>
              </w:rPr>
            </w:pPr>
            <w:r>
              <w:rPr>
                <w:color w:val="000000"/>
                <w:sz w:val="21"/>
                <w:szCs w:val="21"/>
              </w:rPr>
              <w:t>Utiliza el comando </w:t>
            </w:r>
            <w:r>
              <w:rPr>
                <w:i/>
                <w:color w:val="000000"/>
                <w:sz w:val="21"/>
                <w:szCs w:val="21"/>
              </w:rPr>
              <w:t>comm</w:t>
            </w:r>
            <w:r>
              <w:rPr>
                <w:color w:val="000000"/>
                <w:sz w:val="21"/>
                <w:szCs w:val="21"/>
              </w:rPr>
              <w:t> para comparar por líneas archivos previamente ordenados (con </w:t>
            </w:r>
            <w:r>
              <w:rPr>
                <w:i/>
                <w:color w:val="000000"/>
                <w:sz w:val="21"/>
                <w:szCs w:val="21"/>
              </w:rPr>
              <w:t>sort</w:t>
            </w:r>
            <w:r>
              <w:rPr>
                <w:color w:val="000000"/>
                <w:sz w:val="21"/>
                <w:szCs w:val="21"/>
              </w:rPr>
              <w:t>, p. ej.).</w:t>
            </w:r>
          </w:p>
          <w:p w14:paraId="165EFBFB" w14:textId="77777777" w:rsidR="00020EB7" w:rsidRDefault="002B7A4C">
            <w:pPr>
              <w:pBdr>
                <w:top w:val="nil"/>
                <w:left w:val="nil"/>
                <w:bottom w:val="nil"/>
                <w:right w:val="nil"/>
                <w:between w:val="nil"/>
              </w:pBdr>
              <w:rPr>
                <w:color w:val="000000"/>
                <w:sz w:val="21"/>
                <w:szCs w:val="21"/>
              </w:rPr>
            </w:pPr>
            <w:r>
              <w:rPr>
                <w:color w:val="000000"/>
                <w:sz w:val="21"/>
                <w:szCs w:val="21"/>
              </w:rPr>
              <w:t>La invocación de este comando se fundamenta en la siguiente estructura sintáctica:</w:t>
            </w:r>
          </w:p>
          <w:p w14:paraId="54F59011" w14:textId="77777777" w:rsidR="00020EB7" w:rsidRDefault="002B7A4C">
            <w:pPr>
              <w:pBdr>
                <w:top w:val="nil"/>
                <w:left w:val="nil"/>
                <w:bottom w:val="nil"/>
                <w:right w:val="nil"/>
                <w:between w:val="nil"/>
              </w:pBdr>
              <w:jc w:val="center"/>
              <w:rPr>
                <w:color w:val="000000"/>
                <w:sz w:val="21"/>
                <w:szCs w:val="21"/>
              </w:rPr>
            </w:pPr>
            <w:r>
              <w:rPr>
                <w:i/>
                <w:color w:val="000000"/>
                <w:sz w:val="21"/>
                <w:szCs w:val="21"/>
              </w:rPr>
              <w:t>comm [OPCIONES] ARCHIVO1 ARCHIVO2 </w:t>
            </w:r>
          </w:p>
          <w:p w14:paraId="6BA4CBBE" w14:textId="77777777" w:rsidR="00020EB7" w:rsidRDefault="002B7A4C">
            <w:pPr>
              <w:pBdr>
                <w:top w:val="nil"/>
                <w:left w:val="nil"/>
                <w:bottom w:val="nil"/>
                <w:right w:val="nil"/>
                <w:between w:val="nil"/>
              </w:pBdr>
              <w:rPr>
                <w:color w:val="000000"/>
                <w:sz w:val="21"/>
                <w:szCs w:val="21"/>
              </w:rPr>
            </w:pPr>
            <w:r>
              <w:rPr>
                <w:color w:val="000000"/>
                <w:sz w:val="21"/>
                <w:szCs w:val="21"/>
              </w:rPr>
              <w:t>Sin opciones adicionales, el programa genera una salida en tres columnas: la primera contiene todas las líneas que solo aparecen en ARCHIVO1; la segunda, todas las líneas que solo aparecen en </w:t>
            </w:r>
            <w:r>
              <w:rPr>
                <w:i/>
                <w:color w:val="000000"/>
                <w:sz w:val="21"/>
                <w:szCs w:val="21"/>
              </w:rPr>
              <w:t>ARCHIVO2, </w:t>
            </w:r>
            <w:r>
              <w:rPr>
                <w:color w:val="000000"/>
                <w:sz w:val="21"/>
                <w:szCs w:val="21"/>
              </w:rPr>
              <w:t>y la tercera, todas las líneas que aparecen en ambos archivos.</w:t>
            </w:r>
          </w:p>
          <w:p w14:paraId="2C29239F" w14:textId="77777777" w:rsidR="00020EB7" w:rsidRDefault="002B7A4C">
            <w:pPr>
              <w:pBdr>
                <w:top w:val="nil"/>
                <w:left w:val="nil"/>
                <w:bottom w:val="nil"/>
                <w:right w:val="nil"/>
                <w:between w:val="nil"/>
              </w:pBdr>
              <w:rPr>
                <w:color w:val="000000"/>
                <w:sz w:val="21"/>
                <w:szCs w:val="21"/>
              </w:rPr>
            </w:pPr>
            <w:r>
              <w:rPr>
                <w:i/>
                <w:color w:val="000000"/>
                <w:sz w:val="21"/>
                <w:szCs w:val="21"/>
              </w:rPr>
              <w:t> </w:t>
            </w:r>
            <w:r>
              <w:rPr>
                <w:color w:val="000000"/>
                <w:sz w:val="21"/>
                <w:szCs w:val="21"/>
              </w:rPr>
              <w:t>El comando </w:t>
            </w:r>
            <w:r>
              <w:rPr>
                <w:i/>
                <w:color w:val="000000"/>
                <w:sz w:val="21"/>
                <w:szCs w:val="21"/>
              </w:rPr>
              <w:t>comm</w:t>
            </w:r>
            <w:r>
              <w:rPr>
                <w:color w:val="000000"/>
                <w:sz w:val="21"/>
                <w:szCs w:val="21"/>
              </w:rPr>
              <w:t> soporta tres opciones:</w:t>
            </w:r>
          </w:p>
          <w:p w14:paraId="41485E4F" w14:textId="77777777" w:rsidR="00020EB7" w:rsidRDefault="002B7A4C">
            <w:pPr>
              <w:pBdr>
                <w:top w:val="nil"/>
                <w:left w:val="nil"/>
                <w:bottom w:val="nil"/>
                <w:right w:val="nil"/>
                <w:between w:val="nil"/>
              </w:pBdr>
              <w:rPr>
                <w:color w:val="000000"/>
                <w:sz w:val="21"/>
                <w:szCs w:val="21"/>
              </w:rPr>
            </w:pPr>
            <w:r>
              <w:rPr>
                <w:color w:val="000000"/>
                <w:sz w:val="21"/>
                <w:szCs w:val="21"/>
              </w:rPr>
              <w:t>    -1 = ocultar líneas únicas del </w:t>
            </w:r>
            <w:r>
              <w:rPr>
                <w:i/>
                <w:color w:val="000000"/>
                <w:sz w:val="21"/>
                <w:szCs w:val="21"/>
              </w:rPr>
              <w:t>ARCHIVO1</w:t>
            </w:r>
          </w:p>
          <w:p w14:paraId="1056C47C" w14:textId="77777777" w:rsidR="00020EB7" w:rsidRDefault="002B7A4C">
            <w:pPr>
              <w:pBdr>
                <w:top w:val="nil"/>
                <w:left w:val="nil"/>
                <w:bottom w:val="nil"/>
                <w:right w:val="nil"/>
                <w:between w:val="nil"/>
              </w:pBdr>
              <w:rPr>
                <w:color w:val="000000"/>
                <w:sz w:val="21"/>
                <w:szCs w:val="21"/>
              </w:rPr>
            </w:pPr>
            <w:r>
              <w:rPr>
                <w:color w:val="000000"/>
                <w:sz w:val="21"/>
                <w:szCs w:val="21"/>
              </w:rPr>
              <w:t>    -2 = ocultar líneas únicas del </w:t>
            </w:r>
            <w:r>
              <w:rPr>
                <w:i/>
                <w:color w:val="000000"/>
                <w:sz w:val="21"/>
                <w:szCs w:val="21"/>
              </w:rPr>
              <w:t>ARCHIVO2</w:t>
            </w:r>
          </w:p>
          <w:p w14:paraId="6BBC7CF8"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    -3 = ocultar todas las líneas que aparecen en ambos archivos</w:t>
            </w:r>
          </w:p>
        </w:tc>
      </w:tr>
    </w:tbl>
    <w:p w14:paraId="3061BB6E" w14:textId="77777777" w:rsidR="00020EB7" w:rsidRDefault="00020EB7">
      <w:pPr>
        <w:pStyle w:val="Ttulo2"/>
        <w:spacing w:before="150" w:after="330"/>
        <w:rPr>
          <w:color w:val="003D8D"/>
        </w:rPr>
      </w:pPr>
    </w:p>
    <w:p w14:paraId="30603B6F" w14:textId="77777777" w:rsidR="00020EB7" w:rsidRDefault="00020EB7"/>
    <w:p w14:paraId="76D4EE4F" w14:textId="11C54301" w:rsidR="00020EB7" w:rsidRDefault="00020EB7"/>
    <w:p w14:paraId="57A8266C" w14:textId="77777777" w:rsidR="00F44001" w:rsidRDefault="00F44001"/>
    <w:p w14:paraId="61C7367F" w14:textId="77777777" w:rsidR="00020EB7" w:rsidRDefault="00020EB7"/>
    <w:tbl>
      <w:tblPr>
        <w:tblStyle w:val="a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4F69877C" w14:textId="77777777">
        <w:tc>
          <w:tcPr>
            <w:tcW w:w="1843" w:type="dxa"/>
            <w:tcBorders>
              <w:top w:val="nil"/>
              <w:left w:val="nil"/>
              <w:bottom w:val="single" w:sz="18" w:space="0" w:color="FFFFFF"/>
              <w:right w:val="single" w:sz="18" w:space="0" w:color="FFFFFF"/>
            </w:tcBorders>
            <w:shd w:val="clear" w:color="auto" w:fill="CD25B0"/>
            <w:vAlign w:val="center"/>
          </w:tcPr>
          <w:p w14:paraId="32829242"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5631CBF0"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651061DD" w14:textId="77777777">
        <w:tc>
          <w:tcPr>
            <w:tcW w:w="1843" w:type="dxa"/>
            <w:tcBorders>
              <w:top w:val="single" w:sz="12" w:space="0" w:color="A6A6A6"/>
              <w:left w:val="nil"/>
              <w:bottom w:val="single" w:sz="12" w:space="0" w:color="A6A6A6"/>
              <w:right w:val="single" w:sz="12" w:space="0" w:color="A6A6A6"/>
            </w:tcBorders>
            <w:vAlign w:val="center"/>
          </w:tcPr>
          <w:p w14:paraId="1E7F7CF6"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cp</w:t>
            </w:r>
          </w:p>
        </w:tc>
        <w:tc>
          <w:tcPr>
            <w:tcW w:w="6941" w:type="dxa"/>
            <w:tcBorders>
              <w:top w:val="single" w:sz="12" w:space="0" w:color="A6A6A6"/>
              <w:left w:val="single" w:sz="12" w:space="0" w:color="A6A6A6"/>
              <w:bottom w:val="single" w:sz="12" w:space="0" w:color="A6A6A6"/>
              <w:right w:val="nil"/>
            </w:tcBorders>
          </w:tcPr>
          <w:p w14:paraId="1BE9A5D6" w14:textId="77777777" w:rsidR="00020EB7" w:rsidRDefault="002B7A4C">
            <w:pPr>
              <w:pBdr>
                <w:top w:val="nil"/>
                <w:left w:val="nil"/>
                <w:bottom w:val="nil"/>
                <w:right w:val="nil"/>
                <w:between w:val="nil"/>
              </w:pBdr>
              <w:rPr>
                <w:color w:val="CD25B0"/>
                <w:sz w:val="21"/>
                <w:szCs w:val="21"/>
              </w:rPr>
            </w:pPr>
            <w:r>
              <w:rPr>
                <w:b/>
                <w:color w:val="CD25B0"/>
                <w:sz w:val="21"/>
                <w:szCs w:val="21"/>
              </w:rPr>
              <w:t>Copia archivos o directorios</w:t>
            </w:r>
          </w:p>
          <w:p w14:paraId="6D8BCC9E" w14:textId="77777777" w:rsidR="00020EB7" w:rsidRDefault="002B7A4C">
            <w:pPr>
              <w:pBdr>
                <w:top w:val="nil"/>
                <w:left w:val="nil"/>
                <w:bottom w:val="nil"/>
                <w:right w:val="nil"/>
                <w:between w:val="nil"/>
              </w:pBdr>
              <w:rPr>
                <w:color w:val="000000"/>
                <w:sz w:val="21"/>
                <w:szCs w:val="21"/>
              </w:rPr>
            </w:pPr>
            <w:r>
              <w:rPr>
                <w:color w:val="000000"/>
                <w:sz w:val="21"/>
                <w:szCs w:val="21"/>
              </w:rPr>
              <w:t>La orden</w:t>
            </w:r>
            <w:r>
              <w:rPr>
                <w:i/>
                <w:color w:val="000000"/>
                <w:sz w:val="21"/>
                <w:szCs w:val="21"/>
              </w:rPr>
              <w:t> cp</w:t>
            </w:r>
            <w:r>
              <w:rPr>
                <w:color w:val="000000"/>
                <w:sz w:val="21"/>
                <w:szCs w:val="21"/>
              </w:rPr>
              <w:t> (de </w:t>
            </w:r>
            <w:r>
              <w:rPr>
                <w:i/>
                <w:color w:val="000000"/>
                <w:sz w:val="21"/>
                <w:szCs w:val="21"/>
              </w:rPr>
              <w:t>copy</w:t>
            </w:r>
            <w:r>
              <w:rPr>
                <w:color w:val="000000"/>
                <w:sz w:val="21"/>
                <w:szCs w:val="21"/>
              </w:rPr>
              <w:t>) se utiliza para copiar archivos o ficheros y sigue la siguiente sintaxis:</w:t>
            </w:r>
          </w:p>
          <w:p w14:paraId="2735CD59" w14:textId="77777777" w:rsidR="00020EB7" w:rsidRDefault="002B7A4C">
            <w:pPr>
              <w:pBdr>
                <w:top w:val="nil"/>
                <w:left w:val="nil"/>
                <w:bottom w:val="nil"/>
                <w:right w:val="nil"/>
                <w:between w:val="nil"/>
              </w:pBdr>
              <w:jc w:val="center"/>
              <w:rPr>
                <w:color w:val="000000"/>
                <w:sz w:val="21"/>
                <w:szCs w:val="21"/>
              </w:rPr>
            </w:pPr>
            <w:r>
              <w:rPr>
                <w:color w:val="000000"/>
                <w:sz w:val="21"/>
                <w:szCs w:val="21"/>
              </w:rPr>
              <w:t>cp </w:t>
            </w:r>
            <w:r>
              <w:rPr>
                <w:i/>
                <w:color w:val="000000"/>
                <w:sz w:val="21"/>
                <w:szCs w:val="21"/>
              </w:rPr>
              <w:t>[OPCIONES] ORIGEN DESTINO</w:t>
            </w:r>
          </w:p>
          <w:p w14:paraId="5613A43A" w14:textId="77777777" w:rsidR="00020EB7" w:rsidRDefault="002B7A4C">
            <w:pPr>
              <w:pBdr>
                <w:top w:val="nil"/>
                <w:left w:val="nil"/>
                <w:bottom w:val="nil"/>
                <w:right w:val="nil"/>
                <w:between w:val="nil"/>
              </w:pBdr>
              <w:rPr>
                <w:color w:val="000000"/>
                <w:sz w:val="21"/>
                <w:szCs w:val="21"/>
              </w:rPr>
            </w:pPr>
            <w:r>
              <w:rPr>
                <w:color w:val="000000"/>
                <w:sz w:val="21"/>
                <w:szCs w:val="21"/>
              </w:rPr>
              <w:t>El elemento ORIGEN es el que se ha de copiar y DESTINO se define a un archivo o un directorio donde se ha de alojar el elemento copiado. Si se define como destino a un archivo que ya existe, el archivo origen reescribe su contenido. También se puede crear un archivo de destino nuevo. Si se han de copiar varios archivos, entonces el destino ha de ser un directorio, del mismo modo que si se copia un directorio.</w:t>
            </w:r>
          </w:p>
          <w:p w14:paraId="4A901731" w14:textId="77777777" w:rsidR="00020EB7" w:rsidRDefault="002B7A4C">
            <w:pPr>
              <w:pBdr>
                <w:top w:val="nil"/>
                <w:left w:val="nil"/>
                <w:bottom w:val="nil"/>
                <w:right w:val="nil"/>
                <w:between w:val="nil"/>
              </w:pBdr>
              <w:rPr>
                <w:color w:val="000000"/>
                <w:sz w:val="21"/>
                <w:szCs w:val="21"/>
              </w:rPr>
            </w:pPr>
            <w:r>
              <w:rPr>
                <w:color w:val="000000"/>
                <w:sz w:val="21"/>
                <w:szCs w:val="21"/>
              </w:rPr>
              <w:t>Copiar un archivo de origen en un archivo de destino en el directorio actual:</w:t>
            </w:r>
          </w:p>
          <w:p w14:paraId="14D68FA4" w14:textId="77777777" w:rsidR="00020EB7" w:rsidRDefault="002B7A4C">
            <w:pPr>
              <w:pBdr>
                <w:top w:val="nil"/>
                <w:left w:val="nil"/>
                <w:bottom w:val="nil"/>
                <w:right w:val="nil"/>
                <w:between w:val="nil"/>
              </w:pBdr>
              <w:jc w:val="center"/>
              <w:rPr>
                <w:color w:val="000000"/>
                <w:sz w:val="21"/>
                <w:szCs w:val="21"/>
              </w:rPr>
            </w:pPr>
            <w:r>
              <w:rPr>
                <w:i/>
                <w:color w:val="000000"/>
                <w:sz w:val="21"/>
                <w:szCs w:val="21"/>
              </w:rPr>
              <w:t>cp [OPCIONES] ORIGEN DESTINO</w:t>
            </w:r>
          </w:p>
          <w:p w14:paraId="06513C15"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cp archivo.txt archivo_copia.txt</w:t>
            </w:r>
          </w:p>
          <w:p w14:paraId="757A9943" w14:textId="77777777" w:rsidR="00020EB7" w:rsidRDefault="002B7A4C">
            <w:pPr>
              <w:pBdr>
                <w:top w:val="nil"/>
                <w:left w:val="nil"/>
                <w:bottom w:val="nil"/>
                <w:right w:val="nil"/>
                <w:between w:val="nil"/>
              </w:pBdr>
              <w:rPr>
                <w:color w:val="000000"/>
                <w:sz w:val="21"/>
                <w:szCs w:val="21"/>
              </w:rPr>
            </w:pPr>
            <w:r>
              <w:rPr>
                <w:color w:val="000000"/>
                <w:sz w:val="21"/>
                <w:szCs w:val="21"/>
              </w:rPr>
              <w:t>Copiar un archivo del directorio actual en un directorio de destino:</w:t>
            </w:r>
          </w:p>
          <w:p w14:paraId="7B56A2E9" w14:textId="77777777" w:rsidR="00020EB7" w:rsidRDefault="002B7A4C">
            <w:pPr>
              <w:pBdr>
                <w:top w:val="nil"/>
                <w:left w:val="nil"/>
                <w:bottom w:val="nil"/>
                <w:right w:val="nil"/>
                <w:between w:val="nil"/>
              </w:pBdr>
              <w:rPr>
                <w:color w:val="000000"/>
                <w:sz w:val="21"/>
                <w:szCs w:val="21"/>
              </w:rPr>
            </w:pPr>
            <w:r>
              <w:rPr>
                <w:i/>
                <w:color w:val="000000"/>
                <w:sz w:val="21"/>
                <w:szCs w:val="21"/>
              </w:rPr>
              <w:t>cp [OPCIONES] ARCHIVO_ORIGEN DIRECTORIO_DESTINO</w:t>
            </w:r>
          </w:p>
          <w:p w14:paraId="45B4C359"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cp archivo.txt home/user/documentos/2017</w:t>
            </w:r>
          </w:p>
          <w:p w14:paraId="42B70D2A" w14:textId="77777777" w:rsidR="00020EB7" w:rsidRDefault="002B7A4C">
            <w:pPr>
              <w:pBdr>
                <w:top w:val="nil"/>
                <w:left w:val="nil"/>
                <w:bottom w:val="nil"/>
                <w:right w:val="nil"/>
                <w:between w:val="nil"/>
              </w:pBdr>
              <w:rPr>
                <w:color w:val="000000"/>
                <w:sz w:val="21"/>
                <w:szCs w:val="21"/>
              </w:rPr>
            </w:pPr>
            <w:r>
              <w:rPr>
                <w:color w:val="000000"/>
                <w:sz w:val="21"/>
                <w:szCs w:val="21"/>
              </w:rPr>
              <w:t>Copiar varios archivos en un directorio:</w:t>
            </w:r>
          </w:p>
          <w:p w14:paraId="0380EA50" w14:textId="77777777" w:rsidR="00020EB7" w:rsidRDefault="002B7A4C">
            <w:pPr>
              <w:pBdr>
                <w:top w:val="nil"/>
                <w:left w:val="nil"/>
                <w:bottom w:val="nil"/>
                <w:right w:val="nil"/>
                <w:between w:val="nil"/>
              </w:pBdr>
              <w:rPr>
                <w:color w:val="000000"/>
                <w:sz w:val="21"/>
                <w:szCs w:val="21"/>
              </w:rPr>
            </w:pPr>
            <w:r>
              <w:rPr>
                <w:i/>
                <w:color w:val="000000"/>
                <w:sz w:val="21"/>
                <w:szCs w:val="21"/>
              </w:rPr>
              <w:t>cp [OPCIONES] ARCHIVO_ORIGEN1 ARCHIVO_ORIGEN2 DIRECTORIO_DESTINO</w:t>
            </w:r>
          </w:p>
          <w:p w14:paraId="03A9C1AE"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cp archivo.txt archivo.odt home/user/documentos/2017</w:t>
            </w:r>
          </w:p>
          <w:p w14:paraId="2277CFAF" w14:textId="77777777" w:rsidR="00020EB7" w:rsidRDefault="002B7A4C">
            <w:pPr>
              <w:pBdr>
                <w:top w:val="nil"/>
                <w:left w:val="nil"/>
                <w:bottom w:val="nil"/>
                <w:right w:val="nil"/>
                <w:between w:val="nil"/>
              </w:pBdr>
              <w:rPr>
                <w:color w:val="000000"/>
                <w:sz w:val="21"/>
                <w:szCs w:val="21"/>
              </w:rPr>
            </w:pPr>
            <w:r>
              <w:rPr>
                <w:color w:val="000000"/>
                <w:sz w:val="21"/>
                <w:szCs w:val="21"/>
              </w:rPr>
              <w:t>Copiar un directorio desde el directorio actual en otro directorio diferente:</w:t>
            </w:r>
          </w:p>
          <w:p w14:paraId="69672B23" w14:textId="77777777" w:rsidR="00020EB7" w:rsidRDefault="002B7A4C">
            <w:pPr>
              <w:pBdr>
                <w:top w:val="nil"/>
                <w:left w:val="nil"/>
                <w:bottom w:val="nil"/>
                <w:right w:val="nil"/>
                <w:between w:val="nil"/>
              </w:pBdr>
              <w:rPr>
                <w:color w:val="000000"/>
                <w:sz w:val="21"/>
                <w:szCs w:val="21"/>
              </w:rPr>
            </w:pPr>
            <w:r>
              <w:rPr>
                <w:i/>
                <w:color w:val="000000"/>
                <w:sz w:val="21"/>
                <w:szCs w:val="21"/>
              </w:rPr>
              <w:t>cp  DIRECTORIO_ORIGEN DIRECTORIO_DESTINO</w:t>
            </w:r>
          </w:p>
          <w:p w14:paraId="35EED141"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cp directorio1 home/user/documentos/2017</w:t>
            </w:r>
          </w:p>
          <w:p w14:paraId="25DE87E7"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Si se tienen que copiar todos los directorios con el contenido completo se deben incluir en el copiado todos los subdirectorios con la opción -R.</w:t>
            </w:r>
          </w:p>
        </w:tc>
      </w:tr>
    </w:tbl>
    <w:p w14:paraId="408736EC" w14:textId="77777777" w:rsidR="00020EB7" w:rsidRDefault="00020EB7"/>
    <w:p w14:paraId="1E52DB32" w14:textId="77777777" w:rsidR="00020EB7" w:rsidRDefault="00020EB7">
      <w:pPr>
        <w:pStyle w:val="Ttulo2"/>
        <w:spacing w:before="150" w:after="330"/>
        <w:rPr>
          <w:color w:val="003D8D"/>
        </w:rPr>
      </w:pPr>
    </w:p>
    <w:p w14:paraId="6BAFD05F" w14:textId="77777777" w:rsidR="00020EB7" w:rsidRDefault="00020EB7"/>
    <w:p w14:paraId="52D9CA17" w14:textId="77777777" w:rsidR="00020EB7" w:rsidRDefault="00020EB7"/>
    <w:tbl>
      <w:tblPr>
        <w:tblStyle w:val="a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77C33C13" w14:textId="77777777">
        <w:tc>
          <w:tcPr>
            <w:tcW w:w="1843" w:type="dxa"/>
            <w:tcBorders>
              <w:top w:val="nil"/>
              <w:left w:val="nil"/>
              <w:bottom w:val="single" w:sz="18" w:space="0" w:color="FFFFFF"/>
              <w:right w:val="single" w:sz="18" w:space="0" w:color="FFFFFF"/>
            </w:tcBorders>
            <w:shd w:val="clear" w:color="auto" w:fill="CD25B0"/>
            <w:vAlign w:val="center"/>
          </w:tcPr>
          <w:p w14:paraId="082ABEAF"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6AE1E962"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5DDA4709" w14:textId="77777777">
        <w:tc>
          <w:tcPr>
            <w:tcW w:w="1843" w:type="dxa"/>
            <w:tcBorders>
              <w:top w:val="single" w:sz="12" w:space="0" w:color="A6A6A6"/>
              <w:left w:val="nil"/>
              <w:bottom w:val="single" w:sz="12" w:space="0" w:color="A6A6A6"/>
              <w:right w:val="single" w:sz="12" w:space="0" w:color="A6A6A6"/>
            </w:tcBorders>
            <w:vAlign w:val="center"/>
          </w:tcPr>
          <w:p w14:paraId="17E49F43"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cut</w:t>
            </w:r>
          </w:p>
        </w:tc>
        <w:tc>
          <w:tcPr>
            <w:tcW w:w="6941" w:type="dxa"/>
            <w:tcBorders>
              <w:top w:val="single" w:sz="12" w:space="0" w:color="A6A6A6"/>
              <w:left w:val="single" w:sz="12" w:space="0" w:color="A6A6A6"/>
              <w:bottom w:val="single" w:sz="12" w:space="0" w:color="A6A6A6"/>
              <w:right w:val="nil"/>
            </w:tcBorders>
          </w:tcPr>
          <w:p w14:paraId="38BE98A5" w14:textId="77777777" w:rsidR="00020EB7" w:rsidRDefault="002B7A4C">
            <w:pPr>
              <w:pBdr>
                <w:top w:val="nil"/>
                <w:left w:val="nil"/>
                <w:bottom w:val="nil"/>
                <w:right w:val="nil"/>
                <w:between w:val="nil"/>
              </w:pBdr>
              <w:rPr>
                <w:color w:val="CD25B0"/>
                <w:sz w:val="21"/>
                <w:szCs w:val="21"/>
              </w:rPr>
            </w:pPr>
            <w:r>
              <w:rPr>
                <w:b/>
                <w:color w:val="CD25B0"/>
                <w:sz w:val="21"/>
                <w:szCs w:val="21"/>
              </w:rPr>
              <w:t>Extrae el contenido de los archivos</w:t>
            </w:r>
          </w:p>
          <w:p w14:paraId="02F2BA7A" w14:textId="77777777" w:rsidR="00020EB7" w:rsidRDefault="002B7A4C">
            <w:pPr>
              <w:pBdr>
                <w:top w:val="nil"/>
                <w:left w:val="nil"/>
                <w:bottom w:val="nil"/>
                <w:right w:val="nil"/>
                <w:between w:val="nil"/>
              </w:pBdr>
              <w:rPr>
                <w:color w:val="000000"/>
                <w:sz w:val="21"/>
                <w:szCs w:val="21"/>
              </w:rPr>
            </w:pPr>
            <w:r>
              <w:rPr>
                <w:color w:val="000000"/>
                <w:sz w:val="21"/>
                <w:szCs w:val="21"/>
              </w:rPr>
              <w:t>La orden</w:t>
            </w:r>
            <w:r>
              <w:rPr>
                <w:i/>
                <w:color w:val="000000"/>
                <w:sz w:val="21"/>
                <w:szCs w:val="21"/>
              </w:rPr>
              <w:t> cut</w:t>
            </w:r>
            <w:r>
              <w:rPr>
                <w:color w:val="000000"/>
                <w:sz w:val="21"/>
                <w:szCs w:val="21"/>
              </w:rPr>
              <w:t> permite extraer el contenido de las líneas de texto de un archivo (log o CSV) por columnas.</w:t>
            </w:r>
          </w:p>
          <w:p w14:paraId="34E88734" w14:textId="77777777" w:rsidR="00020EB7" w:rsidRDefault="002B7A4C">
            <w:pPr>
              <w:pBdr>
                <w:top w:val="nil"/>
                <w:left w:val="nil"/>
                <w:bottom w:val="nil"/>
                <w:right w:val="nil"/>
                <w:between w:val="nil"/>
              </w:pBdr>
              <w:rPr>
                <w:color w:val="000000"/>
                <w:sz w:val="21"/>
                <w:szCs w:val="21"/>
              </w:rPr>
            </w:pPr>
            <w:r>
              <w:rPr>
                <w:color w:val="000000"/>
                <w:sz w:val="21"/>
                <w:szCs w:val="21"/>
              </w:rPr>
              <w:t>La sintaxis de este comando es:</w:t>
            </w:r>
          </w:p>
          <w:p w14:paraId="5797A82A" w14:textId="77777777" w:rsidR="00020EB7" w:rsidRDefault="002B7A4C">
            <w:pPr>
              <w:pBdr>
                <w:top w:val="nil"/>
                <w:left w:val="nil"/>
                <w:bottom w:val="nil"/>
                <w:right w:val="nil"/>
                <w:between w:val="nil"/>
              </w:pBdr>
              <w:rPr>
                <w:color w:val="000000"/>
                <w:sz w:val="21"/>
                <w:szCs w:val="21"/>
              </w:rPr>
            </w:pPr>
            <w:r>
              <w:rPr>
                <w:i/>
                <w:color w:val="000000"/>
                <w:sz w:val="21"/>
                <w:szCs w:val="21"/>
              </w:rPr>
              <w:t>cut [OPCIONES] ARCHIVO</w:t>
            </w:r>
          </w:p>
          <w:p w14:paraId="701B2EAB"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Para indicar la posición exacta del fragmento que se tiene que extraer se utilizan las opciones </w:t>
            </w:r>
            <w:r>
              <w:rPr>
                <w:i/>
                <w:color w:val="000000"/>
                <w:sz w:val="21"/>
                <w:szCs w:val="21"/>
              </w:rPr>
              <w:t>-b </w:t>
            </w:r>
            <w:r>
              <w:rPr>
                <w:color w:val="000000"/>
                <w:sz w:val="21"/>
                <w:szCs w:val="21"/>
              </w:rPr>
              <w:t>(posición de byte),</w:t>
            </w:r>
            <w:r>
              <w:rPr>
                <w:i/>
                <w:color w:val="000000"/>
                <w:sz w:val="21"/>
                <w:szCs w:val="21"/>
              </w:rPr>
              <w:t> -c </w:t>
            </w:r>
            <w:r>
              <w:rPr>
                <w:color w:val="000000"/>
                <w:sz w:val="21"/>
                <w:szCs w:val="21"/>
              </w:rPr>
              <w:t>(posición del carácter), </w:t>
            </w:r>
            <w:r>
              <w:rPr>
                <w:i/>
                <w:color w:val="000000"/>
                <w:sz w:val="21"/>
                <w:szCs w:val="21"/>
              </w:rPr>
              <w:t>-d </w:t>
            </w:r>
            <w:r>
              <w:rPr>
                <w:color w:val="000000"/>
                <w:sz w:val="21"/>
                <w:szCs w:val="21"/>
              </w:rPr>
              <w:t>(carácter de separación) y </w:t>
            </w:r>
            <w:r>
              <w:rPr>
                <w:i/>
                <w:color w:val="000000"/>
                <w:sz w:val="21"/>
                <w:szCs w:val="21"/>
              </w:rPr>
              <w:t>-f </w:t>
            </w:r>
            <w:r>
              <w:rPr>
                <w:color w:val="000000"/>
                <w:sz w:val="21"/>
                <w:szCs w:val="21"/>
              </w:rPr>
              <w:t>(campo).</w:t>
            </w:r>
          </w:p>
        </w:tc>
      </w:tr>
      <w:tr w:rsidR="00020EB7" w14:paraId="2C705A4D" w14:textId="77777777">
        <w:tc>
          <w:tcPr>
            <w:tcW w:w="1843" w:type="dxa"/>
            <w:tcBorders>
              <w:top w:val="single" w:sz="12" w:space="0" w:color="A6A6A6"/>
              <w:left w:val="nil"/>
              <w:bottom w:val="single" w:sz="12" w:space="0" w:color="A6A6A6"/>
              <w:right w:val="single" w:sz="12" w:space="0" w:color="A6A6A6"/>
            </w:tcBorders>
            <w:vAlign w:val="center"/>
          </w:tcPr>
          <w:p w14:paraId="19E41A49"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diff</w:t>
            </w:r>
          </w:p>
        </w:tc>
        <w:tc>
          <w:tcPr>
            <w:tcW w:w="6941" w:type="dxa"/>
            <w:tcBorders>
              <w:top w:val="single" w:sz="12" w:space="0" w:color="A6A6A6"/>
              <w:left w:val="single" w:sz="12" w:space="0" w:color="A6A6A6"/>
              <w:bottom w:val="single" w:sz="12" w:space="0" w:color="A6A6A6"/>
              <w:right w:val="nil"/>
            </w:tcBorders>
          </w:tcPr>
          <w:p w14:paraId="5ED11937" w14:textId="77777777" w:rsidR="00020EB7" w:rsidRDefault="002B7A4C">
            <w:pPr>
              <w:pBdr>
                <w:top w:val="nil"/>
                <w:left w:val="nil"/>
                <w:bottom w:val="nil"/>
                <w:right w:val="nil"/>
                <w:between w:val="nil"/>
              </w:pBdr>
              <w:rPr>
                <w:color w:val="CD25B0"/>
                <w:sz w:val="21"/>
                <w:szCs w:val="21"/>
              </w:rPr>
            </w:pPr>
            <w:r>
              <w:rPr>
                <w:b/>
                <w:color w:val="CD25B0"/>
                <w:sz w:val="21"/>
                <w:szCs w:val="21"/>
              </w:rPr>
              <w:t>Compara archivos o directorios</w:t>
            </w:r>
          </w:p>
          <w:p w14:paraId="16C143C0" w14:textId="77777777" w:rsidR="00020EB7" w:rsidRDefault="002B7A4C">
            <w:pPr>
              <w:pBdr>
                <w:top w:val="nil"/>
                <w:left w:val="nil"/>
                <w:bottom w:val="nil"/>
                <w:right w:val="nil"/>
                <w:between w:val="nil"/>
              </w:pBdr>
              <w:rPr>
                <w:color w:val="000000"/>
                <w:sz w:val="21"/>
                <w:szCs w:val="21"/>
              </w:rPr>
            </w:pPr>
            <w:r>
              <w:rPr>
                <w:color w:val="000000"/>
                <w:sz w:val="21"/>
                <w:szCs w:val="21"/>
              </w:rPr>
              <w:t>Con el programa </w:t>
            </w:r>
            <w:r>
              <w:rPr>
                <w:i/>
                <w:color w:val="000000"/>
                <w:sz w:val="21"/>
                <w:szCs w:val="21"/>
              </w:rPr>
              <w:t>diff</w:t>
            </w:r>
            <w:r>
              <w:rPr>
                <w:color w:val="000000"/>
                <w:sz w:val="21"/>
                <w:szCs w:val="21"/>
              </w:rPr>
              <w:t> se cotejan dos archivos. También permite averiguar si dos directorios contienen los mismos archivos. Se le invoca con esta estructura:</w:t>
            </w:r>
          </w:p>
          <w:p w14:paraId="0F50DE64" w14:textId="77777777" w:rsidR="00020EB7" w:rsidRDefault="002B7A4C">
            <w:pPr>
              <w:pBdr>
                <w:top w:val="nil"/>
                <w:left w:val="nil"/>
                <w:bottom w:val="nil"/>
                <w:right w:val="nil"/>
                <w:between w:val="nil"/>
              </w:pBdr>
              <w:spacing w:after="225"/>
              <w:rPr>
                <w:color w:val="000000"/>
                <w:sz w:val="21"/>
                <w:szCs w:val="21"/>
              </w:rPr>
            </w:pPr>
            <w:r>
              <w:rPr>
                <w:i/>
                <w:color w:val="000000"/>
                <w:sz w:val="21"/>
                <w:szCs w:val="21"/>
              </w:rPr>
              <w:t>diff [OPCIONES] ARCHIVO1 ARCHIVO2</w:t>
            </w:r>
          </w:p>
        </w:tc>
      </w:tr>
      <w:tr w:rsidR="00020EB7" w14:paraId="6DE0A9C1" w14:textId="77777777">
        <w:tc>
          <w:tcPr>
            <w:tcW w:w="1843" w:type="dxa"/>
            <w:tcBorders>
              <w:top w:val="single" w:sz="12" w:space="0" w:color="A6A6A6"/>
              <w:left w:val="nil"/>
              <w:bottom w:val="single" w:sz="12" w:space="0" w:color="A6A6A6"/>
              <w:right w:val="single" w:sz="12" w:space="0" w:color="A6A6A6"/>
            </w:tcBorders>
            <w:vAlign w:val="center"/>
          </w:tcPr>
          <w:p w14:paraId="6D4509BF"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dirname</w:t>
            </w:r>
          </w:p>
        </w:tc>
        <w:tc>
          <w:tcPr>
            <w:tcW w:w="6941" w:type="dxa"/>
            <w:tcBorders>
              <w:top w:val="single" w:sz="12" w:space="0" w:color="A6A6A6"/>
              <w:left w:val="single" w:sz="12" w:space="0" w:color="A6A6A6"/>
              <w:bottom w:val="single" w:sz="12" w:space="0" w:color="A6A6A6"/>
              <w:right w:val="nil"/>
            </w:tcBorders>
          </w:tcPr>
          <w:p w14:paraId="0C93D30F" w14:textId="77777777" w:rsidR="00020EB7" w:rsidRDefault="002B7A4C">
            <w:pPr>
              <w:pBdr>
                <w:top w:val="nil"/>
                <w:left w:val="nil"/>
                <w:bottom w:val="nil"/>
                <w:right w:val="nil"/>
                <w:between w:val="nil"/>
              </w:pBdr>
              <w:rPr>
                <w:color w:val="CD25B0"/>
                <w:sz w:val="21"/>
                <w:szCs w:val="21"/>
              </w:rPr>
            </w:pPr>
            <w:r>
              <w:rPr>
                <w:b/>
                <w:color w:val="CD25B0"/>
                <w:sz w:val="21"/>
                <w:szCs w:val="21"/>
              </w:rPr>
              <w:t>Muestra la ruta al archivo</w:t>
            </w:r>
          </w:p>
          <w:p w14:paraId="1E14A4DE" w14:textId="77777777" w:rsidR="00020EB7" w:rsidRDefault="002B7A4C">
            <w:pPr>
              <w:pBdr>
                <w:top w:val="nil"/>
                <w:left w:val="nil"/>
                <w:bottom w:val="nil"/>
                <w:right w:val="nil"/>
                <w:between w:val="nil"/>
              </w:pBdr>
              <w:rPr>
                <w:color w:val="000000"/>
                <w:sz w:val="21"/>
                <w:szCs w:val="21"/>
              </w:rPr>
            </w:pPr>
            <w:r>
              <w:rPr>
                <w:i/>
                <w:color w:val="000000"/>
                <w:sz w:val="21"/>
                <w:szCs w:val="21"/>
              </w:rPr>
              <w:t>dirname</w:t>
            </w:r>
            <w:r>
              <w:rPr>
                <w:color w:val="000000"/>
                <w:sz w:val="21"/>
                <w:szCs w:val="21"/>
              </w:rPr>
              <w:t> es lo contrario que </w:t>
            </w:r>
            <w:r>
              <w:rPr>
                <w:i/>
                <w:color w:val="000000"/>
                <w:sz w:val="21"/>
                <w:szCs w:val="21"/>
              </w:rPr>
              <w:t>basename</w:t>
            </w:r>
            <w:r>
              <w:rPr>
                <w:color w:val="000000"/>
                <w:sz w:val="21"/>
                <w:szCs w:val="21"/>
              </w:rPr>
              <w:t>: el comando permite extraer la parte de la ruta a un fichero sin mostrar su nombre. </w:t>
            </w:r>
          </w:p>
          <w:p w14:paraId="190597E4" w14:textId="77777777" w:rsidR="00020EB7" w:rsidRDefault="002B7A4C">
            <w:pPr>
              <w:pBdr>
                <w:top w:val="nil"/>
                <w:left w:val="nil"/>
                <w:bottom w:val="nil"/>
                <w:right w:val="nil"/>
                <w:between w:val="nil"/>
              </w:pBdr>
              <w:rPr>
                <w:color w:val="000000"/>
                <w:sz w:val="21"/>
                <w:szCs w:val="21"/>
              </w:rPr>
            </w:pPr>
            <w:r>
              <w:rPr>
                <w:color w:val="000000"/>
                <w:sz w:val="21"/>
                <w:szCs w:val="21"/>
              </w:rPr>
              <w:t>Su sintaxis es:</w:t>
            </w:r>
          </w:p>
          <w:p w14:paraId="06A0C4FF" w14:textId="77777777" w:rsidR="00020EB7" w:rsidRDefault="002B7A4C">
            <w:pPr>
              <w:pBdr>
                <w:top w:val="nil"/>
                <w:left w:val="nil"/>
                <w:bottom w:val="nil"/>
                <w:right w:val="nil"/>
                <w:between w:val="nil"/>
              </w:pBdr>
              <w:rPr>
                <w:color w:val="000000"/>
                <w:sz w:val="21"/>
                <w:szCs w:val="21"/>
              </w:rPr>
            </w:pPr>
            <w:r>
              <w:rPr>
                <w:i/>
                <w:color w:val="000000"/>
                <w:sz w:val="21"/>
                <w:szCs w:val="21"/>
              </w:rPr>
              <w:t>dirname [OPCIONES]</w:t>
            </w:r>
          </w:p>
          <w:p w14:paraId="60B222D5" w14:textId="59AEDF81" w:rsidR="00020EB7" w:rsidRDefault="002B7A4C">
            <w:pPr>
              <w:pBdr>
                <w:top w:val="nil"/>
                <w:left w:val="nil"/>
                <w:bottom w:val="nil"/>
                <w:right w:val="nil"/>
                <w:between w:val="nil"/>
              </w:pBdr>
              <w:rPr>
                <w:color w:val="000000"/>
                <w:sz w:val="21"/>
                <w:szCs w:val="21"/>
              </w:rPr>
            </w:pPr>
            <w:r>
              <w:rPr>
                <w:color w:val="000000"/>
                <w:sz w:val="21"/>
                <w:szCs w:val="21"/>
              </w:rPr>
              <w:t>Introduce </w:t>
            </w:r>
            <w:r>
              <w:rPr>
                <w:i/>
                <w:color w:val="000000"/>
                <w:sz w:val="21"/>
                <w:szCs w:val="21"/>
              </w:rPr>
              <w:t>$ dirname /home/user/imagen.jpg </w:t>
            </w:r>
            <w:r>
              <w:rPr>
                <w:color w:val="000000"/>
                <w:sz w:val="21"/>
                <w:szCs w:val="21"/>
              </w:rPr>
              <w:t>en el terminal</w:t>
            </w:r>
            <w:r w:rsidR="00D17D15">
              <w:rPr>
                <w:color w:val="000000"/>
                <w:sz w:val="21"/>
                <w:szCs w:val="21"/>
              </w:rPr>
              <w:t xml:space="preserve"> </w:t>
            </w:r>
            <w:r>
              <w:rPr>
                <w:color w:val="000000"/>
                <w:sz w:val="21"/>
                <w:szCs w:val="21"/>
              </w:rPr>
              <w:t>para obtener la siguiente salida:</w:t>
            </w:r>
          </w:p>
          <w:p w14:paraId="2CEF2810" w14:textId="77777777" w:rsidR="00020EB7" w:rsidRDefault="002B7A4C">
            <w:pPr>
              <w:pBdr>
                <w:top w:val="nil"/>
                <w:left w:val="nil"/>
                <w:bottom w:val="nil"/>
                <w:right w:val="nil"/>
                <w:between w:val="nil"/>
              </w:pBdr>
              <w:spacing w:after="225"/>
              <w:rPr>
                <w:color w:val="000000"/>
                <w:sz w:val="21"/>
                <w:szCs w:val="21"/>
              </w:rPr>
            </w:pPr>
            <w:r>
              <w:rPr>
                <w:i/>
                <w:color w:val="000000"/>
                <w:sz w:val="21"/>
                <w:szCs w:val="21"/>
              </w:rPr>
              <w:t>/home/user</w:t>
            </w:r>
          </w:p>
        </w:tc>
      </w:tr>
      <w:tr w:rsidR="00020EB7" w14:paraId="080A914C" w14:textId="77777777">
        <w:tc>
          <w:tcPr>
            <w:tcW w:w="1843" w:type="dxa"/>
            <w:tcBorders>
              <w:top w:val="single" w:sz="12" w:space="0" w:color="A6A6A6"/>
              <w:left w:val="nil"/>
              <w:bottom w:val="single" w:sz="12" w:space="0" w:color="A6A6A6"/>
              <w:right w:val="single" w:sz="12" w:space="0" w:color="A6A6A6"/>
            </w:tcBorders>
            <w:vAlign w:val="center"/>
          </w:tcPr>
          <w:p w14:paraId="5EDD36F0"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file</w:t>
            </w:r>
          </w:p>
        </w:tc>
        <w:tc>
          <w:tcPr>
            <w:tcW w:w="6941" w:type="dxa"/>
            <w:tcBorders>
              <w:top w:val="single" w:sz="12" w:space="0" w:color="A6A6A6"/>
              <w:left w:val="single" w:sz="12" w:space="0" w:color="A6A6A6"/>
              <w:bottom w:val="single" w:sz="12" w:space="0" w:color="A6A6A6"/>
              <w:right w:val="nil"/>
            </w:tcBorders>
          </w:tcPr>
          <w:p w14:paraId="67918FB1" w14:textId="77777777" w:rsidR="00020EB7" w:rsidRDefault="002B7A4C">
            <w:pPr>
              <w:pBdr>
                <w:top w:val="nil"/>
                <w:left w:val="nil"/>
                <w:bottom w:val="nil"/>
                <w:right w:val="nil"/>
                <w:between w:val="nil"/>
              </w:pBdr>
              <w:rPr>
                <w:color w:val="CD25B0"/>
                <w:sz w:val="21"/>
                <w:szCs w:val="21"/>
              </w:rPr>
            </w:pPr>
            <w:r>
              <w:rPr>
                <w:b/>
                <w:color w:val="CD25B0"/>
                <w:sz w:val="21"/>
                <w:szCs w:val="21"/>
              </w:rPr>
              <w:t>Muestra el tipo de archivo</w:t>
            </w:r>
          </w:p>
          <w:p w14:paraId="564278D4" w14:textId="77777777" w:rsidR="00020EB7" w:rsidRDefault="002B7A4C">
            <w:pPr>
              <w:pBdr>
                <w:top w:val="nil"/>
                <w:left w:val="nil"/>
                <w:bottom w:val="nil"/>
                <w:right w:val="nil"/>
                <w:between w:val="nil"/>
              </w:pBdr>
              <w:rPr>
                <w:color w:val="000000"/>
                <w:sz w:val="21"/>
                <w:szCs w:val="21"/>
              </w:rPr>
            </w:pPr>
            <w:r>
              <w:rPr>
                <w:color w:val="000000"/>
                <w:sz w:val="21"/>
                <w:szCs w:val="21"/>
              </w:rPr>
              <w:t>Con </w:t>
            </w:r>
            <w:r>
              <w:rPr>
                <w:i/>
                <w:color w:val="000000"/>
                <w:sz w:val="21"/>
                <w:szCs w:val="21"/>
              </w:rPr>
              <w:t>file</w:t>
            </w:r>
            <w:r>
              <w:rPr>
                <w:color w:val="000000"/>
                <w:sz w:val="21"/>
                <w:szCs w:val="21"/>
              </w:rPr>
              <w:t> se puede obtener información sobre el tipo o formato de un archivo.</w:t>
            </w:r>
          </w:p>
          <w:p w14:paraId="4F223CB3" w14:textId="77777777" w:rsidR="00020EB7" w:rsidRDefault="002B7A4C">
            <w:pPr>
              <w:pBdr>
                <w:top w:val="nil"/>
                <w:left w:val="nil"/>
                <w:bottom w:val="nil"/>
                <w:right w:val="nil"/>
                <w:between w:val="nil"/>
              </w:pBdr>
              <w:rPr>
                <w:color w:val="000000"/>
                <w:sz w:val="21"/>
                <w:szCs w:val="21"/>
              </w:rPr>
            </w:pPr>
            <w:r>
              <w:rPr>
                <w:color w:val="000000"/>
                <w:sz w:val="21"/>
                <w:szCs w:val="21"/>
              </w:rPr>
              <w:t>Sigue el siguiente esquema:</w:t>
            </w:r>
          </w:p>
          <w:p w14:paraId="6F7F7724" w14:textId="77777777" w:rsidR="00020EB7" w:rsidRDefault="002B7A4C">
            <w:pPr>
              <w:pBdr>
                <w:top w:val="nil"/>
                <w:left w:val="nil"/>
                <w:bottom w:val="nil"/>
                <w:right w:val="nil"/>
                <w:between w:val="nil"/>
              </w:pBdr>
              <w:spacing w:after="225"/>
              <w:rPr>
                <w:color w:val="000000"/>
                <w:sz w:val="21"/>
                <w:szCs w:val="21"/>
              </w:rPr>
            </w:pPr>
            <w:r>
              <w:rPr>
                <w:i/>
                <w:color w:val="000000"/>
                <w:sz w:val="21"/>
                <w:szCs w:val="21"/>
              </w:rPr>
              <w:t>file [OPCIONES] ARCHIVO</w:t>
            </w:r>
          </w:p>
        </w:tc>
      </w:tr>
    </w:tbl>
    <w:p w14:paraId="1874D5C5" w14:textId="77777777" w:rsidR="00020EB7" w:rsidRDefault="00020EB7"/>
    <w:p w14:paraId="5539B324" w14:textId="77777777" w:rsidR="00020EB7" w:rsidRDefault="00020EB7"/>
    <w:p w14:paraId="219A5E59" w14:textId="77777777" w:rsidR="00020EB7" w:rsidRDefault="00020EB7"/>
    <w:tbl>
      <w:tblPr>
        <w:tblStyle w:val="a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5CAF534A" w14:textId="77777777">
        <w:tc>
          <w:tcPr>
            <w:tcW w:w="1843" w:type="dxa"/>
            <w:tcBorders>
              <w:top w:val="nil"/>
              <w:left w:val="nil"/>
              <w:bottom w:val="single" w:sz="18" w:space="0" w:color="FFFFFF"/>
              <w:right w:val="single" w:sz="18" w:space="0" w:color="FFFFFF"/>
            </w:tcBorders>
            <w:shd w:val="clear" w:color="auto" w:fill="CD25B0"/>
            <w:vAlign w:val="center"/>
          </w:tcPr>
          <w:p w14:paraId="3A222FE2"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4C93C9BE"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2B25BCBF" w14:textId="77777777">
        <w:tc>
          <w:tcPr>
            <w:tcW w:w="1843" w:type="dxa"/>
            <w:tcBorders>
              <w:top w:val="single" w:sz="12" w:space="0" w:color="A6A6A6"/>
              <w:left w:val="nil"/>
              <w:bottom w:val="single" w:sz="12" w:space="0" w:color="A6A6A6"/>
              <w:right w:val="single" w:sz="12" w:space="0" w:color="A6A6A6"/>
            </w:tcBorders>
            <w:vAlign w:val="center"/>
          </w:tcPr>
          <w:p w14:paraId="4D1B32D8"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ln</w:t>
            </w:r>
          </w:p>
        </w:tc>
        <w:tc>
          <w:tcPr>
            <w:tcW w:w="6941" w:type="dxa"/>
            <w:tcBorders>
              <w:top w:val="single" w:sz="12" w:space="0" w:color="A6A6A6"/>
              <w:left w:val="single" w:sz="12" w:space="0" w:color="A6A6A6"/>
              <w:bottom w:val="single" w:sz="12" w:space="0" w:color="A6A6A6"/>
              <w:right w:val="nil"/>
            </w:tcBorders>
          </w:tcPr>
          <w:p w14:paraId="277A7711" w14:textId="77777777" w:rsidR="00020EB7" w:rsidRDefault="002B7A4C">
            <w:pPr>
              <w:pBdr>
                <w:top w:val="nil"/>
                <w:left w:val="nil"/>
                <w:bottom w:val="nil"/>
                <w:right w:val="nil"/>
                <w:between w:val="nil"/>
              </w:pBdr>
              <w:rPr>
                <w:color w:val="CD25B0"/>
                <w:sz w:val="21"/>
                <w:szCs w:val="21"/>
              </w:rPr>
            </w:pPr>
            <w:r>
              <w:rPr>
                <w:b/>
                <w:color w:val="CD25B0"/>
                <w:sz w:val="21"/>
                <w:szCs w:val="21"/>
              </w:rPr>
              <w:t>Crea un enlace a un archivo o un directorio</w:t>
            </w:r>
          </w:p>
          <w:p w14:paraId="20367E8D" w14:textId="77777777" w:rsidR="00020EB7" w:rsidRDefault="002B7A4C">
            <w:pPr>
              <w:pBdr>
                <w:top w:val="nil"/>
                <w:left w:val="nil"/>
                <w:bottom w:val="nil"/>
                <w:right w:val="nil"/>
                <w:between w:val="nil"/>
              </w:pBdr>
              <w:rPr>
                <w:color w:val="000000"/>
                <w:sz w:val="21"/>
                <w:szCs w:val="21"/>
              </w:rPr>
            </w:pPr>
            <w:r>
              <w:rPr>
                <w:color w:val="000000"/>
                <w:sz w:val="21"/>
                <w:szCs w:val="21"/>
              </w:rPr>
              <w:t>El programa </w:t>
            </w:r>
            <w:r>
              <w:rPr>
                <w:i/>
                <w:color w:val="000000"/>
                <w:sz w:val="21"/>
                <w:szCs w:val="21"/>
              </w:rPr>
              <w:t>ln</w:t>
            </w:r>
            <w:r>
              <w:rPr>
                <w:color w:val="000000"/>
                <w:sz w:val="21"/>
                <w:szCs w:val="21"/>
              </w:rPr>
              <w:t> (</w:t>
            </w:r>
            <w:r>
              <w:rPr>
                <w:i/>
                <w:color w:val="000000"/>
                <w:sz w:val="21"/>
                <w:szCs w:val="21"/>
              </w:rPr>
              <w:t>link</w:t>
            </w:r>
            <w:r>
              <w:rPr>
                <w:color w:val="000000"/>
                <w:sz w:val="21"/>
                <w:szCs w:val="21"/>
              </w:rPr>
              <w:t>) crea un vínculo (un archivo especial) que lleva a un archivo o un directorio. Con ello se genera otra entrada a este archivo que permite acceder a él a través de una ruta diferente. Para invocar </w:t>
            </w:r>
            <w:r>
              <w:rPr>
                <w:i/>
                <w:color w:val="000000"/>
                <w:sz w:val="21"/>
                <w:szCs w:val="21"/>
              </w:rPr>
              <w:t>ln</w:t>
            </w:r>
            <w:r>
              <w:rPr>
                <w:color w:val="000000"/>
                <w:sz w:val="21"/>
                <w:szCs w:val="21"/>
              </w:rPr>
              <w:t> el comando ha de incluir, como mínimo, la ruta al archivo de origen.</w:t>
            </w:r>
          </w:p>
          <w:p w14:paraId="65A1A39D" w14:textId="77777777" w:rsidR="00020EB7" w:rsidRDefault="002B7A4C">
            <w:pPr>
              <w:pBdr>
                <w:top w:val="nil"/>
                <w:left w:val="nil"/>
                <w:bottom w:val="nil"/>
                <w:right w:val="nil"/>
                <w:between w:val="nil"/>
              </w:pBdr>
              <w:rPr>
                <w:color w:val="000000"/>
                <w:sz w:val="21"/>
                <w:szCs w:val="21"/>
              </w:rPr>
            </w:pPr>
            <w:r>
              <w:rPr>
                <w:i/>
                <w:color w:val="000000"/>
                <w:sz w:val="21"/>
                <w:szCs w:val="21"/>
              </w:rPr>
              <w:t>ln [OPCIONES] ruta/al/archivo de origen</w:t>
            </w:r>
          </w:p>
          <w:p w14:paraId="050EA750" w14:textId="77777777" w:rsidR="00020EB7" w:rsidRDefault="002B7A4C">
            <w:pPr>
              <w:pBdr>
                <w:top w:val="nil"/>
                <w:left w:val="nil"/>
                <w:bottom w:val="nil"/>
                <w:right w:val="nil"/>
                <w:between w:val="nil"/>
              </w:pBdr>
              <w:rPr>
                <w:color w:val="000000"/>
                <w:sz w:val="21"/>
                <w:szCs w:val="21"/>
              </w:rPr>
            </w:pPr>
            <w:r>
              <w:rPr>
                <w:color w:val="000000"/>
                <w:sz w:val="21"/>
                <w:szCs w:val="21"/>
              </w:rPr>
              <w:t>En este caso, el enlace se crea en el directorio actual de trabajo sin cambiar de nombre. Otra alternativa consiste en indicar una ruta de destino y dar un nombre diferente al vínculo:</w:t>
            </w:r>
          </w:p>
          <w:p w14:paraId="1E356368" w14:textId="77777777" w:rsidR="00020EB7" w:rsidRDefault="002B7A4C">
            <w:pPr>
              <w:pBdr>
                <w:top w:val="nil"/>
                <w:left w:val="nil"/>
                <w:bottom w:val="nil"/>
                <w:right w:val="nil"/>
                <w:between w:val="nil"/>
              </w:pBdr>
              <w:rPr>
                <w:color w:val="000000"/>
                <w:sz w:val="21"/>
                <w:szCs w:val="21"/>
              </w:rPr>
            </w:pPr>
            <w:r>
              <w:rPr>
                <w:i/>
                <w:color w:val="000000"/>
                <w:sz w:val="21"/>
                <w:szCs w:val="21"/>
              </w:rPr>
              <w:t>ln [OPCIONES] ruta/al/archivo de origen ruta/al/enlace</w:t>
            </w:r>
          </w:p>
          <w:p w14:paraId="0133613B" w14:textId="77777777" w:rsidR="00020EB7" w:rsidRDefault="002B7A4C">
            <w:pPr>
              <w:pBdr>
                <w:top w:val="nil"/>
                <w:left w:val="nil"/>
                <w:bottom w:val="nil"/>
                <w:right w:val="nil"/>
                <w:between w:val="nil"/>
              </w:pBdr>
              <w:spacing w:after="225"/>
              <w:rPr>
                <w:color w:val="000000"/>
                <w:sz w:val="21"/>
                <w:szCs w:val="21"/>
              </w:rPr>
            </w:pPr>
            <w:r>
              <w:rPr>
                <w:i/>
                <w:color w:val="000000"/>
                <w:sz w:val="21"/>
                <w:szCs w:val="21"/>
              </w:rPr>
              <w:t>ln</w:t>
            </w:r>
            <w:r>
              <w:rPr>
                <w:color w:val="000000"/>
                <w:sz w:val="21"/>
                <w:szCs w:val="21"/>
              </w:rPr>
              <w:t> crea por defecto los llamados enlaces duros o hardlinks, que no son adecuados para crear vínculos a los directorios y tampoco se pueden utilizar más allá de las fronteras de partición. Es por esto que el comando suele usarse en combinación con la opción -s (</w:t>
            </w:r>
            <w:r>
              <w:rPr>
                <w:i/>
                <w:color w:val="000000"/>
                <w:sz w:val="21"/>
                <w:szCs w:val="21"/>
              </w:rPr>
              <w:t>--symbolic</w:t>
            </w:r>
            <w:r>
              <w:rPr>
                <w:color w:val="000000"/>
                <w:sz w:val="21"/>
                <w:szCs w:val="21"/>
              </w:rPr>
              <w:t>), con la cual se pueden generar enlaces simbólicos, incluso más allá de los límites del sistema de archivos. Los enlaces simbólicos se refieren siempre a la ruta “real” a un archivo y dependen de esta.</w:t>
            </w:r>
          </w:p>
        </w:tc>
      </w:tr>
      <w:tr w:rsidR="00020EB7" w14:paraId="7661F152" w14:textId="77777777">
        <w:tc>
          <w:tcPr>
            <w:tcW w:w="1843" w:type="dxa"/>
            <w:tcBorders>
              <w:top w:val="single" w:sz="12" w:space="0" w:color="A6A6A6"/>
              <w:left w:val="nil"/>
              <w:bottom w:val="single" w:sz="12" w:space="0" w:color="A6A6A6"/>
              <w:right w:val="single" w:sz="12" w:space="0" w:color="A6A6A6"/>
            </w:tcBorders>
            <w:vAlign w:val="center"/>
          </w:tcPr>
          <w:p w14:paraId="61C6BA96"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lsof</w:t>
            </w:r>
          </w:p>
        </w:tc>
        <w:tc>
          <w:tcPr>
            <w:tcW w:w="6941" w:type="dxa"/>
            <w:tcBorders>
              <w:top w:val="single" w:sz="12" w:space="0" w:color="A6A6A6"/>
              <w:left w:val="single" w:sz="12" w:space="0" w:color="A6A6A6"/>
              <w:bottom w:val="single" w:sz="12" w:space="0" w:color="A6A6A6"/>
              <w:right w:val="nil"/>
            </w:tcBorders>
          </w:tcPr>
          <w:p w14:paraId="1FF0F19C" w14:textId="77777777" w:rsidR="00020EB7" w:rsidRDefault="002B7A4C">
            <w:pPr>
              <w:pBdr>
                <w:top w:val="nil"/>
                <w:left w:val="nil"/>
                <w:bottom w:val="nil"/>
                <w:right w:val="nil"/>
                <w:between w:val="nil"/>
              </w:pBdr>
              <w:rPr>
                <w:color w:val="CD25B0"/>
                <w:sz w:val="21"/>
                <w:szCs w:val="21"/>
              </w:rPr>
            </w:pPr>
            <w:r>
              <w:rPr>
                <w:b/>
                <w:color w:val="CD25B0"/>
                <w:sz w:val="21"/>
                <w:szCs w:val="21"/>
              </w:rPr>
              <w:t>Muestra los archivos abiertos en el terminal</w:t>
            </w:r>
          </w:p>
          <w:p w14:paraId="7971B90C" w14:textId="77777777" w:rsidR="00020EB7" w:rsidRDefault="002B7A4C">
            <w:pPr>
              <w:pBdr>
                <w:top w:val="nil"/>
                <w:left w:val="nil"/>
                <w:bottom w:val="nil"/>
                <w:right w:val="nil"/>
                <w:between w:val="nil"/>
              </w:pBdr>
              <w:rPr>
                <w:color w:val="000000"/>
                <w:sz w:val="21"/>
                <w:szCs w:val="21"/>
              </w:rPr>
            </w:pPr>
            <w:r>
              <w:rPr>
                <w:i/>
                <w:color w:val="000000"/>
                <w:sz w:val="21"/>
                <w:szCs w:val="21"/>
              </w:rPr>
              <w:t>lsof</w:t>
            </w:r>
            <w:r>
              <w:rPr>
                <w:color w:val="000000"/>
                <w:sz w:val="21"/>
                <w:szCs w:val="21"/>
              </w:rPr>
              <w:t> equivale a </w:t>
            </w:r>
            <w:r>
              <w:rPr>
                <w:i/>
                <w:color w:val="000000"/>
                <w:sz w:val="21"/>
                <w:szCs w:val="21"/>
              </w:rPr>
              <w:t>list open files</w:t>
            </w:r>
            <w:r>
              <w:rPr>
                <w:color w:val="000000"/>
                <w:sz w:val="21"/>
                <w:szCs w:val="21"/>
              </w:rPr>
              <w:t> (muestra los archivos abiertos), un programa de apoyo que muestra en el terminal información sobre los archivos abiertos ordenados en función del PID (ID de proceso). </w:t>
            </w:r>
          </w:p>
          <w:p w14:paraId="1AD4F739" w14:textId="77777777" w:rsidR="00020EB7" w:rsidRDefault="002B7A4C">
            <w:pPr>
              <w:pBdr>
                <w:top w:val="nil"/>
                <w:left w:val="nil"/>
                <w:bottom w:val="nil"/>
                <w:right w:val="nil"/>
                <w:between w:val="nil"/>
              </w:pBdr>
              <w:rPr>
                <w:color w:val="000000"/>
                <w:sz w:val="21"/>
                <w:szCs w:val="21"/>
              </w:rPr>
            </w:pPr>
            <w:r>
              <w:rPr>
                <w:color w:val="000000"/>
                <w:sz w:val="21"/>
                <w:szCs w:val="21"/>
              </w:rPr>
              <w:t>Para invocarlo se sigue el siguiente esquema:</w:t>
            </w:r>
          </w:p>
          <w:p w14:paraId="771D14E7" w14:textId="77777777" w:rsidR="00020EB7" w:rsidRDefault="002B7A4C">
            <w:pPr>
              <w:pBdr>
                <w:top w:val="nil"/>
                <w:left w:val="nil"/>
                <w:bottom w:val="nil"/>
                <w:right w:val="nil"/>
                <w:between w:val="nil"/>
              </w:pBdr>
              <w:rPr>
                <w:color w:val="000000"/>
                <w:sz w:val="21"/>
                <w:szCs w:val="21"/>
              </w:rPr>
            </w:pPr>
            <w:r>
              <w:rPr>
                <w:i/>
                <w:color w:val="000000"/>
                <w:sz w:val="21"/>
                <w:szCs w:val="21"/>
              </w:rPr>
              <w:t>lsof [OPCIONES]</w:t>
            </w:r>
          </w:p>
          <w:p w14:paraId="31B7E1E6"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Dado que todos los sistemas tipo UNIX como Linux lo gestionan todo en archivos </w:t>
            </w:r>
            <w:r>
              <w:rPr>
                <w:i/>
                <w:color w:val="000000"/>
                <w:sz w:val="21"/>
                <w:szCs w:val="21"/>
              </w:rPr>
              <w:t>(«Everything is a file»</w:t>
            </w:r>
            <w:r>
              <w:rPr>
                <w:color w:val="000000"/>
                <w:sz w:val="21"/>
                <w:szCs w:val="21"/>
              </w:rPr>
              <w:t>), la lista que devuelve </w:t>
            </w:r>
            <w:r>
              <w:rPr>
                <w:i/>
                <w:color w:val="000000"/>
                <w:sz w:val="21"/>
                <w:szCs w:val="21"/>
              </w:rPr>
              <w:t>lsof</w:t>
            </w:r>
            <w:r>
              <w:rPr>
                <w:color w:val="000000"/>
                <w:sz w:val="21"/>
                <w:szCs w:val="21"/>
              </w:rPr>
              <w:t> es muy larga. Por eso suelen usarse opciones que concretan el resultado.</w:t>
            </w:r>
          </w:p>
        </w:tc>
      </w:tr>
      <w:tr w:rsidR="00020EB7" w14:paraId="02131AC5" w14:textId="77777777">
        <w:tc>
          <w:tcPr>
            <w:tcW w:w="1843" w:type="dxa"/>
            <w:tcBorders>
              <w:top w:val="single" w:sz="12" w:space="0" w:color="A6A6A6"/>
              <w:left w:val="nil"/>
              <w:bottom w:val="single" w:sz="12" w:space="0" w:color="A6A6A6"/>
              <w:right w:val="single" w:sz="12" w:space="0" w:color="A6A6A6"/>
            </w:tcBorders>
            <w:vAlign w:val="center"/>
          </w:tcPr>
          <w:p w14:paraId="2673BC8B"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md5sum</w:t>
            </w:r>
          </w:p>
        </w:tc>
        <w:tc>
          <w:tcPr>
            <w:tcW w:w="6941" w:type="dxa"/>
            <w:tcBorders>
              <w:top w:val="single" w:sz="12" w:space="0" w:color="A6A6A6"/>
              <w:left w:val="single" w:sz="12" w:space="0" w:color="A6A6A6"/>
              <w:bottom w:val="single" w:sz="12" w:space="0" w:color="A6A6A6"/>
              <w:right w:val="nil"/>
            </w:tcBorders>
          </w:tcPr>
          <w:p w14:paraId="4114EDBF" w14:textId="77777777" w:rsidR="00020EB7" w:rsidRDefault="002B7A4C">
            <w:pPr>
              <w:pBdr>
                <w:top w:val="nil"/>
                <w:left w:val="nil"/>
                <w:bottom w:val="nil"/>
                <w:right w:val="nil"/>
                <w:between w:val="nil"/>
              </w:pBdr>
              <w:rPr>
                <w:color w:val="CD25B0"/>
                <w:sz w:val="21"/>
                <w:szCs w:val="21"/>
              </w:rPr>
            </w:pPr>
            <w:r>
              <w:rPr>
                <w:b/>
                <w:color w:val="CD25B0"/>
                <w:sz w:val="21"/>
                <w:szCs w:val="21"/>
              </w:rPr>
              <w:t>Calcula sumas de control</w:t>
            </w:r>
          </w:p>
          <w:p w14:paraId="5AF19CA4"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Con ayuda del comando </w:t>
            </w:r>
            <w:r>
              <w:rPr>
                <w:i/>
                <w:color w:val="000000"/>
                <w:sz w:val="21"/>
                <w:szCs w:val="21"/>
              </w:rPr>
              <w:t>md5sum </w:t>
            </w:r>
            <w:r>
              <w:rPr>
                <w:color w:val="000000"/>
                <w:sz w:val="21"/>
                <w:szCs w:val="21"/>
              </w:rPr>
              <w:t>se pueden calcular y comprobar sumas de control MD5</w:t>
            </w:r>
            <w:r>
              <w:rPr>
                <w:i/>
                <w:color w:val="000000"/>
                <w:sz w:val="21"/>
                <w:szCs w:val="21"/>
              </w:rPr>
              <w:t>.</w:t>
            </w:r>
          </w:p>
        </w:tc>
      </w:tr>
    </w:tbl>
    <w:p w14:paraId="31F6AD37" w14:textId="77777777" w:rsidR="00020EB7" w:rsidRDefault="00020EB7"/>
    <w:p w14:paraId="5F5FF2EB" w14:textId="77777777" w:rsidR="00020EB7" w:rsidRDefault="00020EB7"/>
    <w:p w14:paraId="7EF70D57" w14:textId="77777777" w:rsidR="00020EB7" w:rsidRDefault="00020EB7"/>
    <w:tbl>
      <w:tblPr>
        <w:tblStyle w:val="a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78E824B9" w14:textId="77777777">
        <w:tc>
          <w:tcPr>
            <w:tcW w:w="1843" w:type="dxa"/>
            <w:tcBorders>
              <w:top w:val="nil"/>
              <w:left w:val="nil"/>
              <w:bottom w:val="single" w:sz="18" w:space="0" w:color="FFFFFF"/>
              <w:right w:val="single" w:sz="18" w:space="0" w:color="FFFFFF"/>
            </w:tcBorders>
            <w:shd w:val="clear" w:color="auto" w:fill="CD25B0"/>
            <w:vAlign w:val="center"/>
          </w:tcPr>
          <w:p w14:paraId="66C7B8FD"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1710C1D1"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4767B6C7" w14:textId="77777777">
        <w:tc>
          <w:tcPr>
            <w:tcW w:w="1843" w:type="dxa"/>
            <w:tcBorders>
              <w:top w:val="single" w:sz="12" w:space="0" w:color="A6A6A6"/>
              <w:left w:val="nil"/>
              <w:bottom w:val="single" w:sz="12" w:space="0" w:color="A6A6A6"/>
              <w:right w:val="single" w:sz="12" w:space="0" w:color="A6A6A6"/>
            </w:tcBorders>
            <w:vAlign w:val="center"/>
          </w:tcPr>
          <w:p w14:paraId="7CD5B714"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mv</w:t>
            </w:r>
          </w:p>
        </w:tc>
        <w:tc>
          <w:tcPr>
            <w:tcW w:w="6941" w:type="dxa"/>
            <w:tcBorders>
              <w:top w:val="single" w:sz="12" w:space="0" w:color="A6A6A6"/>
              <w:left w:val="single" w:sz="12" w:space="0" w:color="A6A6A6"/>
              <w:bottom w:val="single" w:sz="12" w:space="0" w:color="A6A6A6"/>
              <w:right w:val="nil"/>
            </w:tcBorders>
          </w:tcPr>
          <w:p w14:paraId="2DDD6D6F" w14:textId="77777777" w:rsidR="00020EB7" w:rsidRDefault="002B7A4C">
            <w:pPr>
              <w:pBdr>
                <w:top w:val="nil"/>
                <w:left w:val="nil"/>
                <w:bottom w:val="nil"/>
                <w:right w:val="nil"/>
                <w:between w:val="nil"/>
              </w:pBdr>
              <w:rPr>
                <w:color w:val="CD25B0"/>
                <w:sz w:val="21"/>
                <w:szCs w:val="21"/>
              </w:rPr>
            </w:pPr>
            <w:r>
              <w:rPr>
                <w:b/>
                <w:color w:val="CD25B0"/>
                <w:sz w:val="21"/>
                <w:szCs w:val="21"/>
              </w:rPr>
              <w:t>Mueve archivos o directorios</w:t>
            </w:r>
          </w:p>
          <w:p w14:paraId="22BBF5D8" w14:textId="77777777" w:rsidR="00020EB7" w:rsidRDefault="002B7A4C">
            <w:pPr>
              <w:pBdr>
                <w:top w:val="nil"/>
                <w:left w:val="nil"/>
                <w:bottom w:val="nil"/>
                <w:right w:val="nil"/>
                <w:between w:val="nil"/>
              </w:pBdr>
              <w:rPr>
                <w:color w:val="000000"/>
                <w:sz w:val="21"/>
                <w:szCs w:val="21"/>
              </w:rPr>
            </w:pPr>
            <w:r>
              <w:rPr>
                <w:color w:val="000000"/>
                <w:sz w:val="21"/>
                <w:szCs w:val="21"/>
              </w:rPr>
              <w:t>El programa </w:t>
            </w:r>
            <w:r>
              <w:rPr>
                <w:i/>
                <w:color w:val="000000"/>
                <w:sz w:val="21"/>
                <w:szCs w:val="21"/>
              </w:rPr>
              <w:t>mv</w:t>
            </w:r>
            <w:r>
              <w:rPr>
                <w:color w:val="000000"/>
                <w:sz w:val="21"/>
                <w:szCs w:val="21"/>
              </w:rPr>
              <w:t> (</w:t>
            </w:r>
            <w:r>
              <w:rPr>
                <w:i/>
                <w:color w:val="000000"/>
                <w:sz w:val="21"/>
                <w:szCs w:val="21"/>
              </w:rPr>
              <w:t>move</w:t>
            </w:r>
            <w:r>
              <w:rPr>
                <w:color w:val="000000"/>
                <w:sz w:val="21"/>
                <w:szCs w:val="21"/>
              </w:rPr>
              <w:t>) copia un archivo o un directorio y borra el original. Si esto tiene lugar dentro del mismo directorio, </w:t>
            </w:r>
            <w:r>
              <w:rPr>
                <w:i/>
                <w:color w:val="000000"/>
                <w:sz w:val="21"/>
                <w:szCs w:val="21"/>
              </w:rPr>
              <w:t>mv</w:t>
            </w:r>
            <w:r>
              <w:rPr>
                <w:color w:val="000000"/>
                <w:sz w:val="21"/>
                <w:szCs w:val="21"/>
              </w:rPr>
              <w:t> puede utilizarse también para cambiar el nombre de los archivos.</w:t>
            </w:r>
          </w:p>
          <w:p w14:paraId="1FD333FD" w14:textId="77777777" w:rsidR="00020EB7" w:rsidRDefault="002B7A4C">
            <w:pPr>
              <w:pBdr>
                <w:top w:val="nil"/>
                <w:left w:val="nil"/>
                <w:bottom w:val="nil"/>
                <w:right w:val="nil"/>
                <w:between w:val="nil"/>
              </w:pBdr>
              <w:rPr>
                <w:color w:val="000000"/>
                <w:sz w:val="21"/>
                <w:szCs w:val="21"/>
              </w:rPr>
            </w:pPr>
            <w:r>
              <w:rPr>
                <w:color w:val="000000"/>
                <w:sz w:val="21"/>
                <w:szCs w:val="21"/>
              </w:rPr>
              <w:t>Para ello se sigue el siguiente esquema:</w:t>
            </w:r>
          </w:p>
          <w:p w14:paraId="047E468F" w14:textId="77777777" w:rsidR="00020EB7" w:rsidRDefault="002B7A4C">
            <w:pPr>
              <w:pBdr>
                <w:top w:val="nil"/>
                <w:left w:val="nil"/>
                <w:bottom w:val="nil"/>
                <w:right w:val="nil"/>
                <w:between w:val="nil"/>
              </w:pBdr>
              <w:rPr>
                <w:color w:val="000000"/>
                <w:sz w:val="21"/>
                <w:szCs w:val="21"/>
              </w:rPr>
            </w:pPr>
            <w:r>
              <w:rPr>
                <w:i/>
                <w:color w:val="000000"/>
                <w:sz w:val="21"/>
                <w:szCs w:val="21"/>
              </w:rPr>
              <w:t>mv [OPCIÓN] ORIGEN DESTINO</w:t>
            </w:r>
          </w:p>
          <w:p w14:paraId="7B6580A9" w14:textId="77777777" w:rsidR="00020EB7" w:rsidRDefault="002B7A4C">
            <w:pPr>
              <w:pBdr>
                <w:top w:val="nil"/>
                <w:left w:val="nil"/>
                <w:bottom w:val="nil"/>
                <w:right w:val="nil"/>
                <w:between w:val="nil"/>
              </w:pBdr>
              <w:rPr>
                <w:color w:val="000000"/>
                <w:sz w:val="21"/>
                <w:szCs w:val="21"/>
              </w:rPr>
            </w:pPr>
            <w:r>
              <w:rPr>
                <w:color w:val="000000"/>
                <w:sz w:val="21"/>
                <w:szCs w:val="21"/>
              </w:rPr>
              <w:t>Ejemplos de su aplicación:</w:t>
            </w:r>
          </w:p>
          <w:p w14:paraId="0005D3C0" w14:textId="77777777" w:rsidR="00020EB7" w:rsidRDefault="002B7A4C">
            <w:pPr>
              <w:pBdr>
                <w:top w:val="nil"/>
                <w:left w:val="nil"/>
                <w:bottom w:val="nil"/>
                <w:right w:val="nil"/>
                <w:between w:val="nil"/>
              </w:pBdr>
              <w:rPr>
                <w:color w:val="000000"/>
                <w:sz w:val="21"/>
                <w:szCs w:val="21"/>
              </w:rPr>
            </w:pPr>
            <w:r>
              <w:rPr>
                <w:color w:val="000000"/>
                <w:sz w:val="21"/>
                <w:szCs w:val="21"/>
              </w:rPr>
              <w:t>Trasladar un archivo a otro directorio:</w:t>
            </w:r>
          </w:p>
          <w:p w14:paraId="7A992611" w14:textId="77777777" w:rsidR="00020EB7" w:rsidRDefault="002B7A4C">
            <w:pPr>
              <w:pBdr>
                <w:top w:val="nil"/>
                <w:left w:val="nil"/>
                <w:bottom w:val="nil"/>
                <w:right w:val="nil"/>
                <w:between w:val="nil"/>
              </w:pBdr>
              <w:rPr>
                <w:color w:val="000000"/>
                <w:sz w:val="21"/>
                <w:szCs w:val="21"/>
              </w:rPr>
            </w:pPr>
            <w:r>
              <w:rPr>
                <w:i/>
                <w:color w:val="000000"/>
                <w:sz w:val="21"/>
                <w:szCs w:val="21"/>
              </w:rPr>
              <w:t>mv [OPCIONES] ARCHIVO_ORIGEN DIRECTORIO_DESTINO</w:t>
            </w:r>
          </w:p>
          <w:p w14:paraId="605658A8"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mv archivo1.txt home/user/documentos/2017</w:t>
            </w:r>
          </w:p>
          <w:p w14:paraId="6B93FDD2" w14:textId="77777777" w:rsidR="00020EB7" w:rsidRDefault="002B7A4C">
            <w:pPr>
              <w:pBdr>
                <w:top w:val="nil"/>
                <w:left w:val="nil"/>
                <w:bottom w:val="nil"/>
                <w:right w:val="nil"/>
                <w:between w:val="nil"/>
              </w:pBdr>
              <w:rPr>
                <w:color w:val="000000"/>
                <w:sz w:val="21"/>
                <w:szCs w:val="21"/>
              </w:rPr>
            </w:pPr>
            <w:r>
              <w:rPr>
                <w:color w:val="000000"/>
                <w:sz w:val="21"/>
                <w:szCs w:val="21"/>
              </w:rPr>
              <w:t>Trasladar varios archivos de origen a un directorio de destino:</w:t>
            </w:r>
          </w:p>
          <w:p w14:paraId="277D447F" w14:textId="77777777" w:rsidR="00020EB7" w:rsidRDefault="002B7A4C">
            <w:pPr>
              <w:pBdr>
                <w:top w:val="nil"/>
                <w:left w:val="nil"/>
                <w:bottom w:val="nil"/>
                <w:right w:val="nil"/>
                <w:between w:val="nil"/>
              </w:pBdr>
              <w:rPr>
                <w:color w:val="000000"/>
                <w:sz w:val="21"/>
                <w:szCs w:val="21"/>
              </w:rPr>
            </w:pPr>
            <w:r>
              <w:rPr>
                <w:i/>
                <w:color w:val="000000"/>
                <w:sz w:val="21"/>
                <w:szCs w:val="21"/>
              </w:rPr>
              <w:t>mv [OPCIONES] ARCHIVO_ORIGEN1 ARCHIVO_ORIGEN2 DIRECTORIO_DESTINO</w:t>
            </w:r>
          </w:p>
          <w:p w14:paraId="0BB9827F"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mv archivo1.txt archivo2.txt home/user/documentos/2017</w:t>
            </w:r>
          </w:p>
          <w:p w14:paraId="66D00B1D" w14:textId="77777777" w:rsidR="00020EB7" w:rsidRDefault="002B7A4C">
            <w:pPr>
              <w:pBdr>
                <w:top w:val="nil"/>
                <w:left w:val="nil"/>
                <w:bottom w:val="nil"/>
                <w:right w:val="nil"/>
                <w:between w:val="nil"/>
              </w:pBdr>
              <w:rPr>
                <w:color w:val="000000"/>
                <w:sz w:val="21"/>
                <w:szCs w:val="21"/>
              </w:rPr>
            </w:pPr>
            <w:r>
              <w:rPr>
                <w:color w:val="000000"/>
                <w:sz w:val="21"/>
                <w:szCs w:val="21"/>
              </w:rPr>
              <w:t>Trasladar un subdirectorio del fichero actual a un directorio de destino:</w:t>
            </w:r>
          </w:p>
          <w:p w14:paraId="56475497" w14:textId="77777777" w:rsidR="00020EB7" w:rsidRDefault="002B7A4C">
            <w:pPr>
              <w:pBdr>
                <w:top w:val="nil"/>
                <w:left w:val="nil"/>
                <w:bottom w:val="nil"/>
                <w:right w:val="nil"/>
                <w:between w:val="nil"/>
              </w:pBdr>
              <w:rPr>
                <w:color w:val="000000"/>
                <w:sz w:val="21"/>
                <w:szCs w:val="21"/>
              </w:rPr>
            </w:pPr>
            <w:r>
              <w:rPr>
                <w:i/>
                <w:color w:val="000000"/>
                <w:sz w:val="21"/>
                <w:szCs w:val="21"/>
              </w:rPr>
              <w:t>mv [OPCIONES] DIRECTORIO_ANTIGUO DIRECTORIO_NUEVO</w:t>
            </w:r>
          </w:p>
          <w:p w14:paraId="098504C4"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mv directorio1 home/user/documentos/2017</w:t>
            </w:r>
          </w:p>
          <w:p w14:paraId="4F1499DC" w14:textId="77777777" w:rsidR="00020EB7" w:rsidRDefault="002B7A4C">
            <w:pPr>
              <w:pBdr>
                <w:top w:val="nil"/>
                <w:left w:val="nil"/>
                <w:bottom w:val="nil"/>
                <w:right w:val="nil"/>
                <w:between w:val="nil"/>
              </w:pBdr>
              <w:rPr>
                <w:color w:val="000000"/>
                <w:sz w:val="21"/>
                <w:szCs w:val="21"/>
              </w:rPr>
            </w:pPr>
            <w:r>
              <w:rPr>
                <w:color w:val="000000"/>
                <w:sz w:val="21"/>
                <w:szCs w:val="21"/>
              </w:rPr>
              <w:t>Cambiar el nombre de un archivo en el directorio de trabajo:</w:t>
            </w:r>
          </w:p>
          <w:p w14:paraId="645F71C6" w14:textId="77777777" w:rsidR="00020EB7" w:rsidRDefault="002B7A4C">
            <w:pPr>
              <w:pBdr>
                <w:top w:val="nil"/>
                <w:left w:val="nil"/>
                <w:bottom w:val="nil"/>
                <w:right w:val="nil"/>
                <w:between w:val="nil"/>
              </w:pBdr>
              <w:rPr>
                <w:color w:val="000000"/>
                <w:sz w:val="21"/>
                <w:szCs w:val="21"/>
              </w:rPr>
            </w:pPr>
            <w:r>
              <w:rPr>
                <w:color w:val="000000"/>
                <w:sz w:val="21"/>
                <w:szCs w:val="21"/>
              </w:rPr>
              <w:t>mv </w:t>
            </w:r>
            <w:r>
              <w:rPr>
                <w:i/>
                <w:color w:val="000000"/>
                <w:sz w:val="21"/>
                <w:szCs w:val="21"/>
              </w:rPr>
              <w:t>[OPCIONES] ARCHIVO_ANTIGUO ARCHIVO_NUEVO</w:t>
            </w:r>
          </w:p>
          <w:p w14:paraId="3C9CA580" w14:textId="77777777" w:rsidR="00020EB7" w:rsidRDefault="002B7A4C">
            <w:pPr>
              <w:pBdr>
                <w:top w:val="nil"/>
                <w:left w:val="nil"/>
                <w:bottom w:val="nil"/>
                <w:right w:val="nil"/>
                <w:between w:val="nil"/>
              </w:pBdr>
              <w:rPr>
                <w:color w:val="000000"/>
                <w:sz w:val="21"/>
                <w:szCs w:val="21"/>
              </w:rPr>
            </w:pPr>
            <w:r>
              <w:rPr>
                <w:color w:val="000000"/>
                <w:sz w:val="21"/>
                <w:szCs w:val="21"/>
              </w:rPr>
              <w:t>Ejemplo: </w:t>
            </w:r>
            <w:r>
              <w:rPr>
                <w:i/>
                <w:color w:val="000000"/>
                <w:sz w:val="21"/>
                <w:szCs w:val="21"/>
              </w:rPr>
              <w:t>mv archivo1.txt archivo2.txt</w:t>
            </w:r>
          </w:p>
          <w:p w14:paraId="608600E8" w14:textId="77777777" w:rsidR="00020EB7" w:rsidRDefault="002B7A4C">
            <w:pPr>
              <w:pBdr>
                <w:top w:val="nil"/>
                <w:left w:val="nil"/>
                <w:bottom w:val="nil"/>
                <w:right w:val="nil"/>
                <w:between w:val="nil"/>
              </w:pBdr>
              <w:rPr>
                <w:color w:val="000000"/>
                <w:sz w:val="21"/>
                <w:szCs w:val="21"/>
              </w:rPr>
            </w:pPr>
            <w:r>
              <w:rPr>
                <w:color w:val="000000"/>
                <w:sz w:val="21"/>
                <w:szCs w:val="21"/>
              </w:rPr>
              <w:t>Cambiar el nombre de un subdirectorio en el directorio actual:</w:t>
            </w:r>
          </w:p>
          <w:p w14:paraId="0FDDA338" w14:textId="77777777" w:rsidR="00020EB7" w:rsidRDefault="002B7A4C">
            <w:pPr>
              <w:pBdr>
                <w:top w:val="nil"/>
                <w:left w:val="nil"/>
                <w:bottom w:val="nil"/>
                <w:right w:val="nil"/>
                <w:between w:val="nil"/>
              </w:pBdr>
              <w:rPr>
                <w:color w:val="000000"/>
                <w:sz w:val="21"/>
                <w:szCs w:val="21"/>
              </w:rPr>
            </w:pPr>
            <w:r>
              <w:rPr>
                <w:i/>
                <w:color w:val="000000"/>
                <w:sz w:val="21"/>
                <w:szCs w:val="21"/>
              </w:rPr>
              <w:t>mv [OPCIONES] DIRECTORIO_ANTIGUO DIRECTORIO_NUEVO</w:t>
            </w:r>
          </w:p>
          <w:p w14:paraId="44CB5424"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Ejemplo: </w:t>
            </w:r>
            <w:r>
              <w:rPr>
                <w:i/>
                <w:color w:val="000000"/>
                <w:sz w:val="21"/>
                <w:szCs w:val="21"/>
              </w:rPr>
              <w:t>mv directorio1 directorio2</w:t>
            </w:r>
          </w:p>
        </w:tc>
      </w:tr>
    </w:tbl>
    <w:p w14:paraId="70DBD7FE" w14:textId="77777777" w:rsidR="00020EB7" w:rsidRDefault="00020EB7"/>
    <w:p w14:paraId="3CFA1419" w14:textId="77777777" w:rsidR="00020EB7" w:rsidRDefault="00020EB7"/>
    <w:p w14:paraId="60E1E16A" w14:textId="77777777" w:rsidR="00020EB7" w:rsidRDefault="00020EB7"/>
    <w:p w14:paraId="549193A5" w14:textId="77777777" w:rsidR="00020EB7" w:rsidRDefault="00020EB7"/>
    <w:p w14:paraId="6FDA0F9C" w14:textId="77777777" w:rsidR="00020EB7" w:rsidRDefault="00020EB7"/>
    <w:tbl>
      <w:tblPr>
        <w:tblStyle w:val="a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791279DF" w14:textId="77777777">
        <w:tc>
          <w:tcPr>
            <w:tcW w:w="1843" w:type="dxa"/>
            <w:tcBorders>
              <w:top w:val="nil"/>
              <w:left w:val="nil"/>
              <w:bottom w:val="single" w:sz="18" w:space="0" w:color="FFFFFF"/>
              <w:right w:val="single" w:sz="18" w:space="0" w:color="FFFFFF"/>
            </w:tcBorders>
            <w:shd w:val="clear" w:color="auto" w:fill="CD25B0"/>
            <w:vAlign w:val="center"/>
          </w:tcPr>
          <w:p w14:paraId="1B95B861"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59CF1982"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78CA6C35" w14:textId="77777777">
        <w:tc>
          <w:tcPr>
            <w:tcW w:w="1843" w:type="dxa"/>
            <w:tcBorders>
              <w:top w:val="single" w:sz="12" w:space="0" w:color="A6A6A6"/>
              <w:left w:val="nil"/>
              <w:bottom w:val="single" w:sz="12" w:space="0" w:color="A6A6A6"/>
              <w:right w:val="single" w:sz="12" w:space="0" w:color="A6A6A6"/>
            </w:tcBorders>
            <w:vAlign w:val="center"/>
          </w:tcPr>
          <w:p w14:paraId="54DA648F"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paste</w:t>
            </w:r>
          </w:p>
        </w:tc>
        <w:tc>
          <w:tcPr>
            <w:tcW w:w="6941" w:type="dxa"/>
            <w:tcBorders>
              <w:top w:val="single" w:sz="12" w:space="0" w:color="A6A6A6"/>
              <w:left w:val="single" w:sz="12" w:space="0" w:color="A6A6A6"/>
              <w:bottom w:val="single" w:sz="12" w:space="0" w:color="A6A6A6"/>
              <w:right w:val="nil"/>
            </w:tcBorders>
          </w:tcPr>
          <w:p w14:paraId="5950A83A" w14:textId="77777777" w:rsidR="00020EB7" w:rsidRDefault="002B7A4C">
            <w:pPr>
              <w:pBdr>
                <w:top w:val="nil"/>
                <w:left w:val="nil"/>
                <w:bottom w:val="nil"/>
                <w:right w:val="nil"/>
                <w:between w:val="nil"/>
              </w:pBdr>
              <w:jc w:val="both"/>
              <w:rPr>
                <w:color w:val="CD25B0"/>
                <w:sz w:val="21"/>
                <w:szCs w:val="21"/>
              </w:rPr>
            </w:pPr>
            <w:r>
              <w:rPr>
                <w:b/>
                <w:color w:val="CD25B0"/>
                <w:sz w:val="21"/>
                <w:szCs w:val="21"/>
              </w:rPr>
              <w:t>Agrupa el contenido de archivos en columnas</w:t>
            </w:r>
          </w:p>
          <w:p w14:paraId="06529097" w14:textId="77777777" w:rsidR="00020EB7" w:rsidRDefault="002B7A4C">
            <w:pPr>
              <w:pBdr>
                <w:top w:val="nil"/>
                <w:left w:val="nil"/>
                <w:bottom w:val="nil"/>
                <w:right w:val="nil"/>
                <w:between w:val="nil"/>
              </w:pBdr>
              <w:jc w:val="both"/>
              <w:rPr>
                <w:color w:val="000000"/>
                <w:sz w:val="21"/>
                <w:szCs w:val="21"/>
              </w:rPr>
            </w:pPr>
            <w:r>
              <w:rPr>
                <w:color w:val="000000"/>
                <w:sz w:val="21"/>
                <w:szCs w:val="21"/>
              </w:rPr>
              <w:t>De forma parecida a </w:t>
            </w:r>
            <w:r>
              <w:rPr>
                <w:i/>
                <w:color w:val="000000"/>
                <w:sz w:val="21"/>
                <w:szCs w:val="21"/>
              </w:rPr>
              <w:t>cat</w:t>
            </w:r>
            <w:r>
              <w:rPr>
                <w:color w:val="000000"/>
                <w:sz w:val="21"/>
                <w:szCs w:val="21"/>
              </w:rPr>
              <w:t>, el programa </w:t>
            </w:r>
            <w:r>
              <w:rPr>
                <w:i/>
                <w:color w:val="000000"/>
                <w:sz w:val="21"/>
                <w:szCs w:val="21"/>
              </w:rPr>
              <w:t>paste</w:t>
            </w:r>
            <w:r>
              <w:rPr>
                <w:color w:val="000000"/>
                <w:sz w:val="21"/>
                <w:szCs w:val="21"/>
              </w:rPr>
              <w:t> también muestra el contenido de los archivos en la salida estándar, pero mientras que </w:t>
            </w:r>
            <w:r>
              <w:rPr>
                <w:i/>
                <w:color w:val="000000"/>
                <w:sz w:val="21"/>
                <w:szCs w:val="21"/>
              </w:rPr>
              <w:t>cat</w:t>
            </w:r>
            <w:r>
              <w:rPr>
                <w:color w:val="000000"/>
                <w:sz w:val="21"/>
                <w:szCs w:val="21"/>
              </w:rPr>
              <w:t> los muestra de forma encadenada, </w:t>
            </w:r>
            <w:r>
              <w:rPr>
                <w:i/>
                <w:color w:val="000000"/>
                <w:sz w:val="21"/>
                <w:szCs w:val="21"/>
              </w:rPr>
              <w:t>paste</w:t>
            </w:r>
            <w:r>
              <w:rPr>
                <w:color w:val="000000"/>
                <w:sz w:val="21"/>
                <w:szCs w:val="21"/>
              </w:rPr>
              <w:t> los agrupa en columnas.</w:t>
            </w:r>
          </w:p>
          <w:p w14:paraId="2881AA54" w14:textId="77777777" w:rsidR="00020EB7" w:rsidRDefault="002B7A4C">
            <w:pPr>
              <w:pBdr>
                <w:top w:val="nil"/>
                <w:left w:val="nil"/>
                <w:bottom w:val="nil"/>
                <w:right w:val="nil"/>
                <w:between w:val="nil"/>
              </w:pBdr>
              <w:jc w:val="both"/>
              <w:rPr>
                <w:color w:val="000000"/>
                <w:sz w:val="21"/>
                <w:szCs w:val="21"/>
              </w:rPr>
            </w:pPr>
            <w:r>
              <w:rPr>
                <w:color w:val="000000"/>
                <w:sz w:val="21"/>
                <w:szCs w:val="21"/>
              </w:rPr>
              <w:t>El esquema básico de esta función es:</w:t>
            </w:r>
          </w:p>
          <w:p w14:paraId="11701835" w14:textId="77777777" w:rsidR="00020EB7" w:rsidRDefault="002B7A4C">
            <w:pPr>
              <w:pBdr>
                <w:top w:val="nil"/>
                <w:left w:val="nil"/>
                <w:bottom w:val="nil"/>
                <w:right w:val="nil"/>
                <w:between w:val="nil"/>
              </w:pBdr>
              <w:jc w:val="both"/>
              <w:rPr>
                <w:color w:val="000000"/>
                <w:sz w:val="21"/>
                <w:szCs w:val="21"/>
              </w:rPr>
            </w:pPr>
            <w:r>
              <w:rPr>
                <w:i/>
                <w:color w:val="000000"/>
                <w:sz w:val="21"/>
                <w:szCs w:val="21"/>
              </w:rPr>
              <w:t>paste [OPCIONES] ARCHIVO1 ARCHIVO2</w:t>
            </w:r>
          </w:p>
          <w:p w14:paraId="145D6BDE" w14:textId="77777777" w:rsidR="00020EB7" w:rsidRDefault="002B7A4C">
            <w:pPr>
              <w:pBdr>
                <w:top w:val="nil"/>
                <w:left w:val="nil"/>
                <w:bottom w:val="nil"/>
                <w:right w:val="nil"/>
                <w:between w:val="nil"/>
              </w:pBdr>
              <w:jc w:val="both"/>
              <w:rPr>
                <w:color w:val="000000"/>
                <w:sz w:val="21"/>
                <w:szCs w:val="21"/>
              </w:rPr>
            </w:pPr>
            <w:r>
              <w:rPr>
                <w:color w:val="000000"/>
                <w:sz w:val="21"/>
                <w:szCs w:val="21"/>
              </w:rPr>
              <w:t>En el modo estándar, los archivos indicados se agrupan de tal forma que todas las líneas cuyo número coincide se emiten en una misma línea en la salida. Así, cada línea de la salida contiene el contenido de todos los archivos de entrada.</w:t>
            </w:r>
          </w:p>
          <w:p w14:paraId="5EFFE97B" w14:textId="77777777" w:rsidR="00020EB7" w:rsidRDefault="002B7A4C">
            <w:pPr>
              <w:pBdr>
                <w:top w:val="nil"/>
                <w:left w:val="nil"/>
                <w:bottom w:val="nil"/>
                <w:right w:val="nil"/>
                <w:between w:val="nil"/>
              </w:pBdr>
              <w:jc w:val="both"/>
              <w:rPr>
                <w:color w:val="000000"/>
                <w:sz w:val="21"/>
                <w:szCs w:val="21"/>
              </w:rPr>
            </w:pPr>
            <w:r>
              <w:rPr>
                <w:color w:val="000000"/>
                <w:sz w:val="21"/>
                <w:szCs w:val="21"/>
              </w:rPr>
              <w:t>Con la opción </w:t>
            </w:r>
            <w:r>
              <w:rPr>
                <w:i/>
                <w:color w:val="000000"/>
                <w:sz w:val="21"/>
                <w:szCs w:val="21"/>
              </w:rPr>
              <w:t>-d</w:t>
            </w:r>
            <w:r>
              <w:rPr>
                <w:color w:val="000000"/>
                <w:sz w:val="21"/>
                <w:szCs w:val="21"/>
              </w:rPr>
              <w:t> se puede configurar individualmente el tipo de separador que se usa. Por defecto suele utilizarse la tabulación.</w:t>
            </w:r>
          </w:p>
          <w:p w14:paraId="1AACF89D" w14:textId="77777777" w:rsidR="00020EB7" w:rsidRDefault="002B7A4C">
            <w:pPr>
              <w:pBdr>
                <w:top w:val="nil"/>
                <w:left w:val="nil"/>
                <w:bottom w:val="nil"/>
                <w:right w:val="nil"/>
                <w:between w:val="nil"/>
              </w:pBdr>
              <w:spacing w:after="225"/>
              <w:jc w:val="both"/>
              <w:rPr>
                <w:color w:val="000000"/>
                <w:sz w:val="21"/>
                <w:szCs w:val="21"/>
              </w:rPr>
            </w:pPr>
            <w:r>
              <w:rPr>
                <w:color w:val="000000"/>
                <w:sz w:val="21"/>
                <w:szCs w:val="21"/>
              </w:rPr>
              <w:t>Con la opción </w:t>
            </w:r>
            <w:r>
              <w:rPr>
                <w:i/>
                <w:color w:val="000000"/>
                <w:sz w:val="21"/>
                <w:szCs w:val="21"/>
              </w:rPr>
              <w:t>-s</w:t>
            </w:r>
            <w:r>
              <w:rPr>
                <w:color w:val="000000"/>
                <w:sz w:val="21"/>
                <w:szCs w:val="21"/>
              </w:rPr>
              <w:t> (de serial) se activa otro modo diferente en el cual todas las líneas del primer archivo de entrada se pegan en la primera línea de la salida. Los datos del resto de archivos de entrada se pegan a continuación en líneas de salida separadas. De esta forma, cada línea de la salida contiene únicamente el contenido de un archivo de entrada.</w:t>
            </w:r>
          </w:p>
        </w:tc>
      </w:tr>
      <w:tr w:rsidR="00020EB7" w14:paraId="34E2A279" w14:textId="77777777">
        <w:tc>
          <w:tcPr>
            <w:tcW w:w="1843" w:type="dxa"/>
            <w:tcBorders>
              <w:top w:val="single" w:sz="12" w:space="0" w:color="A6A6A6"/>
              <w:left w:val="nil"/>
              <w:bottom w:val="single" w:sz="12" w:space="0" w:color="A6A6A6"/>
              <w:right w:val="single" w:sz="12" w:space="0" w:color="A6A6A6"/>
            </w:tcBorders>
            <w:vAlign w:val="center"/>
          </w:tcPr>
          <w:p w14:paraId="08A630E8"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rename</w:t>
            </w:r>
          </w:p>
        </w:tc>
        <w:tc>
          <w:tcPr>
            <w:tcW w:w="6941" w:type="dxa"/>
            <w:tcBorders>
              <w:top w:val="single" w:sz="12" w:space="0" w:color="A6A6A6"/>
              <w:left w:val="single" w:sz="12" w:space="0" w:color="A6A6A6"/>
              <w:bottom w:val="single" w:sz="12" w:space="0" w:color="A6A6A6"/>
              <w:right w:val="nil"/>
            </w:tcBorders>
          </w:tcPr>
          <w:p w14:paraId="6AAEED4D" w14:textId="77777777" w:rsidR="00020EB7" w:rsidRDefault="002B7A4C">
            <w:pPr>
              <w:pBdr>
                <w:top w:val="nil"/>
                <w:left w:val="nil"/>
                <w:bottom w:val="nil"/>
                <w:right w:val="nil"/>
                <w:between w:val="nil"/>
              </w:pBdr>
              <w:jc w:val="both"/>
              <w:rPr>
                <w:color w:val="CD25B0"/>
                <w:sz w:val="21"/>
                <w:szCs w:val="21"/>
              </w:rPr>
            </w:pPr>
            <w:r>
              <w:rPr>
                <w:b/>
                <w:color w:val="CD25B0"/>
                <w:sz w:val="21"/>
                <w:szCs w:val="21"/>
              </w:rPr>
              <w:t>Cambia el nombre de archivos</w:t>
            </w:r>
          </w:p>
          <w:p w14:paraId="53D28594" w14:textId="77777777" w:rsidR="00020EB7" w:rsidRDefault="002B7A4C">
            <w:pPr>
              <w:pBdr>
                <w:top w:val="nil"/>
                <w:left w:val="nil"/>
                <w:bottom w:val="nil"/>
                <w:right w:val="nil"/>
                <w:between w:val="nil"/>
              </w:pBdr>
              <w:jc w:val="both"/>
              <w:rPr>
                <w:color w:val="000000"/>
                <w:sz w:val="21"/>
                <w:szCs w:val="21"/>
              </w:rPr>
            </w:pPr>
            <w:r>
              <w:rPr>
                <w:i/>
                <w:color w:val="000000"/>
                <w:sz w:val="21"/>
                <w:szCs w:val="21"/>
              </w:rPr>
              <w:t>rename </w:t>
            </w:r>
            <w:r>
              <w:rPr>
                <w:color w:val="000000"/>
                <w:sz w:val="21"/>
                <w:szCs w:val="21"/>
              </w:rPr>
              <w:t>permite cambiar el nombre de archivos y carpetas con ayuda de expresiones regulares compatibles con perl (Regex). Al contrario de </w:t>
            </w:r>
            <w:r>
              <w:rPr>
                <w:i/>
                <w:color w:val="000000"/>
                <w:sz w:val="21"/>
                <w:szCs w:val="21"/>
              </w:rPr>
              <w:t>mv</w:t>
            </w:r>
            <w:r>
              <w:rPr>
                <w:color w:val="000000"/>
                <w:sz w:val="21"/>
                <w:szCs w:val="21"/>
              </w:rPr>
              <w:t>, </w:t>
            </w:r>
            <w:r>
              <w:rPr>
                <w:i/>
                <w:color w:val="000000"/>
                <w:sz w:val="21"/>
                <w:szCs w:val="21"/>
              </w:rPr>
              <w:t>rename</w:t>
            </w:r>
            <w:r>
              <w:rPr>
                <w:color w:val="000000"/>
                <w:sz w:val="21"/>
                <w:szCs w:val="21"/>
              </w:rPr>
              <w:t> se presta así para modificar los nombres de varios archivos parcial o totalmente.</w:t>
            </w:r>
          </w:p>
          <w:p w14:paraId="4E5B5A1A" w14:textId="77777777" w:rsidR="00020EB7" w:rsidRDefault="002B7A4C">
            <w:pPr>
              <w:pBdr>
                <w:top w:val="nil"/>
                <w:left w:val="nil"/>
                <w:bottom w:val="nil"/>
                <w:right w:val="nil"/>
                <w:between w:val="nil"/>
              </w:pBdr>
              <w:jc w:val="both"/>
              <w:rPr>
                <w:color w:val="000000"/>
                <w:sz w:val="21"/>
                <w:szCs w:val="21"/>
              </w:rPr>
            </w:pPr>
            <w:r>
              <w:rPr>
                <w:color w:val="000000"/>
                <w:sz w:val="21"/>
                <w:szCs w:val="21"/>
              </w:rPr>
              <w:t>La invocación de </w:t>
            </w:r>
            <w:r>
              <w:rPr>
                <w:i/>
                <w:color w:val="000000"/>
                <w:sz w:val="21"/>
                <w:szCs w:val="21"/>
              </w:rPr>
              <w:t>rename</w:t>
            </w:r>
            <w:r>
              <w:rPr>
                <w:color w:val="000000"/>
                <w:sz w:val="21"/>
                <w:szCs w:val="21"/>
              </w:rPr>
              <w:t> se realiza siguiendo el siguiente esquema:</w:t>
            </w:r>
          </w:p>
          <w:p w14:paraId="219C8165" w14:textId="77777777" w:rsidR="00020EB7" w:rsidRDefault="002B7A4C">
            <w:pPr>
              <w:pBdr>
                <w:top w:val="nil"/>
                <w:left w:val="nil"/>
                <w:bottom w:val="nil"/>
                <w:right w:val="nil"/>
                <w:between w:val="nil"/>
              </w:pBdr>
              <w:jc w:val="both"/>
              <w:rPr>
                <w:color w:val="000000"/>
                <w:sz w:val="21"/>
                <w:szCs w:val="21"/>
              </w:rPr>
            </w:pPr>
            <w:r>
              <w:rPr>
                <w:i/>
                <w:color w:val="000000"/>
                <w:sz w:val="21"/>
                <w:szCs w:val="21"/>
              </w:rPr>
              <w:t>rename [OPCIONES] 'EXPRESIÓN_REGULAR' ARCHIVOS</w:t>
            </w:r>
          </w:p>
          <w:p w14:paraId="0C1CD364" w14:textId="77777777" w:rsidR="00020EB7" w:rsidRDefault="002B7A4C">
            <w:pPr>
              <w:pBdr>
                <w:top w:val="nil"/>
                <w:left w:val="nil"/>
                <w:bottom w:val="nil"/>
                <w:right w:val="nil"/>
                <w:between w:val="nil"/>
              </w:pBdr>
              <w:jc w:val="both"/>
              <w:rPr>
                <w:color w:val="000000"/>
                <w:sz w:val="21"/>
                <w:szCs w:val="21"/>
              </w:rPr>
            </w:pPr>
            <w:r>
              <w:rPr>
                <w:color w:val="000000"/>
                <w:sz w:val="21"/>
                <w:szCs w:val="21"/>
              </w:rPr>
              <w:t>En el caso de las sustituciones, las expresiones regulares siguen la siguiente sintaxis:</w:t>
            </w:r>
          </w:p>
          <w:p w14:paraId="48E652AF" w14:textId="77777777" w:rsidR="00020EB7" w:rsidRDefault="002B7A4C">
            <w:pPr>
              <w:pBdr>
                <w:top w:val="nil"/>
                <w:left w:val="nil"/>
                <w:bottom w:val="nil"/>
                <w:right w:val="nil"/>
                <w:between w:val="nil"/>
              </w:pBdr>
              <w:jc w:val="both"/>
              <w:rPr>
                <w:color w:val="000000"/>
                <w:sz w:val="21"/>
                <w:szCs w:val="21"/>
              </w:rPr>
            </w:pPr>
            <w:r>
              <w:rPr>
                <w:i/>
                <w:color w:val="000000"/>
                <w:sz w:val="21"/>
                <w:szCs w:val="21"/>
              </w:rPr>
              <w:t>s/PATRONDEBUSQUEDA/SUSTITUCIÓN/MODIFICADOR</w:t>
            </w:r>
          </w:p>
          <w:p w14:paraId="46FED59F" w14:textId="77777777" w:rsidR="00020EB7" w:rsidRDefault="002B7A4C">
            <w:pPr>
              <w:pBdr>
                <w:top w:val="nil"/>
                <w:left w:val="nil"/>
                <w:bottom w:val="nil"/>
                <w:right w:val="nil"/>
                <w:between w:val="nil"/>
              </w:pBdr>
              <w:jc w:val="both"/>
              <w:rPr>
                <w:color w:val="000000"/>
                <w:sz w:val="21"/>
                <w:szCs w:val="21"/>
              </w:rPr>
            </w:pPr>
            <w:r>
              <w:rPr>
                <w:color w:val="000000"/>
                <w:sz w:val="21"/>
                <w:szCs w:val="21"/>
              </w:rPr>
              <w:t>En el siguiente ejemplo todas las terminaciones </w:t>
            </w:r>
            <w:r>
              <w:rPr>
                <w:i/>
                <w:color w:val="000000"/>
                <w:sz w:val="21"/>
                <w:szCs w:val="21"/>
              </w:rPr>
              <w:t>.html</w:t>
            </w:r>
            <w:r>
              <w:rPr>
                <w:color w:val="000000"/>
                <w:sz w:val="21"/>
                <w:szCs w:val="21"/>
              </w:rPr>
              <w:t> se sustituyen por </w:t>
            </w:r>
            <w:r>
              <w:rPr>
                <w:i/>
                <w:color w:val="000000"/>
                <w:sz w:val="21"/>
                <w:szCs w:val="21"/>
              </w:rPr>
              <w:t>.xhtml</w:t>
            </w:r>
            <w:r>
              <w:rPr>
                <w:color w:val="000000"/>
                <w:sz w:val="21"/>
                <w:szCs w:val="21"/>
              </w:rPr>
              <w:t>:</w:t>
            </w:r>
          </w:p>
          <w:p w14:paraId="39560AA1" w14:textId="77777777" w:rsidR="00020EB7" w:rsidRDefault="002B7A4C">
            <w:pPr>
              <w:pBdr>
                <w:top w:val="nil"/>
                <w:left w:val="nil"/>
                <w:bottom w:val="nil"/>
                <w:right w:val="nil"/>
                <w:between w:val="nil"/>
              </w:pBdr>
              <w:spacing w:after="225"/>
              <w:jc w:val="both"/>
              <w:rPr>
                <w:color w:val="000000"/>
                <w:sz w:val="21"/>
                <w:szCs w:val="21"/>
              </w:rPr>
            </w:pPr>
            <w:r>
              <w:rPr>
                <w:i/>
                <w:color w:val="000000"/>
                <w:sz w:val="21"/>
                <w:szCs w:val="21"/>
              </w:rPr>
              <w:t>rename 's/\.html$/.xhtml/' *.html</w:t>
            </w:r>
          </w:p>
        </w:tc>
      </w:tr>
    </w:tbl>
    <w:p w14:paraId="757FC994" w14:textId="77777777" w:rsidR="00020EB7" w:rsidRDefault="00020EB7"/>
    <w:p w14:paraId="426539DD" w14:textId="77777777" w:rsidR="00020EB7" w:rsidRDefault="00020EB7"/>
    <w:p w14:paraId="406999F1" w14:textId="77777777" w:rsidR="00020EB7" w:rsidRDefault="00020EB7"/>
    <w:tbl>
      <w:tblPr>
        <w:tblStyle w:val="af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0C8E6952" w14:textId="77777777">
        <w:tc>
          <w:tcPr>
            <w:tcW w:w="1843" w:type="dxa"/>
            <w:tcBorders>
              <w:top w:val="nil"/>
              <w:left w:val="nil"/>
              <w:bottom w:val="single" w:sz="18" w:space="0" w:color="FFFFFF"/>
              <w:right w:val="single" w:sz="18" w:space="0" w:color="FFFFFF"/>
            </w:tcBorders>
            <w:shd w:val="clear" w:color="auto" w:fill="CD25B0"/>
            <w:vAlign w:val="center"/>
          </w:tcPr>
          <w:p w14:paraId="2E439768"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721436FD"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612E3611" w14:textId="77777777">
        <w:tc>
          <w:tcPr>
            <w:tcW w:w="1843" w:type="dxa"/>
            <w:tcBorders>
              <w:top w:val="single" w:sz="12" w:space="0" w:color="A6A6A6"/>
              <w:left w:val="nil"/>
              <w:bottom w:val="single" w:sz="12" w:space="0" w:color="A6A6A6"/>
              <w:right w:val="single" w:sz="12" w:space="0" w:color="A6A6A6"/>
            </w:tcBorders>
            <w:vAlign w:val="center"/>
          </w:tcPr>
          <w:p w14:paraId="4E6B275C"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rm</w:t>
            </w:r>
          </w:p>
        </w:tc>
        <w:tc>
          <w:tcPr>
            <w:tcW w:w="6941" w:type="dxa"/>
            <w:tcBorders>
              <w:top w:val="single" w:sz="12" w:space="0" w:color="A6A6A6"/>
              <w:left w:val="single" w:sz="12" w:space="0" w:color="A6A6A6"/>
              <w:bottom w:val="single" w:sz="12" w:space="0" w:color="A6A6A6"/>
              <w:right w:val="nil"/>
            </w:tcBorders>
          </w:tcPr>
          <w:p w14:paraId="7FD1D394" w14:textId="77777777" w:rsidR="00020EB7" w:rsidRDefault="002B7A4C">
            <w:pPr>
              <w:pBdr>
                <w:top w:val="nil"/>
                <w:left w:val="nil"/>
                <w:bottom w:val="nil"/>
                <w:right w:val="nil"/>
                <w:between w:val="nil"/>
              </w:pBdr>
              <w:jc w:val="both"/>
              <w:rPr>
                <w:color w:val="CD25B0"/>
                <w:sz w:val="21"/>
                <w:szCs w:val="21"/>
              </w:rPr>
            </w:pPr>
            <w:r>
              <w:rPr>
                <w:b/>
                <w:color w:val="CD25B0"/>
                <w:sz w:val="21"/>
                <w:szCs w:val="21"/>
              </w:rPr>
              <w:t>Borra archivo o directorio</w:t>
            </w:r>
          </w:p>
          <w:p w14:paraId="2FAEC8D5" w14:textId="77777777" w:rsidR="00020EB7" w:rsidRDefault="002B7A4C">
            <w:pPr>
              <w:pBdr>
                <w:top w:val="nil"/>
                <w:left w:val="nil"/>
                <w:bottom w:val="nil"/>
                <w:right w:val="nil"/>
                <w:between w:val="nil"/>
              </w:pBdr>
              <w:jc w:val="both"/>
              <w:rPr>
                <w:color w:val="000000"/>
                <w:sz w:val="21"/>
                <w:szCs w:val="21"/>
              </w:rPr>
            </w:pPr>
            <w:r>
              <w:rPr>
                <w:color w:val="000000"/>
                <w:sz w:val="21"/>
                <w:szCs w:val="21"/>
              </w:rPr>
              <w:t>El programa </w:t>
            </w:r>
            <w:r>
              <w:rPr>
                <w:i/>
                <w:color w:val="000000"/>
                <w:sz w:val="21"/>
                <w:szCs w:val="21"/>
              </w:rPr>
              <w:t>rm</w:t>
            </w:r>
            <w:r>
              <w:rPr>
                <w:color w:val="000000"/>
                <w:sz w:val="21"/>
                <w:szCs w:val="21"/>
              </w:rPr>
              <w:t> (</w:t>
            </w:r>
            <w:r>
              <w:rPr>
                <w:i/>
                <w:color w:val="000000"/>
                <w:sz w:val="21"/>
                <w:szCs w:val="21"/>
              </w:rPr>
              <w:t>remove</w:t>
            </w:r>
            <w:r>
              <w:rPr>
                <w:color w:val="000000"/>
                <w:sz w:val="21"/>
                <w:szCs w:val="21"/>
              </w:rPr>
              <w:t>) borra archivos o directorios de forma irreversible. Para ello se sigue la siguiente estructura:</w:t>
            </w:r>
          </w:p>
          <w:p w14:paraId="5F5B54CA" w14:textId="77777777" w:rsidR="00020EB7" w:rsidRDefault="002B7A4C">
            <w:pPr>
              <w:pBdr>
                <w:top w:val="nil"/>
                <w:left w:val="nil"/>
                <w:bottom w:val="nil"/>
                <w:right w:val="nil"/>
                <w:between w:val="nil"/>
              </w:pBdr>
              <w:jc w:val="both"/>
              <w:rPr>
                <w:color w:val="000000"/>
                <w:sz w:val="21"/>
                <w:szCs w:val="21"/>
              </w:rPr>
            </w:pPr>
            <w:r>
              <w:rPr>
                <w:i/>
                <w:color w:val="000000"/>
                <w:sz w:val="21"/>
                <w:szCs w:val="21"/>
              </w:rPr>
              <w:t>rm [OPCIONES] ARCHIVO</w:t>
            </w:r>
          </w:p>
          <w:p w14:paraId="4DD0B92D" w14:textId="77777777" w:rsidR="00020EB7" w:rsidRDefault="002B7A4C">
            <w:pPr>
              <w:pBdr>
                <w:top w:val="nil"/>
                <w:left w:val="nil"/>
                <w:bottom w:val="nil"/>
                <w:right w:val="nil"/>
                <w:between w:val="nil"/>
              </w:pBdr>
              <w:jc w:val="both"/>
              <w:rPr>
                <w:color w:val="000000"/>
                <w:sz w:val="21"/>
                <w:szCs w:val="21"/>
              </w:rPr>
            </w:pPr>
            <w:r>
              <w:rPr>
                <w:color w:val="000000"/>
                <w:sz w:val="21"/>
                <w:szCs w:val="21"/>
              </w:rPr>
              <w:t>o</w:t>
            </w:r>
          </w:p>
          <w:p w14:paraId="5B5CCD7C" w14:textId="77777777" w:rsidR="00020EB7" w:rsidRDefault="002B7A4C">
            <w:pPr>
              <w:pBdr>
                <w:top w:val="nil"/>
                <w:left w:val="nil"/>
                <w:bottom w:val="nil"/>
                <w:right w:val="nil"/>
                <w:between w:val="nil"/>
              </w:pBdr>
              <w:jc w:val="both"/>
              <w:rPr>
                <w:color w:val="000000"/>
                <w:sz w:val="21"/>
                <w:szCs w:val="21"/>
              </w:rPr>
            </w:pPr>
            <w:r>
              <w:rPr>
                <w:i/>
                <w:color w:val="000000"/>
                <w:sz w:val="21"/>
                <w:szCs w:val="21"/>
              </w:rPr>
              <w:t>rm [OPCIONES] DIRECTORIO</w:t>
            </w:r>
          </w:p>
          <w:p w14:paraId="1243FB98" w14:textId="77777777" w:rsidR="00020EB7" w:rsidRDefault="002B7A4C">
            <w:pPr>
              <w:pBdr>
                <w:top w:val="nil"/>
                <w:left w:val="nil"/>
                <w:bottom w:val="nil"/>
                <w:right w:val="nil"/>
                <w:between w:val="nil"/>
              </w:pBdr>
              <w:jc w:val="both"/>
              <w:rPr>
                <w:color w:val="000000"/>
                <w:sz w:val="21"/>
                <w:szCs w:val="21"/>
              </w:rPr>
            </w:pPr>
            <w:r>
              <w:rPr>
                <w:color w:val="000000"/>
                <w:sz w:val="21"/>
                <w:szCs w:val="21"/>
              </w:rPr>
              <w:t>Para eliminar un directorio junto a todos sus subdirectorios se utiliza </w:t>
            </w:r>
            <w:r>
              <w:rPr>
                <w:i/>
                <w:color w:val="000000"/>
                <w:sz w:val="21"/>
                <w:szCs w:val="21"/>
              </w:rPr>
              <w:t>rm</w:t>
            </w:r>
            <w:r>
              <w:rPr>
                <w:color w:val="000000"/>
                <w:sz w:val="21"/>
                <w:szCs w:val="21"/>
              </w:rPr>
              <w:t> con la opción </w:t>
            </w:r>
            <w:r>
              <w:rPr>
                <w:i/>
                <w:color w:val="000000"/>
                <w:sz w:val="21"/>
                <w:szCs w:val="21"/>
              </w:rPr>
              <w:t>-R</w:t>
            </w:r>
            <w:r>
              <w:rPr>
                <w:color w:val="000000"/>
                <w:sz w:val="21"/>
                <w:szCs w:val="21"/>
              </w:rPr>
              <w:t> (</w:t>
            </w:r>
            <w:r>
              <w:rPr>
                <w:i/>
                <w:color w:val="000000"/>
                <w:sz w:val="21"/>
                <w:szCs w:val="21"/>
              </w:rPr>
              <w:t>--recursive</w:t>
            </w:r>
            <w:r>
              <w:rPr>
                <w:color w:val="000000"/>
                <w:sz w:val="21"/>
                <w:szCs w:val="21"/>
              </w:rPr>
              <w:t>):</w:t>
            </w:r>
          </w:p>
          <w:p w14:paraId="5517BF1F" w14:textId="77777777" w:rsidR="00020EB7" w:rsidRDefault="002B7A4C">
            <w:pPr>
              <w:pBdr>
                <w:top w:val="nil"/>
                <w:left w:val="nil"/>
                <w:bottom w:val="nil"/>
                <w:right w:val="nil"/>
                <w:between w:val="nil"/>
              </w:pBdr>
              <w:jc w:val="both"/>
              <w:rPr>
                <w:color w:val="000000"/>
                <w:sz w:val="21"/>
                <w:szCs w:val="21"/>
              </w:rPr>
            </w:pPr>
            <w:r>
              <w:rPr>
                <w:i/>
                <w:color w:val="000000"/>
                <w:sz w:val="21"/>
                <w:szCs w:val="21"/>
              </w:rPr>
              <w:t>rm -R DIRECTORIO</w:t>
            </w:r>
          </w:p>
          <w:p w14:paraId="0B0BFE5A" w14:textId="77777777" w:rsidR="00020EB7" w:rsidRDefault="002B7A4C">
            <w:pPr>
              <w:pBdr>
                <w:top w:val="nil"/>
                <w:left w:val="nil"/>
                <w:bottom w:val="nil"/>
                <w:right w:val="nil"/>
                <w:between w:val="nil"/>
              </w:pBdr>
              <w:jc w:val="both"/>
              <w:rPr>
                <w:color w:val="000000"/>
                <w:sz w:val="21"/>
                <w:szCs w:val="21"/>
              </w:rPr>
            </w:pPr>
            <w:r>
              <w:rPr>
                <w:color w:val="000000"/>
                <w:sz w:val="21"/>
                <w:szCs w:val="21"/>
              </w:rPr>
              <w:t>Cuando se ordena eliminar varios archivos o ficheros, estos se separan por espacios:</w:t>
            </w:r>
          </w:p>
          <w:p w14:paraId="6629805C" w14:textId="77777777" w:rsidR="00020EB7" w:rsidRDefault="002B7A4C">
            <w:pPr>
              <w:pBdr>
                <w:top w:val="nil"/>
                <w:left w:val="nil"/>
                <w:bottom w:val="nil"/>
                <w:right w:val="nil"/>
                <w:between w:val="nil"/>
              </w:pBdr>
              <w:spacing w:after="225"/>
              <w:jc w:val="both"/>
              <w:rPr>
                <w:color w:val="000000"/>
                <w:sz w:val="21"/>
                <w:szCs w:val="21"/>
              </w:rPr>
            </w:pPr>
            <w:r>
              <w:rPr>
                <w:i/>
                <w:color w:val="000000"/>
                <w:sz w:val="21"/>
                <w:szCs w:val="21"/>
              </w:rPr>
              <w:t>rm [OPCIONES] ARCHIVO1 ARCHIVO2</w:t>
            </w:r>
          </w:p>
        </w:tc>
      </w:tr>
      <w:tr w:rsidR="00020EB7" w14:paraId="589E12A0" w14:textId="77777777">
        <w:tc>
          <w:tcPr>
            <w:tcW w:w="1843" w:type="dxa"/>
            <w:tcBorders>
              <w:top w:val="single" w:sz="12" w:space="0" w:color="A6A6A6"/>
              <w:left w:val="nil"/>
              <w:bottom w:val="single" w:sz="12" w:space="0" w:color="A6A6A6"/>
              <w:right w:val="single" w:sz="12" w:space="0" w:color="A6A6A6"/>
            </w:tcBorders>
            <w:vAlign w:val="center"/>
          </w:tcPr>
          <w:p w14:paraId="44DD128D"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shred</w:t>
            </w:r>
          </w:p>
        </w:tc>
        <w:tc>
          <w:tcPr>
            <w:tcW w:w="6941" w:type="dxa"/>
            <w:tcBorders>
              <w:top w:val="single" w:sz="12" w:space="0" w:color="A6A6A6"/>
              <w:left w:val="single" w:sz="12" w:space="0" w:color="A6A6A6"/>
              <w:bottom w:val="single" w:sz="12" w:space="0" w:color="A6A6A6"/>
              <w:right w:val="nil"/>
            </w:tcBorders>
          </w:tcPr>
          <w:p w14:paraId="701D8608" w14:textId="77777777" w:rsidR="00020EB7" w:rsidRDefault="002B7A4C">
            <w:pPr>
              <w:pBdr>
                <w:top w:val="nil"/>
                <w:left w:val="nil"/>
                <w:bottom w:val="nil"/>
                <w:right w:val="nil"/>
                <w:between w:val="nil"/>
              </w:pBdr>
              <w:jc w:val="both"/>
              <w:rPr>
                <w:color w:val="CD25B0"/>
                <w:sz w:val="21"/>
                <w:szCs w:val="21"/>
              </w:rPr>
            </w:pPr>
            <w:r>
              <w:rPr>
                <w:b/>
                <w:color w:val="CD25B0"/>
                <w:sz w:val="21"/>
                <w:szCs w:val="21"/>
              </w:rPr>
              <w:t>“Tritura” archivos</w:t>
            </w:r>
          </w:p>
          <w:p w14:paraId="37ABE6CE" w14:textId="77777777" w:rsidR="00020EB7" w:rsidRDefault="002B7A4C">
            <w:pPr>
              <w:pBdr>
                <w:top w:val="nil"/>
                <w:left w:val="nil"/>
                <w:bottom w:val="nil"/>
                <w:right w:val="nil"/>
                <w:between w:val="nil"/>
              </w:pBdr>
              <w:jc w:val="both"/>
              <w:rPr>
                <w:color w:val="000000"/>
                <w:sz w:val="21"/>
                <w:szCs w:val="21"/>
              </w:rPr>
            </w:pPr>
            <w:r>
              <w:rPr>
                <w:i/>
                <w:color w:val="000000"/>
                <w:sz w:val="21"/>
                <w:szCs w:val="21"/>
              </w:rPr>
              <w:t>shred </w:t>
            </w:r>
            <w:r>
              <w:rPr>
                <w:color w:val="000000"/>
                <w:sz w:val="21"/>
                <w:szCs w:val="21"/>
              </w:rPr>
              <w:t>es un comando que permite borrar archivos de forma permanente porque los reescribe de modo que, incluso contando con los mejores medios forenses, no se pueden restablecer.</w:t>
            </w:r>
          </w:p>
          <w:p w14:paraId="58C23717" w14:textId="77777777" w:rsidR="00020EB7" w:rsidRDefault="002B7A4C">
            <w:pPr>
              <w:pBdr>
                <w:top w:val="nil"/>
                <w:left w:val="nil"/>
                <w:bottom w:val="nil"/>
                <w:right w:val="nil"/>
                <w:between w:val="nil"/>
              </w:pBdr>
              <w:jc w:val="both"/>
              <w:rPr>
                <w:color w:val="000000"/>
                <w:sz w:val="21"/>
                <w:szCs w:val="21"/>
              </w:rPr>
            </w:pPr>
            <w:r>
              <w:rPr>
                <w:color w:val="000000"/>
                <w:sz w:val="21"/>
                <w:szCs w:val="21"/>
              </w:rPr>
              <w:t>Este comando se invoca siguiendo este esquema básico:</w:t>
            </w:r>
          </w:p>
          <w:p w14:paraId="2DC8476C" w14:textId="77777777" w:rsidR="00020EB7" w:rsidRDefault="002B7A4C">
            <w:pPr>
              <w:pBdr>
                <w:top w:val="nil"/>
                <w:left w:val="nil"/>
                <w:bottom w:val="nil"/>
                <w:right w:val="nil"/>
                <w:between w:val="nil"/>
              </w:pBdr>
              <w:jc w:val="both"/>
              <w:rPr>
                <w:color w:val="000000"/>
                <w:sz w:val="21"/>
                <w:szCs w:val="21"/>
              </w:rPr>
            </w:pPr>
            <w:r>
              <w:rPr>
                <w:i/>
                <w:color w:val="000000"/>
                <w:sz w:val="21"/>
                <w:szCs w:val="21"/>
              </w:rPr>
              <w:t>shred [OPCIONES] ARCHIVO</w:t>
            </w:r>
          </w:p>
          <w:p w14:paraId="7768BA72" w14:textId="77777777" w:rsidR="00020EB7" w:rsidRDefault="002B7A4C">
            <w:pPr>
              <w:pBdr>
                <w:top w:val="nil"/>
                <w:left w:val="nil"/>
                <w:bottom w:val="nil"/>
                <w:right w:val="nil"/>
                <w:between w:val="nil"/>
              </w:pBdr>
              <w:rPr>
                <w:color w:val="000000"/>
                <w:sz w:val="21"/>
                <w:szCs w:val="21"/>
              </w:rPr>
            </w:pPr>
            <w:r>
              <w:rPr>
                <w:color w:val="000000"/>
                <w:sz w:val="21"/>
                <w:szCs w:val="21"/>
              </w:rPr>
              <w:t>Utilizándolo con las siguientes opciones se eliminan archivos concretos:</w:t>
            </w:r>
          </w:p>
          <w:p w14:paraId="07C59ACF" w14:textId="77777777" w:rsidR="00020EB7" w:rsidRDefault="002B7A4C">
            <w:pPr>
              <w:pBdr>
                <w:top w:val="nil"/>
                <w:left w:val="nil"/>
                <w:bottom w:val="nil"/>
                <w:right w:val="nil"/>
                <w:between w:val="nil"/>
              </w:pBdr>
              <w:rPr>
                <w:color w:val="000000"/>
                <w:sz w:val="21"/>
                <w:szCs w:val="21"/>
              </w:rPr>
            </w:pPr>
            <w:r>
              <w:rPr>
                <w:i/>
                <w:color w:val="000000"/>
                <w:sz w:val="21"/>
                <w:szCs w:val="21"/>
              </w:rPr>
              <w:t>shred -fuz ARCHIVO</w:t>
            </w:r>
          </w:p>
          <w:p w14:paraId="42D0A02F"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La opción </w:t>
            </w:r>
            <w:r>
              <w:rPr>
                <w:i/>
                <w:color w:val="000000"/>
                <w:sz w:val="21"/>
                <w:szCs w:val="21"/>
              </w:rPr>
              <w:t>-f</w:t>
            </w:r>
            <w:r>
              <w:rPr>
                <w:color w:val="000000"/>
                <w:sz w:val="21"/>
                <w:szCs w:val="21"/>
              </w:rPr>
              <w:t> impulsa el proceso de eliminación, </w:t>
            </w:r>
            <w:r>
              <w:rPr>
                <w:i/>
                <w:color w:val="000000"/>
                <w:sz w:val="21"/>
                <w:szCs w:val="21"/>
              </w:rPr>
              <w:t>-z</w:t>
            </w:r>
            <w:r>
              <w:rPr>
                <w:color w:val="000000"/>
                <w:sz w:val="21"/>
                <w:szCs w:val="21"/>
              </w:rPr>
              <w:t> reescribe el contenido del archivo con ceros (la configuración estándar son datos aleatorios) y </w:t>
            </w:r>
            <w:r>
              <w:rPr>
                <w:i/>
                <w:color w:val="000000"/>
                <w:sz w:val="21"/>
                <w:szCs w:val="21"/>
              </w:rPr>
              <w:t>-u</w:t>
            </w:r>
            <w:r>
              <w:rPr>
                <w:color w:val="000000"/>
                <w:sz w:val="21"/>
                <w:szCs w:val="21"/>
              </w:rPr>
              <w:t> elimina el archivo triturado del sistema de forma similar al comando </w:t>
            </w:r>
            <w:r>
              <w:rPr>
                <w:i/>
                <w:color w:val="000000"/>
                <w:sz w:val="21"/>
                <w:szCs w:val="21"/>
              </w:rPr>
              <w:t>rm</w:t>
            </w:r>
            <w:r>
              <w:rPr>
                <w:color w:val="000000"/>
                <w:sz w:val="21"/>
                <w:szCs w:val="21"/>
              </w:rPr>
              <w:t>.</w:t>
            </w:r>
          </w:p>
        </w:tc>
      </w:tr>
    </w:tbl>
    <w:p w14:paraId="433D5F03" w14:textId="77777777" w:rsidR="00020EB7" w:rsidRDefault="00020EB7"/>
    <w:p w14:paraId="2472DC98" w14:textId="77777777" w:rsidR="00020EB7" w:rsidRDefault="00020EB7"/>
    <w:p w14:paraId="65857946" w14:textId="77777777" w:rsidR="00020EB7" w:rsidRDefault="00020EB7"/>
    <w:p w14:paraId="4C8A6C43" w14:textId="77777777" w:rsidR="00020EB7" w:rsidRDefault="00020EB7"/>
    <w:p w14:paraId="75682D83" w14:textId="77777777" w:rsidR="00020EB7" w:rsidRDefault="00020EB7"/>
    <w:tbl>
      <w:tblPr>
        <w:tblStyle w:val="a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73539097" w14:textId="77777777">
        <w:tc>
          <w:tcPr>
            <w:tcW w:w="1843" w:type="dxa"/>
            <w:tcBorders>
              <w:top w:val="nil"/>
              <w:left w:val="nil"/>
              <w:bottom w:val="single" w:sz="18" w:space="0" w:color="FFFFFF"/>
              <w:right w:val="single" w:sz="18" w:space="0" w:color="FFFFFF"/>
            </w:tcBorders>
            <w:shd w:val="clear" w:color="auto" w:fill="CD25B0"/>
            <w:vAlign w:val="center"/>
          </w:tcPr>
          <w:p w14:paraId="38A6FF5D"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799F6787"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5F106E6B" w14:textId="77777777">
        <w:tc>
          <w:tcPr>
            <w:tcW w:w="1843" w:type="dxa"/>
            <w:tcBorders>
              <w:top w:val="single" w:sz="12" w:space="0" w:color="A6A6A6"/>
              <w:left w:val="nil"/>
              <w:bottom w:val="single" w:sz="12" w:space="0" w:color="A6A6A6"/>
              <w:right w:val="single" w:sz="12" w:space="0" w:color="A6A6A6"/>
            </w:tcBorders>
            <w:vAlign w:val="center"/>
          </w:tcPr>
          <w:p w14:paraId="67DED615"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sort</w:t>
            </w:r>
          </w:p>
        </w:tc>
        <w:tc>
          <w:tcPr>
            <w:tcW w:w="6941" w:type="dxa"/>
            <w:tcBorders>
              <w:top w:val="single" w:sz="12" w:space="0" w:color="A6A6A6"/>
              <w:left w:val="single" w:sz="12" w:space="0" w:color="A6A6A6"/>
              <w:bottom w:val="single" w:sz="12" w:space="0" w:color="A6A6A6"/>
              <w:right w:val="nil"/>
            </w:tcBorders>
          </w:tcPr>
          <w:p w14:paraId="6AC7CCC0" w14:textId="77777777" w:rsidR="00020EB7" w:rsidRDefault="002B7A4C">
            <w:pPr>
              <w:pBdr>
                <w:top w:val="nil"/>
                <w:left w:val="nil"/>
                <w:bottom w:val="nil"/>
                <w:right w:val="nil"/>
                <w:between w:val="nil"/>
              </w:pBdr>
              <w:rPr>
                <w:color w:val="CD25B0"/>
                <w:sz w:val="21"/>
                <w:szCs w:val="21"/>
              </w:rPr>
            </w:pPr>
            <w:r>
              <w:rPr>
                <w:b/>
                <w:color w:val="CD25B0"/>
                <w:sz w:val="21"/>
                <w:szCs w:val="21"/>
              </w:rPr>
              <w:t>Ordena listas de archivos y salidas de programa</w:t>
            </w:r>
          </w:p>
          <w:p w14:paraId="0E06DBE3" w14:textId="77777777" w:rsidR="00020EB7" w:rsidRDefault="002B7A4C">
            <w:pPr>
              <w:pBdr>
                <w:top w:val="nil"/>
                <w:left w:val="nil"/>
                <w:bottom w:val="nil"/>
                <w:right w:val="nil"/>
                <w:between w:val="nil"/>
              </w:pBdr>
              <w:rPr>
                <w:color w:val="000000"/>
                <w:sz w:val="21"/>
                <w:szCs w:val="21"/>
              </w:rPr>
            </w:pPr>
            <w:r>
              <w:rPr>
                <w:color w:val="000000"/>
                <w:sz w:val="21"/>
                <w:szCs w:val="21"/>
              </w:rPr>
              <w:t>Con el comando </w:t>
            </w:r>
            <w:r>
              <w:rPr>
                <w:i/>
                <w:color w:val="000000"/>
                <w:sz w:val="21"/>
                <w:szCs w:val="21"/>
              </w:rPr>
              <w:t>sort</w:t>
            </w:r>
            <w:r>
              <w:rPr>
                <w:color w:val="000000"/>
                <w:sz w:val="21"/>
                <w:szCs w:val="21"/>
              </w:rPr>
              <w:t> se ordenan las listas de archivos y las salidas de programa en líneas numérica y alfabéticamente.</w:t>
            </w:r>
          </w:p>
          <w:p w14:paraId="382E49F0" w14:textId="77777777" w:rsidR="00020EB7" w:rsidRDefault="002B7A4C">
            <w:pPr>
              <w:pBdr>
                <w:top w:val="nil"/>
                <w:left w:val="nil"/>
                <w:bottom w:val="nil"/>
                <w:right w:val="nil"/>
                <w:between w:val="nil"/>
              </w:pBdr>
              <w:rPr>
                <w:color w:val="000000"/>
                <w:sz w:val="21"/>
                <w:szCs w:val="21"/>
              </w:rPr>
            </w:pPr>
            <w:r>
              <w:rPr>
                <w:color w:val="000000"/>
                <w:sz w:val="21"/>
                <w:szCs w:val="21"/>
              </w:rPr>
              <w:t>Se invoca a </w:t>
            </w:r>
            <w:r>
              <w:rPr>
                <w:i/>
                <w:color w:val="000000"/>
                <w:sz w:val="21"/>
                <w:szCs w:val="21"/>
              </w:rPr>
              <w:t>sort</w:t>
            </w:r>
            <w:r>
              <w:rPr>
                <w:color w:val="000000"/>
                <w:sz w:val="21"/>
                <w:szCs w:val="21"/>
              </w:rPr>
              <w:t> siguiendo este esquema: </w:t>
            </w:r>
          </w:p>
          <w:p w14:paraId="62D7580C" w14:textId="77777777" w:rsidR="00020EB7" w:rsidRDefault="002B7A4C">
            <w:pPr>
              <w:pBdr>
                <w:top w:val="nil"/>
                <w:left w:val="nil"/>
                <w:bottom w:val="nil"/>
                <w:right w:val="nil"/>
                <w:between w:val="nil"/>
              </w:pBdr>
              <w:rPr>
                <w:color w:val="000000"/>
                <w:sz w:val="21"/>
                <w:szCs w:val="21"/>
              </w:rPr>
            </w:pPr>
            <w:r>
              <w:rPr>
                <w:i/>
                <w:color w:val="000000"/>
                <w:sz w:val="21"/>
                <w:szCs w:val="21"/>
              </w:rPr>
              <w:t>sort [OPCIONES] ARCHIVO</w:t>
            </w:r>
          </w:p>
          <w:p w14:paraId="7A59B8B8"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Este método se puede complementar con opciones como </w:t>
            </w:r>
            <w:r>
              <w:rPr>
                <w:i/>
                <w:color w:val="000000"/>
                <w:sz w:val="21"/>
                <w:szCs w:val="21"/>
              </w:rPr>
              <w:t>-n</w:t>
            </w:r>
            <w:r>
              <w:rPr>
                <w:color w:val="000000"/>
                <w:sz w:val="21"/>
                <w:szCs w:val="21"/>
              </w:rPr>
              <w:t> (ordenar numéricamente), </w:t>
            </w:r>
            <w:r>
              <w:rPr>
                <w:i/>
                <w:color w:val="000000"/>
                <w:sz w:val="21"/>
                <w:szCs w:val="21"/>
              </w:rPr>
              <w:t>-R </w:t>
            </w:r>
            <w:r>
              <w:rPr>
                <w:color w:val="000000"/>
                <w:sz w:val="21"/>
                <w:szCs w:val="21"/>
              </w:rPr>
              <w:t>(ordenar de forma aleatoria) o </w:t>
            </w:r>
            <w:r>
              <w:rPr>
                <w:i/>
                <w:color w:val="000000"/>
                <w:sz w:val="21"/>
                <w:szCs w:val="21"/>
              </w:rPr>
              <w:t>-r</w:t>
            </w:r>
            <w:r>
              <w:rPr>
                <w:color w:val="000000"/>
                <w:sz w:val="21"/>
                <w:szCs w:val="21"/>
              </w:rPr>
              <w:t> (ordenar en orden inverso).</w:t>
            </w:r>
          </w:p>
        </w:tc>
      </w:tr>
      <w:tr w:rsidR="00020EB7" w14:paraId="1A5B1F2E" w14:textId="77777777">
        <w:tc>
          <w:tcPr>
            <w:tcW w:w="1843" w:type="dxa"/>
            <w:tcBorders>
              <w:top w:val="single" w:sz="12" w:space="0" w:color="A6A6A6"/>
              <w:left w:val="nil"/>
              <w:bottom w:val="single" w:sz="12" w:space="0" w:color="A6A6A6"/>
              <w:right w:val="single" w:sz="12" w:space="0" w:color="A6A6A6"/>
            </w:tcBorders>
            <w:vAlign w:val="center"/>
          </w:tcPr>
          <w:p w14:paraId="1468D737"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split</w:t>
            </w:r>
          </w:p>
        </w:tc>
        <w:tc>
          <w:tcPr>
            <w:tcW w:w="6941" w:type="dxa"/>
            <w:tcBorders>
              <w:top w:val="single" w:sz="12" w:space="0" w:color="A6A6A6"/>
              <w:left w:val="single" w:sz="12" w:space="0" w:color="A6A6A6"/>
              <w:bottom w:val="single" w:sz="12" w:space="0" w:color="A6A6A6"/>
              <w:right w:val="nil"/>
            </w:tcBorders>
          </w:tcPr>
          <w:p w14:paraId="15151261" w14:textId="77777777" w:rsidR="00020EB7" w:rsidRDefault="002B7A4C">
            <w:pPr>
              <w:pBdr>
                <w:top w:val="nil"/>
                <w:left w:val="nil"/>
                <w:bottom w:val="nil"/>
                <w:right w:val="nil"/>
                <w:between w:val="nil"/>
              </w:pBdr>
              <w:rPr>
                <w:color w:val="CD25B0"/>
                <w:sz w:val="21"/>
                <w:szCs w:val="21"/>
              </w:rPr>
            </w:pPr>
            <w:r>
              <w:rPr>
                <w:b/>
                <w:color w:val="CD25B0"/>
                <w:sz w:val="21"/>
                <w:szCs w:val="21"/>
              </w:rPr>
              <w:t>Divide archivos</w:t>
            </w:r>
          </w:p>
          <w:p w14:paraId="646ECBF5" w14:textId="77777777" w:rsidR="00020EB7" w:rsidRDefault="002B7A4C">
            <w:pPr>
              <w:pBdr>
                <w:top w:val="nil"/>
                <w:left w:val="nil"/>
                <w:bottom w:val="nil"/>
                <w:right w:val="nil"/>
                <w:between w:val="nil"/>
              </w:pBdr>
              <w:rPr>
                <w:color w:val="000000"/>
                <w:sz w:val="21"/>
                <w:szCs w:val="21"/>
              </w:rPr>
            </w:pPr>
            <w:r>
              <w:rPr>
                <w:color w:val="000000"/>
                <w:sz w:val="21"/>
                <w:szCs w:val="21"/>
              </w:rPr>
              <w:t>El comando </w:t>
            </w:r>
            <w:r>
              <w:rPr>
                <w:i/>
                <w:color w:val="000000"/>
                <w:sz w:val="21"/>
                <w:szCs w:val="21"/>
              </w:rPr>
              <w:t>split</w:t>
            </w:r>
            <w:r>
              <w:rPr>
                <w:color w:val="000000"/>
                <w:sz w:val="21"/>
                <w:szCs w:val="21"/>
              </w:rPr>
              <w:t> se utiliza para subdividir archivos. Sigue el siguiente esquema sintáctico:</w:t>
            </w:r>
          </w:p>
          <w:p w14:paraId="0993631A" w14:textId="77777777" w:rsidR="00020EB7" w:rsidRDefault="002B7A4C">
            <w:pPr>
              <w:pBdr>
                <w:top w:val="nil"/>
                <w:left w:val="nil"/>
                <w:bottom w:val="nil"/>
                <w:right w:val="nil"/>
                <w:between w:val="nil"/>
              </w:pBdr>
              <w:rPr>
                <w:color w:val="000000"/>
                <w:sz w:val="21"/>
                <w:szCs w:val="21"/>
              </w:rPr>
            </w:pPr>
            <w:r>
              <w:rPr>
                <w:i/>
                <w:color w:val="000000"/>
                <w:sz w:val="21"/>
                <w:szCs w:val="21"/>
              </w:rPr>
              <w:t>split [OPCIONES] [INPUT [PREFIJO]]</w:t>
            </w:r>
          </w:p>
          <w:p w14:paraId="764DA1E7" w14:textId="77777777" w:rsidR="00020EB7" w:rsidRDefault="002B7A4C">
            <w:pPr>
              <w:pBdr>
                <w:top w:val="nil"/>
                <w:left w:val="nil"/>
                <w:bottom w:val="nil"/>
                <w:right w:val="nil"/>
                <w:between w:val="nil"/>
              </w:pBdr>
              <w:rPr>
                <w:color w:val="000000"/>
                <w:sz w:val="21"/>
                <w:szCs w:val="21"/>
              </w:rPr>
            </w:pPr>
            <w:r>
              <w:rPr>
                <w:color w:val="000000"/>
                <w:sz w:val="21"/>
                <w:szCs w:val="21"/>
              </w:rPr>
              <w:t>INPUT equivale al archivo que se ha de subdividir y PREFIJO hace las veces de prefijo del nombre del nuevo subarchivo. A la hora de cambiar su nombre se sigue el siguiente esquema:</w:t>
            </w:r>
          </w:p>
          <w:p w14:paraId="1B49035F" w14:textId="77777777" w:rsidR="00020EB7" w:rsidRDefault="002B7A4C">
            <w:pPr>
              <w:pBdr>
                <w:top w:val="nil"/>
                <w:left w:val="nil"/>
                <w:bottom w:val="nil"/>
                <w:right w:val="nil"/>
                <w:between w:val="nil"/>
              </w:pBdr>
              <w:rPr>
                <w:color w:val="000000"/>
                <w:sz w:val="21"/>
                <w:szCs w:val="21"/>
              </w:rPr>
            </w:pPr>
            <w:r>
              <w:rPr>
                <w:i/>
                <w:color w:val="000000"/>
                <w:sz w:val="21"/>
                <w:szCs w:val="21"/>
              </w:rPr>
              <w:t>PREFIJOaa, PREFIJOab, PREFIJOac …</w:t>
            </w:r>
          </w:p>
          <w:p w14:paraId="5B130F14" w14:textId="77777777" w:rsidR="00020EB7" w:rsidRDefault="002B7A4C">
            <w:pPr>
              <w:pBdr>
                <w:top w:val="nil"/>
                <w:left w:val="nil"/>
                <w:bottom w:val="nil"/>
                <w:right w:val="nil"/>
                <w:between w:val="nil"/>
              </w:pBdr>
              <w:rPr>
                <w:color w:val="000000"/>
                <w:sz w:val="21"/>
                <w:szCs w:val="21"/>
              </w:rPr>
            </w:pPr>
            <w:r>
              <w:rPr>
                <w:color w:val="000000"/>
                <w:sz w:val="21"/>
                <w:szCs w:val="21"/>
              </w:rPr>
              <w:t>Si no se define ningún prefijo, </w:t>
            </w:r>
            <w:r>
              <w:rPr>
                <w:i/>
                <w:color w:val="000000"/>
                <w:sz w:val="21"/>
                <w:szCs w:val="21"/>
              </w:rPr>
              <w:t>split</w:t>
            </w:r>
            <w:r>
              <w:rPr>
                <w:color w:val="000000"/>
                <w:sz w:val="21"/>
                <w:szCs w:val="21"/>
              </w:rPr>
              <w:t> recurre al estándar </w:t>
            </w:r>
            <w:r>
              <w:rPr>
                <w:i/>
                <w:color w:val="000000"/>
                <w:sz w:val="21"/>
                <w:szCs w:val="21"/>
              </w:rPr>
              <w:t>x</w:t>
            </w:r>
            <w:r>
              <w:rPr>
                <w:color w:val="000000"/>
                <w:sz w:val="21"/>
                <w:szCs w:val="21"/>
              </w:rPr>
              <w:t>.</w:t>
            </w:r>
          </w:p>
          <w:p w14:paraId="05365B9E" w14:textId="77777777" w:rsidR="00020EB7" w:rsidRDefault="002B7A4C">
            <w:pPr>
              <w:pBdr>
                <w:top w:val="nil"/>
                <w:left w:val="nil"/>
                <w:bottom w:val="nil"/>
                <w:right w:val="nil"/>
                <w:between w:val="nil"/>
              </w:pBdr>
              <w:rPr>
                <w:color w:val="000000"/>
                <w:sz w:val="21"/>
                <w:szCs w:val="21"/>
              </w:rPr>
            </w:pPr>
            <w:r>
              <w:rPr>
                <w:color w:val="000000"/>
                <w:sz w:val="21"/>
                <w:szCs w:val="21"/>
              </w:rPr>
              <w:t>Con la opción </w:t>
            </w:r>
            <w:r>
              <w:rPr>
                <w:i/>
                <w:color w:val="000000"/>
                <w:sz w:val="21"/>
                <w:szCs w:val="21"/>
              </w:rPr>
              <w:t>-b</w:t>
            </w:r>
            <w:r>
              <w:rPr>
                <w:color w:val="000000"/>
                <w:sz w:val="21"/>
                <w:szCs w:val="21"/>
              </w:rPr>
              <w:t> (bytes) se puede definir el tamaño de las partes en que se divide el archivo. Esto puede hacerse en bytes (b), kilobytes (k) o megabytes (m).</w:t>
            </w:r>
          </w:p>
          <w:p w14:paraId="11657EB7" w14:textId="77777777" w:rsidR="00020EB7" w:rsidRDefault="002B7A4C">
            <w:pPr>
              <w:pBdr>
                <w:top w:val="nil"/>
                <w:left w:val="nil"/>
                <w:bottom w:val="nil"/>
                <w:right w:val="nil"/>
                <w:between w:val="nil"/>
              </w:pBdr>
              <w:rPr>
                <w:color w:val="000000"/>
                <w:sz w:val="21"/>
                <w:szCs w:val="21"/>
              </w:rPr>
            </w:pPr>
            <w:r>
              <w:rPr>
                <w:color w:val="000000"/>
                <w:sz w:val="21"/>
                <w:szCs w:val="21"/>
              </w:rPr>
              <w:t>Ejemplo:</w:t>
            </w:r>
          </w:p>
          <w:p w14:paraId="7DBADC70" w14:textId="77777777" w:rsidR="00020EB7" w:rsidRDefault="002B7A4C">
            <w:pPr>
              <w:pBdr>
                <w:top w:val="nil"/>
                <w:left w:val="nil"/>
                <w:bottom w:val="nil"/>
                <w:right w:val="nil"/>
                <w:between w:val="nil"/>
              </w:pBdr>
              <w:rPr>
                <w:color w:val="000000"/>
                <w:sz w:val="21"/>
                <w:szCs w:val="21"/>
              </w:rPr>
            </w:pPr>
            <w:r>
              <w:rPr>
                <w:i/>
                <w:color w:val="000000"/>
                <w:sz w:val="21"/>
                <w:szCs w:val="21"/>
              </w:rPr>
              <w:t>split -b 95m archivo.tgz split-archivo.tgz.</w:t>
            </w:r>
          </w:p>
          <w:p w14:paraId="04A7AA1B" w14:textId="77777777" w:rsidR="00020EB7" w:rsidRDefault="002B7A4C">
            <w:pPr>
              <w:pBdr>
                <w:top w:val="nil"/>
                <w:left w:val="nil"/>
                <w:bottom w:val="nil"/>
                <w:right w:val="nil"/>
                <w:between w:val="nil"/>
              </w:pBdr>
              <w:rPr>
                <w:color w:val="000000"/>
                <w:sz w:val="21"/>
                <w:szCs w:val="21"/>
              </w:rPr>
            </w:pPr>
            <w:r>
              <w:rPr>
                <w:color w:val="000000"/>
                <w:sz w:val="21"/>
                <w:szCs w:val="21"/>
              </w:rPr>
              <w:t>Aquí</w:t>
            </w:r>
            <w:r>
              <w:rPr>
                <w:i/>
                <w:color w:val="000000"/>
                <w:sz w:val="21"/>
                <w:szCs w:val="21"/>
              </w:rPr>
              <w:t> split</w:t>
            </w:r>
            <w:r>
              <w:rPr>
                <w:color w:val="000000"/>
                <w:sz w:val="21"/>
                <w:szCs w:val="21"/>
              </w:rPr>
              <w:t> divide el archivo </w:t>
            </w:r>
            <w:r>
              <w:rPr>
                <w:i/>
                <w:color w:val="000000"/>
                <w:sz w:val="21"/>
                <w:szCs w:val="21"/>
              </w:rPr>
              <w:t>archivo.tgz </w:t>
            </w:r>
            <w:r>
              <w:rPr>
                <w:color w:val="000000"/>
                <w:sz w:val="21"/>
                <w:szCs w:val="21"/>
              </w:rPr>
              <w:t>en archivos de 95 megabytes y los nombra como sigue:</w:t>
            </w:r>
          </w:p>
          <w:p w14:paraId="2F357333" w14:textId="77777777" w:rsidR="00020EB7" w:rsidRDefault="002B7A4C">
            <w:pPr>
              <w:pBdr>
                <w:top w:val="nil"/>
                <w:left w:val="nil"/>
                <w:bottom w:val="nil"/>
                <w:right w:val="nil"/>
                <w:between w:val="nil"/>
              </w:pBdr>
              <w:rPr>
                <w:color w:val="000000"/>
                <w:sz w:val="21"/>
                <w:szCs w:val="21"/>
              </w:rPr>
            </w:pPr>
            <w:r>
              <w:rPr>
                <w:i/>
                <w:color w:val="000000"/>
                <w:sz w:val="21"/>
                <w:szCs w:val="21"/>
              </w:rPr>
              <w:t>split-archivo.tar.aa</w:t>
            </w:r>
          </w:p>
          <w:p w14:paraId="30913782" w14:textId="77777777" w:rsidR="00020EB7" w:rsidRDefault="002B7A4C">
            <w:pPr>
              <w:pBdr>
                <w:top w:val="nil"/>
                <w:left w:val="nil"/>
                <w:bottom w:val="nil"/>
                <w:right w:val="nil"/>
                <w:between w:val="nil"/>
              </w:pBdr>
              <w:rPr>
                <w:color w:val="000000"/>
                <w:sz w:val="21"/>
                <w:szCs w:val="21"/>
              </w:rPr>
            </w:pPr>
            <w:r>
              <w:rPr>
                <w:i/>
                <w:color w:val="000000"/>
                <w:sz w:val="21"/>
                <w:szCs w:val="21"/>
              </w:rPr>
              <w:t>split-archivo.tar.ab</w:t>
            </w:r>
          </w:p>
          <w:p w14:paraId="4E0B30BF" w14:textId="77777777" w:rsidR="00020EB7" w:rsidRDefault="002B7A4C">
            <w:pPr>
              <w:pBdr>
                <w:top w:val="nil"/>
                <w:left w:val="nil"/>
                <w:bottom w:val="nil"/>
                <w:right w:val="nil"/>
                <w:between w:val="nil"/>
              </w:pBdr>
              <w:rPr>
                <w:color w:val="000000"/>
                <w:sz w:val="21"/>
                <w:szCs w:val="21"/>
              </w:rPr>
            </w:pPr>
            <w:r>
              <w:rPr>
                <w:i/>
                <w:color w:val="000000"/>
                <w:sz w:val="21"/>
                <w:szCs w:val="21"/>
              </w:rPr>
              <w:t>split-archivo.tar.ac</w:t>
            </w:r>
          </w:p>
          <w:p w14:paraId="1E59E3E9" w14:textId="77777777" w:rsidR="00020EB7" w:rsidRDefault="002B7A4C">
            <w:pPr>
              <w:pBdr>
                <w:top w:val="nil"/>
                <w:left w:val="nil"/>
                <w:bottom w:val="nil"/>
                <w:right w:val="nil"/>
                <w:between w:val="nil"/>
              </w:pBdr>
              <w:rPr>
                <w:color w:val="000000"/>
                <w:sz w:val="21"/>
                <w:szCs w:val="21"/>
              </w:rPr>
            </w:pPr>
            <w:r>
              <w:rPr>
                <w:color w:val="000000"/>
                <w:sz w:val="21"/>
                <w:szCs w:val="21"/>
              </w:rPr>
              <w:t>Los archivos que se han subdividido utilizando </w:t>
            </w:r>
            <w:r>
              <w:rPr>
                <w:i/>
                <w:color w:val="000000"/>
                <w:sz w:val="21"/>
                <w:szCs w:val="21"/>
              </w:rPr>
              <w:t>split</w:t>
            </w:r>
            <w:r>
              <w:rPr>
                <w:color w:val="000000"/>
                <w:sz w:val="21"/>
                <w:szCs w:val="21"/>
              </w:rPr>
              <w:t> pueden reunirse de nuevo con el comando </w:t>
            </w:r>
            <w:r>
              <w:rPr>
                <w:i/>
                <w:color w:val="000000"/>
                <w:sz w:val="21"/>
                <w:szCs w:val="21"/>
              </w:rPr>
              <w:t>cat</w:t>
            </w:r>
            <w:r>
              <w:rPr>
                <w:color w:val="000000"/>
                <w:sz w:val="21"/>
                <w:szCs w:val="21"/>
              </w:rPr>
              <w:t>.</w:t>
            </w:r>
          </w:p>
          <w:p w14:paraId="798910EC" w14:textId="77777777" w:rsidR="00020EB7" w:rsidRDefault="002B7A4C">
            <w:pPr>
              <w:pBdr>
                <w:top w:val="nil"/>
                <w:left w:val="nil"/>
                <w:bottom w:val="nil"/>
                <w:right w:val="nil"/>
                <w:between w:val="nil"/>
              </w:pBdr>
              <w:spacing w:after="225"/>
              <w:rPr>
                <w:color w:val="000000"/>
                <w:sz w:val="21"/>
                <w:szCs w:val="21"/>
              </w:rPr>
            </w:pPr>
            <w:r>
              <w:rPr>
                <w:i/>
                <w:color w:val="000000"/>
                <w:sz w:val="21"/>
                <w:szCs w:val="21"/>
              </w:rPr>
              <w:t>cat split-archivo.tar.* &gt; archivo.tar</w:t>
            </w:r>
          </w:p>
        </w:tc>
      </w:tr>
    </w:tbl>
    <w:tbl>
      <w:tblPr>
        <w:tblStyle w:val="af4"/>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1"/>
      </w:tblGrid>
      <w:tr w:rsidR="00020EB7" w14:paraId="7713446C" w14:textId="77777777">
        <w:tc>
          <w:tcPr>
            <w:tcW w:w="1843" w:type="dxa"/>
            <w:tcBorders>
              <w:top w:val="nil"/>
              <w:left w:val="nil"/>
              <w:bottom w:val="single" w:sz="18" w:space="0" w:color="FFFFFF"/>
              <w:right w:val="single" w:sz="18" w:space="0" w:color="FFFFFF"/>
            </w:tcBorders>
            <w:shd w:val="clear" w:color="auto" w:fill="CD25B0"/>
            <w:vAlign w:val="center"/>
          </w:tcPr>
          <w:p w14:paraId="723C1197"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6941" w:type="dxa"/>
            <w:tcBorders>
              <w:top w:val="nil"/>
              <w:left w:val="single" w:sz="18" w:space="0" w:color="FFFFFF"/>
              <w:bottom w:val="single" w:sz="18" w:space="0" w:color="FFFFFF"/>
              <w:right w:val="nil"/>
            </w:tcBorders>
            <w:shd w:val="clear" w:color="auto" w:fill="CD25B0"/>
            <w:vAlign w:val="center"/>
          </w:tcPr>
          <w:p w14:paraId="057BBD21"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1407D28D" w14:textId="77777777">
        <w:tc>
          <w:tcPr>
            <w:tcW w:w="1843" w:type="dxa"/>
            <w:tcBorders>
              <w:top w:val="single" w:sz="12" w:space="0" w:color="A6A6A6"/>
              <w:left w:val="nil"/>
              <w:bottom w:val="single" w:sz="12" w:space="0" w:color="A6A6A6"/>
              <w:right w:val="single" w:sz="12" w:space="0" w:color="A6A6A6"/>
            </w:tcBorders>
            <w:vAlign w:val="center"/>
          </w:tcPr>
          <w:p w14:paraId="3934CE3C"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stat</w:t>
            </w:r>
          </w:p>
        </w:tc>
        <w:tc>
          <w:tcPr>
            <w:tcW w:w="6941" w:type="dxa"/>
            <w:tcBorders>
              <w:top w:val="single" w:sz="12" w:space="0" w:color="A6A6A6"/>
              <w:left w:val="single" w:sz="12" w:space="0" w:color="A6A6A6"/>
              <w:bottom w:val="single" w:sz="12" w:space="0" w:color="A6A6A6"/>
              <w:right w:val="nil"/>
            </w:tcBorders>
          </w:tcPr>
          <w:p w14:paraId="39D895F6" w14:textId="77777777" w:rsidR="00020EB7" w:rsidRDefault="002B7A4C">
            <w:pPr>
              <w:pBdr>
                <w:top w:val="nil"/>
                <w:left w:val="nil"/>
                <w:bottom w:val="nil"/>
                <w:right w:val="nil"/>
                <w:between w:val="nil"/>
              </w:pBdr>
              <w:rPr>
                <w:color w:val="CD25B0"/>
                <w:sz w:val="21"/>
                <w:szCs w:val="21"/>
              </w:rPr>
            </w:pPr>
            <w:r>
              <w:rPr>
                <w:b/>
                <w:color w:val="CD25B0"/>
                <w:sz w:val="21"/>
                <w:szCs w:val="21"/>
              </w:rPr>
              <w:t>Muestra fecha y hora</w:t>
            </w:r>
          </w:p>
          <w:p w14:paraId="44FDC0C1" w14:textId="77777777" w:rsidR="00020EB7" w:rsidRDefault="002B7A4C">
            <w:pPr>
              <w:pBdr>
                <w:top w:val="nil"/>
                <w:left w:val="nil"/>
                <w:bottom w:val="nil"/>
                <w:right w:val="nil"/>
                <w:between w:val="nil"/>
              </w:pBdr>
              <w:rPr>
                <w:color w:val="000000"/>
                <w:sz w:val="21"/>
                <w:szCs w:val="21"/>
              </w:rPr>
            </w:pPr>
            <w:r>
              <w:rPr>
                <w:color w:val="000000"/>
                <w:sz w:val="21"/>
                <w:szCs w:val="21"/>
              </w:rPr>
              <w:t>Con ayuda del comando </w:t>
            </w:r>
            <w:r>
              <w:rPr>
                <w:i/>
                <w:color w:val="000000"/>
                <w:sz w:val="21"/>
                <w:szCs w:val="21"/>
              </w:rPr>
              <w:t>stat</w:t>
            </w:r>
            <w:r>
              <w:rPr>
                <w:color w:val="000000"/>
                <w:sz w:val="21"/>
                <w:szCs w:val="21"/>
              </w:rPr>
              <w:t> (</w:t>
            </w:r>
            <w:r>
              <w:rPr>
                <w:i/>
                <w:color w:val="000000"/>
                <w:sz w:val="21"/>
                <w:szCs w:val="21"/>
              </w:rPr>
              <w:t>status</w:t>
            </w:r>
            <w:r>
              <w:rPr>
                <w:color w:val="000000"/>
                <w:sz w:val="21"/>
                <w:szCs w:val="21"/>
              </w:rPr>
              <w:t>) se puede obtener la fecha y la hora de los accesos y los cambios relativos a determinados archivos o directorios.</w:t>
            </w:r>
          </w:p>
          <w:p w14:paraId="55D88367" w14:textId="77777777" w:rsidR="00020EB7" w:rsidRDefault="002B7A4C">
            <w:pPr>
              <w:pBdr>
                <w:top w:val="nil"/>
                <w:left w:val="nil"/>
                <w:bottom w:val="nil"/>
                <w:right w:val="nil"/>
                <w:between w:val="nil"/>
              </w:pBdr>
              <w:rPr>
                <w:color w:val="000000"/>
                <w:sz w:val="21"/>
                <w:szCs w:val="21"/>
              </w:rPr>
            </w:pPr>
            <w:r>
              <w:rPr>
                <w:color w:val="000000"/>
                <w:sz w:val="21"/>
                <w:szCs w:val="21"/>
              </w:rPr>
              <w:t>Este comando sigue esta sintaxis:</w:t>
            </w:r>
          </w:p>
          <w:p w14:paraId="6E35F7B5" w14:textId="77777777" w:rsidR="00020EB7" w:rsidRDefault="002B7A4C">
            <w:pPr>
              <w:pBdr>
                <w:top w:val="nil"/>
                <w:left w:val="nil"/>
                <w:bottom w:val="nil"/>
                <w:right w:val="nil"/>
                <w:between w:val="nil"/>
              </w:pBdr>
              <w:rPr>
                <w:color w:val="000000"/>
                <w:sz w:val="21"/>
                <w:szCs w:val="21"/>
              </w:rPr>
            </w:pPr>
            <w:r>
              <w:rPr>
                <w:i/>
                <w:color w:val="000000"/>
                <w:sz w:val="21"/>
                <w:szCs w:val="21"/>
              </w:rPr>
              <w:t>stat [OPCIONES] ARCHIVO</w:t>
            </w:r>
          </w:p>
          <w:p w14:paraId="276CCD2C"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El formato de salida se puede configurar con opciones.</w:t>
            </w:r>
          </w:p>
        </w:tc>
      </w:tr>
      <w:tr w:rsidR="00020EB7" w14:paraId="3D143E64" w14:textId="77777777">
        <w:tc>
          <w:tcPr>
            <w:tcW w:w="1843" w:type="dxa"/>
            <w:tcBorders>
              <w:top w:val="single" w:sz="12" w:space="0" w:color="A6A6A6"/>
              <w:left w:val="nil"/>
              <w:bottom w:val="single" w:sz="12" w:space="0" w:color="A6A6A6"/>
              <w:right w:val="single" w:sz="12" w:space="0" w:color="A6A6A6"/>
            </w:tcBorders>
            <w:vAlign w:val="center"/>
          </w:tcPr>
          <w:p w14:paraId="0B251C3B"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touch</w:t>
            </w:r>
          </w:p>
        </w:tc>
        <w:tc>
          <w:tcPr>
            <w:tcW w:w="6941" w:type="dxa"/>
            <w:tcBorders>
              <w:top w:val="single" w:sz="12" w:space="0" w:color="A6A6A6"/>
              <w:left w:val="single" w:sz="12" w:space="0" w:color="A6A6A6"/>
              <w:bottom w:val="single" w:sz="12" w:space="0" w:color="A6A6A6"/>
              <w:right w:val="nil"/>
            </w:tcBorders>
          </w:tcPr>
          <w:p w14:paraId="29B8AEF8" w14:textId="77777777" w:rsidR="00020EB7" w:rsidRDefault="002B7A4C">
            <w:pPr>
              <w:pBdr>
                <w:top w:val="nil"/>
                <w:left w:val="nil"/>
                <w:bottom w:val="nil"/>
                <w:right w:val="nil"/>
                <w:between w:val="nil"/>
              </w:pBdr>
              <w:rPr>
                <w:color w:val="CD25B0"/>
                <w:sz w:val="21"/>
                <w:szCs w:val="21"/>
              </w:rPr>
            </w:pPr>
            <w:r>
              <w:rPr>
                <w:b/>
                <w:color w:val="CD25B0"/>
                <w:sz w:val="21"/>
                <w:szCs w:val="21"/>
              </w:rPr>
              <w:t>Cambia fecha y hora</w:t>
            </w:r>
          </w:p>
          <w:p w14:paraId="2D1D2807" w14:textId="77777777" w:rsidR="00020EB7" w:rsidRDefault="002B7A4C">
            <w:pPr>
              <w:pBdr>
                <w:top w:val="nil"/>
                <w:left w:val="nil"/>
                <w:bottom w:val="nil"/>
                <w:right w:val="nil"/>
                <w:between w:val="nil"/>
              </w:pBdr>
              <w:rPr>
                <w:color w:val="000000"/>
                <w:sz w:val="21"/>
                <w:szCs w:val="21"/>
              </w:rPr>
            </w:pPr>
            <w:r>
              <w:rPr>
                <w:color w:val="000000"/>
                <w:sz w:val="21"/>
                <w:szCs w:val="21"/>
              </w:rPr>
              <w:t>Para modificar la fecha y la hora de los accesos o los cambios que han tenido lugar en un archivo se utiliza el comando </w:t>
            </w:r>
            <w:r>
              <w:rPr>
                <w:i/>
                <w:color w:val="000000"/>
                <w:sz w:val="21"/>
                <w:szCs w:val="21"/>
              </w:rPr>
              <w:t>touch. </w:t>
            </w:r>
            <w:r>
              <w:rPr>
                <w:color w:val="000000"/>
                <w:sz w:val="21"/>
                <w:szCs w:val="21"/>
              </w:rPr>
              <w:t>Si se utiliza en un archivo que no existe, este se crea automáticamente, lo que hace que este comando también se utilice para generar archivos vacíos. </w:t>
            </w:r>
          </w:p>
          <w:p w14:paraId="52955667" w14:textId="77777777" w:rsidR="00020EB7" w:rsidRDefault="002B7A4C">
            <w:pPr>
              <w:pBdr>
                <w:top w:val="nil"/>
                <w:left w:val="nil"/>
                <w:bottom w:val="nil"/>
                <w:right w:val="nil"/>
                <w:between w:val="nil"/>
              </w:pBdr>
              <w:rPr>
                <w:color w:val="000000"/>
                <w:sz w:val="21"/>
                <w:szCs w:val="21"/>
              </w:rPr>
            </w:pPr>
            <w:r>
              <w:rPr>
                <w:color w:val="000000"/>
                <w:sz w:val="21"/>
                <w:szCs w:val="21"/>
              </w:rPr>
              <w:t>Para invocar a </w:t>
            </w:r>
            <w:r>
              <w:rPr>
                <w:i/>
                <w:color w:val="000000"/>
                <w:sz w:val="21"/>
                <w:szCs w:val="21"/>
              </w:rPr>
              <w:t>touch </w:t>
            </w:r>
            <w:r>
              <w:rPr>
                <w:color w:val="000000"/>
                <w:sz w:val="21"/>
                <w:szCs w:val="21"/>
              </w:rPr>
              <w:t>se tiene que seguir este esquema:</w:t>
            </w:r>
          </w:p>
          <w:p w14:paraId="4620A0A8" w14:textId="77777777" w:rsidR="00020EB7" w:rsidRDefault="002B7A4C">
            <w:pPr>
              <w:pBdr>
                <w:top w:val="nil"/>
                <w:left w:val="nil"/>
                <w:bottom w:val="nil"/>
                <w:right w:val="nil"/>
                <w:between w:val="nil"/>
              </w:pBdr>
              <w:rPr>
                <w:color w:val="000000"/>
                <w:sz w:val="21"/>
                <w:szCs w:val="21"/>
              </w:rPr>
            </w:pPr>
            <w:r>
              <w:rPr>
                <w:i/>
                <w:color w:val="000000"/>
                <w:sz w:val="21"/>
                <w:szCs w:val="21"/>
              </w:rPr>
              <w:t>touch [OPCIONES] ARCHIVO</w:t>
            </w:r>
          </w:p>
          <w:p w14:paraId="6CC034CE" w14:textId="77777777" w:rsidR="00020EB7" w:rsidRDefault="002B7A4C">
            <w:pPr>
              <w:pBdr>
                <w:top w:val="nil"/>
                <w:left w:val="nil"/>
                <w:bottom w:val="nil"/>
                <w:right w:val="nil"/>
                <w:between w:val="nil"/>
              </w:pBdr>
              <w:rPr>
                <w:color w:val="000000"/>
                <w:sz w:val="21"/>
                <w:szCs w:val="21"/>
              </w:rPr>
            </w:pPr>
            <w:r>
              <w:rPr>
                <w:color w:val="000000"/>
                <w:sz w:val="21"/>
                <w:szCs w:val="21"/>
              </w:rPr>
              <w:t>Si de lo que se trata es de cambiar la fecha y la hora de un archivo por una fecha determinada se utiliza la opción </w:t>
            </w:r>
            <w:r>
              <w:rPr>
                <w:i/>
                <w:color w:val="000000"/>
                <w:sz w:val="21"/>
                <w:szCs w:val="21"/>
              </w:rPr>
              <w:t>-t</w:t>
            </w:r>
            <w:r>
              <w:rPr>
                <w:color w:val="000000"/>
                <w:sz w:val="21"/>
                <w:szCs w:val="21"/>
              </w:rPr>
              <w:t> incluyendo la fecha en el formato </w:t>
            </w:r>
            <w:r>
              <w:rPr>
                <w:i/>
                <w:color w:val="000000"/>
                <w:sz w:val="21"/>
                <w:szCs w:val="21"/>
              </w:rPr>
              <w:t>[AA]MMDDhhmm[.ss].</w:t>
            </w:r>
          </w:p>
          <w:p w14:paraId="24B6B2A2" w14:textId="77777777" w:rsidR="00020EB7" w:rsidRDefault="002B7A4C">
            <w:pPr>
              <w:pBdr>
                <w:top w:val="nil"/>
                <w:left w:val="nil"/>
                <w:bottom w:val="nil"/>
                <w:right w:val="nil"/>
                <w:between w:val="nil"/>
              </w:pBdr>
              <w:rPr>
                <w:color w:val="000000"/>
                <w:sz w:val="21"/>
                <w:szCs w:val="21"/>
              </w:rPr>
            </w:pPr>
            <w:r>
              <w:rPr>
                <w:color w:val="000000"/>
                <w:sz w:val="21"/>
                <w:szCs w:val="21"/>
              </w:rPr>
              <w:t>Ejemplo</w:t>
            </w:r>
            <w:r>
              <w:rPr>
                <w:i/>
                <w:color w:val="000000"/>
                <w:sz w:val="21"/>
                <w:szCs w:val="21"/>
              </w:rPr>
              <w:t>:</w:t>
            </w:r>
          </w:p>
          <w:p w14:paraId="0FEFA4A1" w14:textId="77777777" w:rsidR="00020EB7" w:rsidRDefault="002B7A4C">
            <w:pPr>
              <w:pBdr>
                <w:top w:val="nil"/>
                <w:left w:val="nil"/>
                <w:bottom w:val="nil"/>
                <w:right w:val="nil"/>
                <w:between w:val="nil"/>
              </w:pBdr>
              <w:rPr>
                <w:color w:val="000000"/>
                <w:sz w:val="21"/>
                <w:szCs w:val="21"/>
              </w:rPr>
            </w:pPr>
            <w:r>
              <w:rPr>
                <w:i/>
                <w:color w:val="000000"/>
                <w:sz w:val="21"/>
                <w:szCs w:val="21"/>
              </w:rPr>
              <w:t>touch -t 1703231037 archivo.txt</w:t>
            </w:r>
          </w:p>
          <w:p w14:paraId="778B7BAB"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La fecha y la hora del acceso y los cambios respecto a este archivo se han fijado en el 23 de marzo de 2017 a las 10:37 horas. Si se prefiere, el cambio se puede limitar a la fecha de acceso o de modificación con las opciones </w:t>
            </w:r>
            <w:r>
              <w:rPr>
                <w:i/>
                <w:color w:val="000000"/>
                <w:sz w:val="21"/>
                <w:szCs w:val="21"/>
              </w:rPr>
              <w:t>-a</w:t>
            </w:r>
            <w:r>
              <w:rPr>
                <w:color w:val="000000"/>
                <w:sz w:val="21"/>
                <w:szCs w:val="21"/>
              </w:rPr>
              <w:t> y </w:t>
            </w:r>
            <w:r>
              <w:rPr>
                <w:i/>
                <w:color w:val="000000"/>
                <w:sz w:val="21"/>
                <w:szCs w:val="21"/>
              </w:rPr>
              <w:t>-m</w:t>
            </w:r>
            <w:r>
              <w:rPr>
                <w:color w:val="000000"/>
                <w:sz w:val="21"/>
                <w:szCs w:val="21"/>
              </w:rPr>
              <w:t>. Si se utiliza sin la opción </w:t>
            </w:r>
            <w:r>
              <w:rPr>
                <w:i/>
                <w:color w:val="000000"/>
                <w:sz w:val="21"/>
                <w:szCs w:val="21"/>
              </w:rPr>
              <w:t>-t</w:t>
            </w:r>
            <w:r>
              <w:rPr>
                <w:color w:val="000000"/>
                <w:sz w:val="21"/>
                <w:szCs w:val="21"/>
              </w:rPr>
              <w:t> se sella automáticamente con la fecha y la hora actual.</w:t>
            </w:r>
          </w:p>
        </w:tc>
      </w:tr>
      <w:tr w:rsidR="00020EB7" w14:paraId="1D75D75A" w14:textId="77777777">
        <w:tc>
          <w:tcPr>
            <w:tcW w:w="1843" w:type="dxa"/>
            <w:tcBorders>
              <w:top w:val="single" w:sz="12" w:space="0" w:color="A6A6A6"/>
              <w:left w:val="nil"/>
              <w:bottom w:val="single" w:sz="12" w:space="0" w:color="A6A6A6"/>
              <w:right w:val="single" w:sz="12" w:space="0" w:color="A6A6A6"/>
            </w:tcBorders>
            <w:vAlign w:val="center"/>
          </w:tcPr>
          <w:p w14:paraId="4CAA5220"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uniq</w:t>
            </w:r>
          </w:p>
        </w:tc>
        <w:tc>
          <w:tcPr>
            <w:tcW w:w="6941" w:type="dxa"/>
            <w:tcBorders>
              <w:top w:val="single" w:sz="12" w:space="0" w:color="A6A6A6"/>
              <w:left w:val="single" w:sz="12" w:space="0" w:color="A6A6A6"/>
              <w:bottom w:val="single" w:sz="12" w:space="0" w:color="A6A6A6"/>
              <w:right w:val="nil"/>
            </w:tcBorders>
          </w:tcPr>
          <w:p w14:paraId="3D1D80A0" w14:textId="77777777" w:rsidR="00020EB7" w:rsidRDefault="002B7A4C">
            <w:pPr>
              <w:pBdr>
                <w:top w:val="nil"/>
                <w:left w:val="nil"/>
                <w:bottom w:val="nil"/>
                <w:right w:val="nil"/>
                <w:between w:val="nil"/>
              </w:pBdr>
              <w:rPr>
                <w:color w:val="CD25B0"/>
                <w:sz w:val="21"/>
                <w:szCs w:val="21"/>
              </w:rPr>
            </w:pPr>
            <w:r>
              <w:rPr>
                <w:b/>
                <w:color w:val="CD25B0"/>
                <w:sz w:val="21"/>
                <w:szCs w:val="21"/>
              </w:rPr>
              <w:t>Elimina duplicados en listas de archivos y salidas de programa</w:t>
            </w:r>
          </w:p>
          <w:p w14:paraId="2FDC3C4A" w14:textId="77777777" w:rsidR="00020EB7" w:rsidRDefault="002B7A4C">
            <w:pPr>
              <w:pBdr>
                <w:top w:val="nil"/>
                <w:left w:val="nil"/>
                <w:bottom w:val="nil"/>
                <w:right w:val="nil"/>
                <w:between w:val="nil"/>
              </w:pBdr>
              <w:rPr>
                <w:color w:val="000000"/>
                <w:sz w:val="21"/>
                <w:szCs w:val="21"/>
              </w:rPr>
            </w:pPr>
            <w:r>
              <w:rPr>
                <w:color w:val="000000"/>
                <w:sz w:val="21"/>
                <w:szCs w:val="21"/>
              </w:rPr>
              <w:t>El comando</w:t>
            </w:r>
            <w:r>
              <w:rPr>
                <w:i/>
                <w:color w:val="000000"/>
                <w:sz w:val="21"/>
                <w:szCs w:val="21"/>
              </w:rPr>
              <w:t>uniq</w:t>
            </w:r>
            <w:r>
              <w:rPr>
                <w:color w:val="000000"/>
                <w:sz w:val="21"/>
                <w:szCs w:val="21"/>
              </w:rPr>
              <w:t> suele usarse junto con </w:t>
            </w:r>
            <w:r>
              <w:rPr>
                <w:i/>
                <w:color w:val="000000"/>
                <w:sz w:val="21"/>
                <w:szCs w:val="21"/>
              </w:rPr>
              <w:t>sort</w:t>
            </w:r>
            <w:r>
              <w:rPr>
                <w:color w:val="000000"/>
                <w:sz w:val="21"/>
                <w:szCs w:val="21"/>
              </w:rPr>
              <w:t> para limpiar líneas dobles en los archivos ordenados.</w:t>
            </w:r>
          </w:p>
          <w:p w14:paraId="2F01A545" w14:textId="77777777" w:rsidR="00020EB7" w:rsidRDefault="002B7A4C">
            <w:pPr>
              <w:pBdr>
                <w:top w:val="nil"/>
                <w:left w:val="nil"/>
                <w:bottom w:val="nil"/>
                <w:right w:val="nil"/>
                <w:between w:val="nil"/>
              </w:pBdr>
              <w:rPr>
                <w:color w:val="000000"/>
                <w:sz w:val="21"/>
                <w:szCs w:val="21"/>
              </w:rPr>
            </w:pPr>
            <w:r>
              <w:rPr>
                <w:color w:val="000000"/>
                <w:sz w:val="21"/>
                <w:szCs w:val="21"/>
              </w:rPr>
              <w:t>En el siguiente ejemplo se enlaza el comando </w:t>
            </w:r>
            <w:r>
              <w:rPr>
                <w:i/>
                <w:color w:val="000000"/>
                <w:sz w:val="21"/>
                <w:szCs w:val="21"/>
              </w:rPr>
              <w:t>sort</w:t>
            </w:r>
            <w:r>
              <w:rPr>
                <w:color w:val="000000"/>
                <w:sz w:val="21"/>
                <w:szCs w:val="21"/>
              </w:rPr>
              <w:t> con el comando </w:t>
            </w:r>
            <w:r>
              <w:rPr>
                <w:i/>
                <w:color w:val="000000"/>
                <w:sz w:val="21"/>
                <w:szCs w:val="21"/>
              </w:rPr>
              <w:t>uniq</w:t>
            </w:r>
            <w:r>
              <w:rPr>
                <w:color w:val="000000"/>
                <w:sz w:val="21"/>
                <w:szCs w:val="21"/>
              </w:rPr>
              <w:t> con la barra vertical para seleccionar en primer lugar un archivo y a continuación para emitirlo sin líneas duplicadas:</w:t>
            </w:r>
          </w:p>
          <w:p w14:paraId="6D2E1F5B" w14:textId="77777777" w:rsidR="00020EB7" w:rsidRDefault="002B7A4C">
            <w:pPr>
              <w:pBdr>
                <w:top w:val="nil"/>
                <w:left w:val="nil"/>
                <w:bottom w:val="nil"/>
                <w:right w:val="nil"/>
                <w:between w:val="nil"/>
              </w:pBdr>
              <w:spacing w:after="225"/>
              <w:rPr>
                <w:color w:val="000000"/>
                <w:sz w:val="21"/>
                <w:szCs w:val="21"/>
              </w:rPr>
            </w:pPr>
            <w:r>
              <w:rPr>
                <w:color w:val="000000"/>
                <w:sz w:val="21"/>
                <w:szCs w:val="21"/>
              </w:rPr>
              <w:t>          </w:t>
            </w:r>
            <w:r>
              <w:rPr>
                <w:i/>
                <w:color w:val="000000"/>
                <w:sz w:val="21"/>
                <w:szCs w:val="21"/>
              </w:rPr>
              <w:t>sort archivo.txt | uniq</w:t>
            </w:r>
          </w:p>
        </w:tc>
      </w:tr>
    </w:tbl>
    <w:p w14:paraId="4CD363BF" w14:textId="77777777" w:rsidR="00020EB7" w:rsidRDefault="00020EB7"/>
    <w:p w14:paraId="64A67E3C" w14:textId="77777777" w:rsidR="00020EB7" w:rsidRDefault="002B7A4C">
      <w:pPr>
        <w:pStyle w:val="Ttulo2"/>
        <w:rPr>
          <w:sz w:val="36"/>
          <w:szCs w:val="36"/>
        </w:rPr>
      </w:pPr>
      <w:r>
        <w:lastRenderedPageBreak/>
        <w:t>GESTIÓN DE LOS PERMISOS</w:t>
      </w:r>
    </w:p>
    <w:p w14:paraId="6245BA8E" w14:textId="77777777" w:rsidR="00020EB7" w:rsidRDefault="002B7A4C">
      <w:pPr>
        <w:pBdr>
          <w:top w:val="nil"/>
          <w:left w:val="nil"/>
          <w:bottom w:val="nil"/>
          <w:right w:val="nil"/>
          <w:between w:val="nil"/>
        </w:pBdr>
        <w:spacing w:after="225"/>
        <w:jc w:val="both"/>
        <w:rPr>
          <w:sz w:val="24"/>
          <w:szCs w:val="24"/>
        </w:rPr>
      </w:pPr>
      <w:r>
        <w:rPr>
          <w:sz w:val="24"/>
          <w:szCs w:val="24"/>
        </w:rPr>
        <w:t>Con Linux se pueden definir los </w:t>
      </w:r>
      <w:r>
        <w:rPr>
          <w:b/>
          <w:color w:val="CD25B0"/>
          <w:sz w:val="24"/>
          <w:szCs w:val="24"/>
        </w:rPr>
        <w:t>derechos de acceso y de posesión de archivos y ficheros</w:t>
      </w:r>
      <w:r>
        <w:rPr>
          <w:sz w:val="24"/>
          <w:szCs w:val="24"/>
        </w:rPr>
        <w:t> por parte de los usuarios fácilmente. Los comandos más importantes en cuanto a la gestión de permisos son chown y chmod. Los grupos se administran con la orden chgrp.</w:t>
      </w:r>
    </w:p>
    <w:tbl>
      <w:tblPr>
        <w:tblStyle w:val="af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225"/>
      </w:tblGrid>
      <w:tr w:rsidR="00020EB7" w14:paraId="2F1A960E" w14:textId="77777777">
        <w:tc>
          <w:tcPr>
            <w:tcW w:w="1701" w:type="dxa"/>
            <w:tcBorders>
              <w:top w:val="nil"/>
              <w:left w:val="nil"/>
              <w:bottom w:val="single" w:sz="18" w:space="0" w:color="FFFFFF"/>
              <w:right w:val="single" w:sz="18" w:space="0" w:color="FFFFFF"/>
            </w:tcBorders>
            <w:shd w:val="clear" w:color="auto" w:fill="CD25B0"/>
            <w:vAlign w:val="center"/>
          </w:tcPr>
          <w:p w14:paraId="2812D5F8"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COMANDO</w:t>
            </w:r>
          </w:p>
        </w:tc>
        <w:tc>
          <w:tcPr>
            <w:tcW w:w="7225" w:type="dxa"/>
            <w:tcBorders>
              <w:top w:val="nil"/>
              <w:left w:val="single" w:sz="18" w:space="0" w:color="FFFFFF"/>
              <w:bottom w:val="single" w:sz="18" w:space="0" w:color="FFFFFF"/>
              <w:right w:val="nil"/>
            </w:tcBorders>
            <w:shd w:val="clear" w:color="auto" w:fill="CD25B0"/>
            <w:vAlign w:val="center"/>
          </w:tcPr>
          <w:p w14:paraId="75A752A6"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306A72A2" w14:textId="77777777">
        <w:tc>
          <w:tcPr>
            <w:tcW w:w="1701" w:type="dxa"/>
            <w:tcBorders>
              <w:top w:val="single" w:sz="18" w:space="0" w:color="FFFFFF"/>
              <w:left w:val="nil"/>
              <w:bottom w:val="single" w:sz="12" w:space="0" w:color="A6A6A6"/>
              <w:right w:val="single" w:sz="12" w:space="0" w:color="A6A6A6"/>
            </w:tcBorders>
            <w:vAlign w:val="center"/>
          </w:tcPr>
          <w:p w14:paraId="29FB525B"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chattr</w:t>
            </w:r>
          </w:p>
        </w:tc>
        <w:tc>
          <w:tcPr>
            <w:tcW w:w="7225" w:type="dxa"/>
            <w:tcBorders>
              <w:top w:val="single" w:sz="18" w:space="0" w:color="FFFFFF"/>
              <w:left w:val="single" w:sz="12" w:space="0" w:color="A6A6A6"/>
              <w:bottom w:val="single" w:sz="12" w:space="0" w:color="A6A6A6"/>
              <w:right w:val="nil"/>
            </w:tcBorders>
          </w:tcPr>
          <w:p w14:paraId="29933A89" w14:textId="77777777" w:rsidR="00020EB7" w:rsidRDefault="002B7A4C">
            <w:pPr>
              <w:pBdr>
                <w:top w:val="nil"/>
                <w:left w:val="nil"/>
                <w:bottom w:val="nil"/>
                <w:right w:val="nil"/>
                <w:between w:val="nil"/>
              </w:pBdr>
              <w:jc w:val="both"/>
              <w:rPr>
                <w:color w:val="CD25B0"/>
                <w:sz w:val="21"/>
                <w:szCs w:val="21"/>
              </w:rPr>
            </w:pPr>
            <w:r>
              <w:rPr>
                <w:b/>
                <w:color w:val="CD25B0"/>
                <w:sz w:val="21"/>
                <w:szCs w:val="21"/>
              </w:rPr>
              <w:t>Gestiona los atributos de los archivos</w:t>
            </w:r>
          </w:p>
          <w:p w14:paraId="10396C92" w14:textId="77777777" w:rsidR="00020EB7" w:rsidRDefault="002B7A4C">
            <w:pPr>
              <w:pBdr>
                <w:top w:val="nil"/>
                <w:left w:val="nil"/>
                <w:bottom w:val="nil"/>
                <w:right w:val="nil"/>
                <w:between w:val="nil"/>
              </w:pBdr>
              <w:jc w:val="both"/>
              <w:rPr>
                <w:color w:val="000000"/>
                <w:sz w:val="21"/>
                <w:szCs w:val="21"/>
              </w:rPr>
            </w:pPr>
            <w:r>
              <w:rPr>
                <w:color w:val="000000"/>
                <w:sz w:val="21"/>
                <w:szCs w:val="21"/>
              </w:rPr>
              <w:t>Con el programa </w:t>
            </w:r>
            <w:r>
              <w:rPr>
                <w:i/>
                <w:color w:val="000000"/>
                <w:sz w:val="21"/>
                <w:szCs w:val="21"/>
              </w:rPr>
              <w:t>chattr</w:t>
            </w:r>
            <w:r>
              <w:rPr>
                <w:color w:val="000000"/>
                <w:sz w:val="21"/>
                <w:szCs w:val="21"/>
              </w:rPr>
              <w:t> (abreviatura de </w:t>
            </w:r>
            <w:r>
              <w:rPr>
                <w:i/>
                <w:color w:val="000000"/>
                <w:sz w:val="21"/>
                <w:szCs w:val="21"/>
              </w:rPr>
              <w:t>change attribute</w:t>
            </w:r>
            <w:r>
              <w:rPr>
                <w:color w:val="000000"/>
                <w:sz w:val="21"/>
                <w:szCs w:val="21"/>
              </w:rPr>
              <w:t>) puedes asignar atributos a archivos o directorios. Diversos sistemas de archivos nativos de Linux (ext2, ext3, ext4, XFS, ReiserFS, JFS y OCFS2) soportan la configuración de atributos.</w:t>
            </w:r>
          </w:p>
          <w:p w14:paraId="0606C581" w14:textId="77777777" w:rsidR="00020EB7" w:rsidRDefault="002B7A4C">
            <w:pPr>
              <w:pBdr>
                <w:top w:val="nil"/>
                <w:left w:val="nil"/>
                <w:bottom w:val="nil"/>
                <w:right w:val="nil"/>
                <w:between w:val="nil"/>
              </w:pBdr>
              <w:jc w:val="both"/>
              <w:rPr>
                <w:color w:val="000000"/>
                <w:sz w:val="21"/>
                <w:szCs w:val="21"/>
              </w:rPr>
            </w:pPr>
            <w:r>
              <w:rPr>
                <w:color w:val="000000"/>
                <w:sz w:val="21"/>
                <w:szCs w:val="21"/>
              </w:rPr>
              <w:t>Utiliza </w:t>
            </w:r>
            <w:r>
              <w:rPr>
                <w:i/>
                <w:color w:val="000000"/>
                <w:sz w:val="21"/>
                <w:szCs w:val="21"/>
              </w:rPr>
              <w:t>chattr</w:t>
            </w:r>
            <w:r>
              <w:rPr>
                <w:color w:val="000000"/>
                <w:sz w:val="21"/>
                <w:szCs w:val="21"/>
              </w:rPr>
              <w:t> según la siguiente sintaxis para asignar un atributo:</w:t>
            </w:r>
          </w:p>
          <w:p w14:paraId="4CD39CA3"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chattr [OPCIONES] +ATRIBUTO ARCHIVO</w:t>
            </w:r>
          </w:p>
          <w:p w14:paraId="6D2CEA96" w14:textId="77777777" w:rsidR="00020EB7" w:rsidRDefault="002B7A4C">
            <w:pPr>
              <w:pBdr>
                <w:top w:val="nil"/>
                <w:left w:val="nil"/>
                <w:bottom w:val="nil"/>
                <w:right w:val="nil"/>
                <w:between w:val="nil"/>
              </w:pBdr>
              <w:jc w:val="both"/>
              <w:rPr>
                <w:color w:val="000000"/>
                <w:sz w:val="21"/>
                <w:szCs w:val="21"/>
              </w:rPr>
            </w:pPr>
            <w:r>
              <w:rPr>
                <w:color w:val="000000"/>
                <w:sz w:val="21"/>
                <w:szCs w:val="21"/>
              </w:rPr>
              <w:t>Con el siguiente esquema se pueden eliminar los atributos asignados:</w:t>
            </w:r>
          </w:p>
          <w:p w14:paraId="6F30605E" w14:textId="77777777" w:rsidR="00020EB7" w:rsidRDefault="002B7A4C">
            <w:pPr>
              <w:pBdr>
                <w:top w:val="nil"/>
                <w:left w:val="nil"/>
                <w:bottom w:val="nil"/>
                <w:right w:val="nil"/>
                <w:between w:val="nil"/>
              </w:pBdr>
              <w:jc w:val="both"/>
              <w:rPr>
                <w:color w:val="000000"/>
                <w:sz w:val="21"/>
                <w:szCs w:val="21"/>
              </w:rPr>
            </w:pPr>
            <w:r>
              <w:rPr>
                <w:i/>
                <w:color w:val="000000"/>
                <w:sz w:val="21"/>
                <w:szCs w:val="21"/>
              </w:rPr>
              <w:t>               chattr [OPCIONES] -ATRIBUTO ARCHIVO</w:t>
            </w:r>
          </w:p>
          <w:p w14:paraId="2DEDFB4C" w14:textId="77777777" w:rsidR="00020EB7" w:rsidRDefault="002B7A4C">
            <w:pPr>
              <w:pBdr>
                <w:top w:val="nil"/>
                <w:left w:val="nil"/>
                <w:bottom w:val="nil"/>
                <w:right w:val="nil"/>
                <w:between w:val="nil"/>
              </w:pBdr>
              <w:jc w:val="both"/>
              <w:rPr>
                <w:color w:val="000000"/>
                <w:sz w:val="21"/>
                <w:szCs w:val="21"/>
              </w:rPr>
            </w:pPr>
            <w:r>
              <w:rPr>
                <w:color w:val="000000"/>
                <w:sz w:val="21"/>
                <w:szCs w:val="21"/>
              </w:rPr>
              <w:t>Añadiendo el atributo </w:t>
            </w:r>
            <w:r>
              <w:rPr>
                <w:i/>
                <w:color w:val="000000"/>
                <w:sz w:val="21"/>
                <w:szCs w:val="21"/>
              </w:rPr>
              <w:t>-i</w:t>
            </w:r>
            <w:r>
              <w:rPr>
                <w:color w:val="000000"/>
                <w:sz w:val="21"/>
                <w:szCs w:val="21"/>
              </w:rPr>
              <w:t> (de inmutable) se blinda un archivo o un directorio frente a cambios:</w:t>
            </w:r>
          </w:p>
          <w:p w14:paraId="1DCE63E9"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chattr +i archivo.txt</w:t>
            </w:r>
          </w:p>
          <w:p w14:paraId="11DB9832" w14:textId="77777777" w:rsidR="00020EB7" w:rsidRDefault="002B7A4C">
            <w:pPr>
              <w:pBdr>
                <w:top w:val="nil"/>
                <w:left w:val="nil"/>
                <w:bottom w:val="nil"/>
                <w:right w:val="nil"/>
                <w:between w:val="nil"/>
              </w:pBdr>
              <w:spacing w:after="225"/>
              <w:jc w:val="both"/>
              <w:rPr>
                <w:color w:val="000000"/>
                <w:sz w:val="21"/>
                <w:szCs w:val="21"/>
              </w:rPr>
            </w:pPr>
            <w:r>
              <w:rPr>
                <w:color w:val="000000"/>
                <w:sz w:val="21"/>
                <w:szCs w:val="21"/>
              </w:rPr>
              <w:t>En la página del manual dedicada a </w:t>
            </w:r>
            <w:r>
              <w:rPr>
                <w:i/>
                <w:color w:val="000000"/>
                <w:sz w:val="21"/>
                <w:szCs w:val="21"/>
              </w:rPr>
              <w:t>chattr</w:t>
            </w:r>
            <w:r>
              <w:rPr>
                <w:color w:val="000000"/>
                <w:sz w:val="21"/>
                <w:szCs w:val="21"/>
              </w:rPr>
              <w:t> encuentras otros atributos y posibles opciones.</w:t>
            </w:r>
          </w:p>
        </w:tc>
      </w:tr>
      <w:tr w:rsidR="00020EB7" w14:paraId="1742333D" w14:textId="77777777">
        <w:tc>
          <w:tcPr>
            <w:tcW w:w="1701" w:type="dxa"/>
            <w:tcBorders>
              <w:top w:val="single" w:sz="12" w:space="0" w:color="A6A6A6"/>
              <w:left w:val="nil"/>
              <w:bottom w:val="single" w:sz="12" w:space="0" w:color="A6A6A6"/>
              <w:right w:val="single" w:sz="12" w:space="0" w:color="A6A6A6"/>
            </w:tcBorders>
            <w:vAlign w:val="center"/>
          </w:tcPr>
          <w:p w14:paraId="7EBC7ABA"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chgrp</w:t>
            </w:r>
          </w:p>
        </w:tc>
        <w:tc>
          <w:tcPr>
            <w:tcW w:w="7225" w:type="dxa"/>
            <w:tcBorders>
              <w:top w:val="single" w:sz="12" w:space="0" w:color="A6A6A6"/>
              <w:left w:val="single" w:sz="12" w:space="0" w:color="A6A6A6"/>
              <w:bottom w:val="single" w:sz="12" w:space="0" w:color="A6A6A6"/>
              <w:right w:val="nil"/>
            </w:tcBorders>
          </w:tcPr>
          <w:p w14:paraId="1FBD3585" w14:textId="77777777" w:rsidR="00020EB7" w:rsidRDefault="002B7A4C">
            <w:pPr>
              <w:pBdr>
                <w:top w:val="nil"/>
                <w:left w:val="nil"/>
                <w:bottom w:val="nil"/>
                <w:right w:val="nil"/>
                <w:between w:val="nil"/>
              </w:pBdr>
              <w:jc w:val="both"/>
              <w:rPr>
                <w:color w:val="CD25B0"/>
                <w:sz w:val="21"/>
                <w:szCs w:val="21"/>
              </w:rPr>
            </w:pPr>
            <w:r>
              <w:rPr>
                <w:b/>
                <w:color w:val="CD25B0"/>
                <w:sz w:val="21"/>
                <w:szCs w:val="21"/>
              </w:rPr>
              <w:t>Administra los grupos de archivos y directorios</w:t>
            </w:r>
          </w:p>
          <w:p w14:paraId="38BB0436" w14:textId="77777777" w:rsidR="00020EB7" w:rsidRDefault="002B7A4C">
            <w:pPr>
              <w:pBdr>
                <w:top w:val="nil"/>
                <w:left w:val="nil"/>
                <w:bottom w:val="nil"/>
                <w:right w:val="nil"/>
                <w:between w:val="nil"/>
              </w:pBdr>
              <w:jc w:val="both"/>
              <w:rPr>
                <w:color w:val="000000"/>
                <w:sz w:val="21"/>
                <w:szCs w:val="21"/>
              </w:rPr>
            </w:pPr>
            <w:r>
              <w:rPr>
                <w:color w:val="000000"/>
                <w:sz w:val="21"/>
                <w:szCs w:val="21"/>
              </w:rPr>
              <w:t>El comando </w:t>
            </w:r>
            <w:r>
              <w:rPr>
                <w:i/>
                <w:color w:val="000000"/>
                <w:sz w:val="21"/>
                <w:szCs w:val="21"/>
              </w:rPr>
              <w:t>chgrp</w:t>
            </w:r>
            <w:r>
              <w:rPr>
                <w:color w:val="000000"/>
                <w:sz w:val="21"/>
                <w:szCs w:val="21"/>
              </w:rPr>
              <w:t> significa </w:t>
            </w:r>
            <w:r>
              <w:rPr>
                <w:i/>
                <w:color w:val="000000"/>
                <w:sz w:val="21"/>
                <w:szCs w:val="21"/>
              </w:rPr>
              <w:t>change group</w:t>
            </w:r>
            <w:r>
              <w:rPr>
                <w:color w:val="000000"/>
                <w:sz w:val="21"/>
                <w:szCs w:val="21"/>
              </w:rPr>
              <w:t> y se usa para cambiar el grupo de un archivo o un directorio, aunque se necesita estar en posesión de permisos de administrador para poder aplicarlo a un archivo o un fichero determinado. Además, solo se puede trabajar con los grupos a los cuales se pertenece.</w:t>
            </w:r>
          </w:p>
          <w:p w14:paraId="799D5DBC"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chgrp</w:t>
            </w:r>
            <w:r>
              <w:rPr>
                <w:color w:val="000000"/>
                <w:sz w:val="21"/>
                <w:szCs w:val="21"/>
              </w:rPr>
              <w:t> se utiliza siguiendo la siguiente estructura:</w:t>
            </w:r>
          </w:p>
          <w:p w14:paraId="2521F880"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chgrp [OPCIONES] GRUPO ARCHIVO</w:t>
            </w:r>
          </w:p>
          <w:p w14:paraId="2346FC13" w14:textId="77777777" w:rsidR="00020EB7" w:rsidRDefault="002B7A4C">
            <w:pPr>
              <w:pBdr>
                <w:top w:val="nil"/>
                <w:left w:val="nil"/>
                <w:bottom w:val="nil"/>
                <w:right w:val="nil"/>
                <w:between w:val="nil"/>
              </w:pBdr>
              <w:jc w:val="both"/>
              <w:rPr>
                <w:color w:val="000000"/>
                <w:sz w:val="21"/>
                <w:szCs w:val="21"/>
              </w:rPr>
            </w:pPr>
            <w:r>
              <w:rPr>
                <w:color w:val="000000"/>
                <w:sz w:val="21"/>
                <w:szCs w:val="21"/>
              </w:rPr>
              <w:t>o</w:t>
            </w:r>
          </w:p>
          <w:p w14:paraId="754139DE"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chgrp [OPCIONES] GRUPO DIRECTORIO</w:t>
            </w:r>
          </w:p>
          <w:p w14:paraId="181F21E2" w14:textId="77777777" w:rsidR="00020EB7" w:rsidRDefault="002B7A4C">
            <w:pPr>
              <w:pBdr>
                <w:top w:val="nil"/>
                <w:left w:val="nil"/>
                <w:bottom w:val="nil"/>
                <w:right w:val="nil"/>
                <w:between w:val="nil"/>
              </w:pBdr>
              <w:spacing w:after="225"/>
              <w:jc w:val="both"/>
              <w:rPr>
                <w:color w:val="000000"/>
                <w:sz w:val="21"/>
                <w:szCs w:val="21"/>
              </w:rPr>
            </w:pPr>
            <w:r>
              <w:rPr>
                <w:color w:val="000000"/>
                <w:sz w:val="21"/>
                <w:szCs w:val="21"/>
              </w:rPr>
              <w:t>La opción </w:t>
            </w:r>
            <w:r>
              <w:rPr>
                <w:i/>
                <w:color w:val="000000"/>
                <w:sz w:val="21"/>
                <w:szCs w:val="21"/>
              </w:rPr>
              <w:t>-R</w:t>
            </w:r>
            <w:r>
              <w:rPr>
                <w:color w:val="000000"/>
                <w:sz w:val="21"/>
                <w:szCs w:val="21"/>
              </w:rPr>
              <w:t> incluye en la operación a las subcarpetas y los archivos contenidos en un directorio.</w:t>
            </w:r>
          </w:p>
          <w:p w14:paraId="6255F91A" w14:textId="68D6EBC0" w:rsidR="00F44001" w:rsidRDefault="00F44001">
            <w:pPr>
              <w:pBdr>
                <w:top w:val="nil"/>
                <w:left w:val="nil"/>
                <w:bottom w:val="nil"/>
                <w:right w:val="nil"/>
                <w:between w:val="nil"/>
              </w:pBdr>
              <w:spacing w:after="225"/>
              <w:jc w:val="both"/>
              <w:rPr>
                <w:color w:val="000000"/>
                <w:sz w:val="21"/>
                <w:szCs w:val="21"/>
              </w:rPr>
            </w:pPr>
          </w:p>
        </w:tc>
      </w:tr>
      <w:tr w:rsidR="00020EB7" w14:paraId="594FE630" w14:textId="77777777">
        <w:tc>
          <w:tcPr>
            <w:tcW w:w="1701" w:type="dxa"/>
            <w:tcBorders>
              <w:top w:val="nil"/>
              <w:left w:val="nil"/>
              <w:bottom w:val="single" w:sz="18" w:space="0" w:color="FFFFFF"/>
              <w:right w:val="single" w:sz="18" w:space="0" w:color="FFFFFF"/>
            </w:tcBorders>
            <w:shd w:val="clear" w:color="auto" w:fill="CD25B0"/>
            <w:vAlign w:val="center"/>
          </w:tcPr>
          <w:p w14:paraId="61B46800"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7225" w:type="dxa"/>
            <w:tcBorders>
              <w:top w:val="nil"/>
              <w:left w:val="single" w:sz="18" w:space="0" w:color="FFFFFF"/>
              <w:bottom w:val="single" w:sz="18" w:space="0" w:color="FFFFFF"/>
              <w:right w:val="nil"/>
            </w:tcBorders>
            <w:shd w:val="clear" w:color="auto" w:fill="CD25B0"/>
            <w:vAlign w:val="center"/>
          </w:tcPr>
          <w:p w14:paraId="6106B4B8"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3B8F9FE5" w14:textId="77777777">
        <w:tc>
          <w:tcPr>
            <w:tcW w:w="1701" w:type="dxa"/>
            <w:tcBorders>
              <w:top w:val="single" w:sz="12" w:space="0" w:color="A6A6A6"/>
              <w:left w:val="nil"/>
              <w:bottom w:val="single" w:sz="12" w:space="0" w:color="A6A6A6"/>
              <w:right w:val="single" w:sz="12" w:space="0" w:color="A6A6A6"/>
            </w:tcBorders>
            <w:vAlign w:val="center"/>
          </w:tcPr>
          <w:p w14:paraId="693E9621"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chmod</w:t>
            </w:r>
          </w:p>
        </w:tc>
        <w:tc>
          <w:tcPr>
            <w:tcW w:w="7225" w:type="dxa"/>
            <w:tcBorders>
              <w:top w:val="single" w:sz="12" w:space="0" w:color="A6A6A6"/>
              <w:left w:val="single" w:sz="12" w:space="0" w:color="A6A6A6"/>
              <w:bottom w:val="single" w:sz="12" w:space="0" w:color="A6A6A6"/>
              <w:right w:val="nil"/>
            </w:tcBorders>
          </w:tcPr>
          <w:p w14:paraId="21124FE6" w14:textId="77777777" w:rsidR="00020EB7" w:rsidRDefault="002B7A4C">
            <w:pPr>
              <w:pBdr>
                <w:top w:val="nil"/>
                <w:left w:val="nil"/>
                <w:bottom w:val="nil"/>
                <w:right w:val="nil"/>
                <w:between w:val="nil"/>
              </w:pBdr>
              <w:jc w:val="both"/>
              <w:rPr>
                <w:color w:val="CD25B0"/>
                <w:sz w:val="21"/>
                <w:szCs w:val="21"/>
              </w:rPr>
            </w:pPr>
            <w:r>
              <w:rPr>
                <w:b/>
                <w:color w:val="CD25B0"/>
                <w:sz w:val="21"/>
                <w:szCs w:val="21"/>
              </w:rPr>
              <w:t>Gestiona los permisos de acceso</w:t>
            </w:r>
          </w:p>
          <w:p w14:paraId="568FF136" w14:textId="77777777" w:rsidR="00020EB7" w:rsidRDefault="002B7A4C">
            <w:pPr>
              <w:pBdr>
                <w:top w:val="nil"/>
                <w:left w:val="nil"/>
                <w:bottom w:val="nil"/>
                <w:right w:val="nil"/>
                <w:between w:val="nil"/>
              </w:pBdr>
              <w:jc w:val="both"/>
              <w:rPr>
                <w:color w:val="000000"/>
                <w:sz w:val="21"/>
                <w:szCs w:val="21"/>
              </w:rPr>
            </w:pPr>
            <w:r>
              <w:rPr>
                <w:color w:val="000000"/>
                <w:sz w:val="21"/>
                <w:szCs w:val="21"/>
              </w:rPr>
              <w:t>La llamada al sistema </w:t>
            </w:r>
            <w:r>
              <w:rPr>
                <w:i/>
                <w:color w:val="000000"/>
                <w:sz w:val="21"/>
                <w:szCs w:val="21"/>
              </w:rPr>
              <w:t>chmod</w:t>
            </w:r>
            <w:r>
              <w:rPr>
                <w:color w:val="000000"/>
                <w:sz w:val="21"/>
                <w:szCs w:val="21"/>
              </w:rPr>
              <w:t> (</w:t>
            </w:r>
            <w:r>
              <w:rPr>
                <w:i/>
                <w:color w:val="000000"/>
                <w:sz w:val="21"/>
                <w:szCs w:val="21"/>
              </w:rPr>
              <w:t>change mode</w:t>
            </w:r>
            <w:r>
              <w:rPr>
                <w:color w:val="000000"/>
                <w:sz w:val="21"/>
                <w:szCs w:val="21"/>
              </w:rPr>
              <w:t>) sirve para administrar los permisos en sistemas de archivos unixoides (ext2, ext3, ext4, reiser, xfs).</w:t>
            </w:r>
          </w:p>
          <w:p w14:paraId="6B258978" w14:textId="77777777" w:rsidR="00020EB7" w:rsidRDefault="002B7A4C">
            <w:pPr>
              <w:pBdr>
                <w:top w:val="nil"/>
                <w:left w:val="nil"/>
                <w:bottom w:val="nil"/>
                <w:right w:val="nil"/>
                <w:between w:val="nil"/>
              </w:pBdr>
              <w:jc w:val="both"/>
              <w:rPr>
                <w:color w:val="000000"/>
                <w:sz w:val="21"/>
                <w:szCs w:val="21"/>
              </w:rPr>
            </w:pPr>
            <w:r>
              <w:rPr>
                <w:color w:val="000000"/>
                <w:sz w:val="21"/>
                <w:szCs w:val="21"/>
              </w:rPr>
              <w:t>La sintaxis general de </w:t>
            </w:r>
            <w:r>
              <w:rPr>
                <w:i/>
                <w:color w:val="000000"/>
                <w:sz w:val="21"/>
                <w:szCs w:val="21"/>
              </w:rPr>
              <w:t>chmod</w:t>
            </w:r>
            <w:r>
              <w:rPr>
                <w:color w:val="000000"/>
                <w:sz w:val="21"/>
                <w:szCs w:val="21"/>
              </w:rPr>
              <w:t> es:</w:t>
            </w:r>
          </w:p>
          <w:p w14:paraId="1A17AD2B"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chmod [OPCIONES] MODO ARCHIVO</w:t>
            </w:r>
          </w:p>
          <w:p w14:paraId="195B05BE" w14:textId="77777777" w:rsidR="00020EB7" w:rsidRDefault="002B7A4C">
            <w:pPr>
              <w:pBdr>
                <w:top w:val="nil"/>
                <w:left w:val="nil"/>
                <w:bottom w:val="nil"/>
                <w:right w:val="nil"/>
                <w:between w:val="nil"/>
              </w:pBdr>
              <w:jc w:val="both"/>
              <w:rPr>
                <w:color w:val="000000"/>
                <w:sz w:val="21"/>
                <w:szCs w:val="21"/>
              </w:rPr>
            </w:pPr>
            <w:r>
              <w:rPr>
                <w:color w:val="000000"/>
                <w:sz w:val="21"/>
                <w:szCs w:val="21"/>
              </w:rPr>
              <w:t>o</w:t>
            </w:r>
          </w:p>
          <w:p w14:paraId="53F80990"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chmod [OPCIONES] MODO DIRECTORIO</w:t>
            </w:r>
          </w:p>
          <w:p w14:paraId="6D93B459" w14:textId="77777777" w:rsidR="00020EB7" w:rsidRDefault="002B7A4C">
            <w:pPr>
              <w:pBdr>
                <w:top w:val="nil"/>
                <w:left w:val="nil"/>
                <w:bottom w:val="nil"/>
                <w:right w:val="nil"/>
                <w:between w:val="nil"/>
              </w:pBdr>
              <w:jc w:val="both"/>
              <w:rPr>
                <w:color w:val="000000"/>
                <w:sz w:val="21"/>
                <w:szCs w:val="21"/>
              </w:rPr>
            </w:pPr>
            <w:r>
              <w:rPr>
                <w:i/>
                <w:color w:val="000000"/>
                <w:sz w:val="21"/>
                <w:szCs w:val="21"/>
              </w:rPr>
              <w:t>MODO</w:t>
            </w:r>
            <w:r>
              <w:rPr>
                <w:color w:val="000000"/>
                <w:sz w:val="21"/>
                <w:szCs w:val="21"/>
              </w:rPr>
              <w:t> corresponde a la forma de asignar los permisos que se aplica. Para saber cómo se crean y qué hay que tener en cuenta, lee nuestro artículo sobre el </w:t>
            </w:r>
            <w:hyperlink r:id="rId9">
              <w:r>
                <w:rPr>
                  <w:color w:val="144C96"/>
                  <w:sz w:val="21"/>
                  <w:szCs w:val="21"/>
                  <w:u w:val="single"/>
                </w:rPr>
                <w:t>reparto de permisos de acceso</w:t>
              </w:r>
            </w:hyperlink>
            <w:r>
              <w:rPr>
                <w:color w:val="000000"/>
                <w:sz w:val="21"/>
                <w:szCs w:val="21"/>
              </w:rPr>
              <w:t> con </w:t>
            </w:r>
            <w:r>
              <w:rPr>
                <w:i/>
                <w:color w:val="000000"/>
                <w:sz w:val="21"/>
                <w:szCs w:val="21"/>
              </w:rPr>
              <w:t>chmod</w:t>
            </w:r>
            <w:r>
              <w:rPr>
                <w:color w:val="000000"/>
                <w:sz w:val="21"/>
                <w:szCs w:val="21"/>
              </w:rPr>
              <w:t>.</w:t>
            </w:r>
          </w:p>
          <w:p w14:paraId="567AAEC5" w14:textId="77777777" w:rsidR="00020EB7" w:rsidRDefault="002B7A4C">
            <w:pPr>
              <w:pBdr>
                <w:top w:val="nil"/>
                <w:left w:val="nil"/>
                <w:bottom w:val="nil"/>
                <w:right w:val="nil"/>
                <w:between w:val="nil"/>
              </w:pBdr>
              <w:spacing w:after="225"/>
              <w:jc w:val="both"/>
              <w:rPr>
                <w:color w:val="000000"/>
                <w:sz w:val="21"/>
                <w:szCs w:val="21"/>
              </w:rPr>
            </w:pPr>
            <w:r>
              <w:rPr>
                <w:color w:val="000000"/>
                <w:sz w:val="21"/>
                <w:szCs w:val="21"/>
              </w:rPr>
              <w:t>Con ayuda de la opción </w:t>
            </w:r>
            <w:r>
              <w:rPr>
                <w:i/>
                <w:color w:val="000000"/>
                <w:sz w:val="21"/>
                <w:szCs w:val="21"/>
              </w:rPr>
              <w:t>-R</w:t>
            </w:r>
            <w:r>
              <w:rPr>
                <w:color w:val="000000"/>
                <w:sz w:val="21"/>
                <w:szCs w:val="21"/>
              </w:rPr>
              <w:t> se pueden ampliar los derechos de forma recursiva a las subcarpetas y a los archivos contenidos en un fichero.</w:t>
            </w:r>
          </w:p>
        </w:tc>
      </w:tr>
      <w:tr w:rsidR="00020EB7" w14:paraId="0515CA8E" w14:textId="77777777">
        <w:tc>
          <w:tcPr>
            <w:tcW w:w="1701" w:type="dxa"/>
            <w:tcBorders>
              <w:top w:val="single" w:sz="12" w:space="0" w:color="A6A6A6"/>
              <w:left w:val="nil"/>
              <w:bottom w:val="single" w:sz="12" w:space="0" w:color="A6A6A6"/>
              <w:right w:val="single" w:sz="12" w:space="0" w:color="A6A6A6"/>
            </w:tcBorders>
            <w:vAlign w:val="center"/>
          </w:tcPr>
          <w:p w14:paraId="0FF5F65A"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chown</w:t>
            </w:r>
          </w:p>
        </w:tc>
        <w:tc>
          <w:tcPr>
            <w:tcW w:w="7225" w:type="dxa"/>
            <w:tcBorders>
              <w:top w:val="single" w:sz="12" w:space="0" w:color="A6A6A6"/>
              <w:left w:val="single" w:sz="12" w:space="0" w:color="A6A6A6"/>
              <w:bottom w:val="single" w:sz="12" w:space="0" w:color="A6A6A6"/>
              <w:right w:val="nil"/>
            </w:tcBorders>
          </w:tcPr>
          <w:p w14:paraId="69F88C38" w14:textId="77777777" w:rsidR="00020EB7" w:rsidRDefault="002B7A4C">
            <w:pPr>
              <w:pBdr>
                <w:top w:val="nil"/>
                <w:left w:val="nil"/>
                <w:bottom w:val="nil"/>
                <w:right w:val="nil"/>
                <w:between w:val="nil"/>
              </w:pBdr>
              <w:jc w:val="both"/>
              <w:rPr>
                <w:color w:val="CD25B0"/>
                <w:sz w:val="21"/>
                <w:szCs w:val="21"/>
              </w:rPr>
            </w:pPr>
            <w:r>
              <w:rPr>
                <w:b/>
                <w:color w:val="CD25B0"/>
                <w:sz w:val="21"/>
                <w:szCs w:val="21"/>
              </w:rPr>
              <w:t>Administra derechos de propietario</w:t>
            </w:r>
          </w:p>
          <w:p w14:paraId="7F284304" w14:textId="77777777" w:rsidR="00020EB7" w:rsidRDefault="002B7A4C">
            <w:pPr>
              <w:pBdr>
                <w:top w:val="nil"/>
                <w:left w:val="nil"/>
                <w:bottom w:val="nil"/>
                <w:right w:val="nil"/>
                <w:between w:val="nil"/>
              </w:pBdr>
              <w:jc w:val="both"/>
              <w:rPr>
                <w:color w:val="000000"/>
                <w:sz w:val="21"/>
                <w:szCs w:val="21"/>
              </w:rPr>
            </w:pPr>
            <w:r>
              <w:rPr>
                <w:color w:val="000000"/>
                <w:sz w:val="21"/>
                <w:szCs w:val="21"/>
              </w:rPr>
              <w:t>Normalmente, el creador de un archivo o un directorio se convierte automáticamente en su propietario (</w:t>
            </w:r>
            <w:r>
              <w:rPr>
                <w:i/>
                <w:color w:val="000000"/>
                <w:sz w:val="21"/>
                <w:szCs w:val="21"/>
              </w:rPr>
              <w:t>owner</w:t>
            </w:r>
            <w:r>
              <w:rPr>
                <w:color w:val="000000"/>
                <w:sz w:val="21"/>
                <w:szCs w:val="21"/>
              </w:rPr>
              <w:t>). La orden </w:t>
            </w:r>
            <w:r>
              <w:rPr>
                <w:i/>
                <w:color w:val="000000"/>
                <w:sz w:val="21"/>
                <w:szCs w:val="21"/>
              </w:rPr>
              <w:t>chown</w:t>
            </w:r>
            <w:r>
              <w:rPr>
                <w:color w:val="000000"/>
                <w:sz w:val="21"/>
                <w:szCs w:val="21"/>
              </w:rPr>
              <w:t> se deriva de </w:t>
            </w:r>
            <w:r>
              <w:rPr>
                <w:i/>
                <w:color w:val="000000"/>
                <w:sz w:val="21"/>
                <w:szCs w:val="21"/>
              </w:rPr>
              <w:t>change owner</w:t>
            </w:r>
            <w:r>
              <w:rPr>
                <w:color w:val="000000"/>
                <w:sz w:val="21"/>
                <w:szCs w:val="21"/>
              </w:rPr>
              <w:t> y permite configurar la propiedad de archivos y directorios.</w:t>
            </w:r>
          </w:p>
          <w:p w14:paraId="469FE843" w14:textId="77777777" w:rsidR="00020EB7" w:rsidRDefault="002B7A4C">
            <w:pPr>
              <w:pBdr>
                <w:top w:val="nil"/>
                <w:left w:val="nil"/>
                <w:bottom w:val="nil"/>
                <w:right w:val="nil"/>
                <w:between w:val="nil"/>
              </w:pBdr>
              <w:jc w:val="both"/>
              <w:rPr>
                <w:color w:val="000000"/>
                <w:sz w:val="21"/>
                <w:szCs w:val="21"/>
              </w:rPr>
            </w:pPr>
            <w:r>
              <w:rPr>
                <w:color w:val="000000"/>
                <w:sz w:val="21"/>
                <w:szCs w:val="21"/>
              </w:rPr>
              <w:t>Este comando se utiliza basándose en la siguiente composición:</w:t>
            </w:r>
          </w:p>
          <w:p w14:paraId="7F9E3D42"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chown [OPCIONES] [USUARIO][:[GRUPO]] ARCHIVO</w:t>
            </w:r>
          </w:p>
          <w:p w14:paraId="74A114E5" w14:textId="77777777" w:rsidR="00020EB7" w:rsidRDefault="002B7A4C">
            <w:pPr>
              <w:pBdr>
                <w:top w:val="nil"/>
                <w:left w:val="nil"/>
                <w:bottom w:val="nil"/>
                <w:right w:val="nil"/>
                <w:between w:val="nil"/>
              </w:pBdr>
              <w:jc w:val="both"/>
              <w:rPr>
                <w:color w:val="000000"/>
                <w:sz w:val="21"/>
                <w:szCs w:val="21"/>
              </w:rPr>
            </w:pPr>
            <w:r>
              <w:rPr>
                <w:color w:val="000000"/>
                <w:sz w:val="21"/>
                <w:szCs w:val="21"/>
              </w:rPr>
              <w:t>o</w:t>
            </w:r>
          </w:p>
          <w:p w14:paraId="62AB8236"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chown [OPCIONES] [USUARIO][:[ GRUPO]] DIRECTORIO</w:t>
            </w:r>
          </w:p>
          <w:p w14:paraId="68AF368B" w14:textId="77777777" w:rsidR="00020EB7" w:rsidRDefault="002B7A4C">
            <w:pPr>
              <w:pBdr>
                <w:top w:val="nil"/>
                <w:left w:val="nil"/>
                <w:bottom w:val="nil"/>
                <w:right w:val="nil"/>
                <w:between w:val="nil"/>
              </w:pBdr>
              <w:jc w:val="both"/>
              <w:rPr>
                <w:color w:val="000000"/>
                <w:sz w:val="21"/>
                <w:szCs w:val="21"/>
              </w:rPr>
            </w:pPr>
            <w:r>
              <w:rPr>
                <w:color w:val="000000"/>
                <w:sz w:val="21"/>
                <w:szCs w:val="21"/>
              </w:rPr>
              <w:t>Con objeto de definir derechos de propietario para usuarios o grupos se dispone de cuatro combinaciones posibles:</w:t>
            </w:r>
          </w:p>
          <w:p w14:paraId="24CC660A" w14:textId="77777777" w:rsidR="00020EB7" w:rsidRDefault="002B7A4C">
            <w:pPr>
              <w:pBdr>
                <w:top w:val="nil"/>
                <w:left w:val="nil"/>
                <w:bottom w:val="nil"/>
                <w:right w:val="nil"/>
                <w:between w:val="nil"/>
              </w:pBdr>
              <w:jc w:val="both"/>
              <w:rPr>
                <w:color w:val="000000"/>
                <w:sz w:val="21"/>
                <w:szCs w:val="21"/>
              </w:rPr>
            </w:pPr>
            <w:r>
              <w:rPr>
                <w:color w:val="000000"/>
                <w:sz w:val="21"/>
                <w:szCs w:val="21"/>
              </w:rPr>
              <w:t>1) El propietario y el grupo de un fichero se definen según las indicaciones:</w:t>
            </w:r>
          </w:p>
          <w:p w14:paraId="5073448E"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chown [OPCIONES] nombre_propietario:grupos_archivos.txt</w:t>
            </w:r>
          </w:p>
          <w:p w14:paraId="7119DAE4" w14:textId="77777777" w:rsidR="00020EB7" w:rsidRDefault="002B7A4C">
            <w:pPr>
              <w:pBdr>
                <w:top w:val="nil"/>
                <w:left w:val="nil"/>
                <w:bottom w:val="nil"/>
                <w:right w:val="nil"/>
                <w:between w:val="nil"/>
              </w:pBdr>
              <w:jc w:val="both"/>
              <w:rPr>
                <w:color w:val="000000"/>
                <w:sz w:val="21"/>
                <w:szCs w:val="21"/>
              </w:rPr>
            </w:pPr>
            <w:r>
              <w:rPr>
                <w:color w:val="000000"/>
                <w:sz w:val="21"/>
                <w:szCs w:val="21"/>
              </w:rPr>
              <w:t>2)El grupo se modifica en función de las indicaciones pero el usuario permanece invariable:</w:t>
            </w:r>
          </w:p>
          <w:p w14:paraId="07EF5ED5"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chown [OPCIONES] :grupos_archivos.txt</w:t>
            </w:r>
          </w:p>
        </w:tc>
      </w:tr>
    </w:tbl>
    <w:p w14:paraId="30084D67" w14:textId="77777777" w:rsidR="00020EB7" w:rsidRDefault="00020EB7"/>
    <w:p w14:paraId="498E3B83" w14:textId="77777777" w:rsidR="00020EB7" w:rsidRDefault="00020EB7"/>
    <w:p w14:paraId="708DFB49" w14:textId="77777777" w:rsidR="00020EB7" w:rsidRDefault="00020EB7"/>
    <w:tbl>
      <w:tblPr>
        <w:tblStyle w:val="af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225"/>
      </w:tblGrid>
      <w:tr w:rsidR="00020EB7" w14:paraId="2ED81D3E" w14:textId="77777777">
        <w:tc>
          <w:tcPr>
            <w:tcW w:w="1701" w:type="dxa"/>
            <w:tcBorders>
              <w:top w:val="nil"/>
              <w:left w:val="nil"/>
              <w:bottom w:val="single" w:sz="18" w:space="0" w:color="FFFFFF"/>
              <w:right w:val="single" w:sz="18" w:space="0" w:color="FFFFFF"/>
            </w:tcBorders>
            <w:shd w:val="clear" w:color="auto" w:fill="CD25B0"/>
            <w:vAlign w:val="center"/>
          </w:tcPr>
          <w:p w14:paraId="11EE128A"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7225" w:type="dxa"/>
            <w:tcBorders>
              <w:top w:val="nil"/>
              <w:left w:val="single" w:sz="18" w:space="0" w:color="FFFFFF"/>
              <w:bottom w:val="single" w:sz="18" w:space="0" w:color="FFFFFF"/>
              <w:right w:val="nil"/>
            </w:tcBorders>
            <w:shd w:val="clear" w:color="auto" w:fill="CD25B0"/>
            <w:vAlign w:val="center"/>
          </w:tcPr>
          <w:p w14:paraId="7549E4B6"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12595C51" w14:textId="77777777">
        <w:tc>
          <w:tcPr>
            <w:tcW w:w="1701" w:type="dxa"/>
            <w:tcBorders>
              <w:top w:val="single" w:sz="12" w:space="0" w:color="A6A6A6"/>
              <w:left w:val="nil"/>
              <w:bottom w:val="single" w:sz="12" w:space="0" w:color="A6A6A6"/>
              <w:right w:val="single" w:sz="12" w:space="0" w:color="A6A6A6"/>
            </w:tcBorders>
            <w:vAlign w:val="center"/>
          </w:tcPr>
          <w:p w14:paraId="33E6A891"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chown</w:t>
            </w:r>
          </w:p>
        </w:tc>
        <w:tc>
          <w:tcPr>
            <w:tcW w:w="7225" w:type="dxa"/>
            <w:tcBorders>
              <w:top w:val="single" w:sz="12" w:space="0" w:color="A6A6A6"/>
              <w:left w:val="single" w:sz="12" w:space="0" w:color="A6A6A6"/>
              <w:bottom w:val="single" w:sz="12" w:space="0" w:color="A6A6A6"/>
              <w:right w:val="nil"/>
            </w:tcBorders>
          </w:tcPr>
          <w:p w14:paraId="32DDA2BC" w14:textId="77777777" w:rsidR="00020EB7" w:rsidRDefault="002B7A4C">
            <w:pPr>
              <w:pBdr>
                <w:top w:val="nil"/>
                <w:left w:val="nil"/>
                <w:bottom w:val="nil"/>
                <w:right w:val="nil"/>
                <w:between w:val="nil"/>
              </w:pBdr>
              <w:jc w:val="both"/>
              <w:rPr>
                <w:color w:val="000000"/>
                <w:sz w:val="21"/>
                <w:szCs w:val="21"/>
              </w:rPr>
            </w:pPr>
            <w:r>
              <w:rPr>
                <w:color w:val="000000"/>
                <w:sz w:val="21"/>
                <w:szCs w:val="21"/>
              </w:rPr>
              <w:t>3) Se define al propietario pero el grupo permanece invariable:</w:t>
            </w:r>
          </w:p>
          <w:p w14:paraId="7BB8DAE3"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chown [OPCIONES] propietario_archivos.txt</w:t>
            </w:r>
          </w:p>
          <w:p w14:paraId="7DB23970" w14:textId="77777777" w:rsidR="00020EB7" w:rsidRDefault="002B7A4C">
            <w:pPr>
              <w:pBdr>
                <w:top w:val="nil"/>
                <w:left w:val="nil"/>
                <w:bottom w:val="nil"/>
                <w:right w:val="nil"/>
                <w:between w:val="nil"/>
              </w:pBdr>
              <w:jc w:val="both"/>
              <w:rPr>
                <w:color w:val="000000"/>
                <w:sz w:val="21"/>
                <w:szCs w:val="21"/>
              </w:rPr>
            </w:pPr>
            <w:r>
              <w:rPr>
                <w:color w:val="000000"/>
                <w:sz w:val="21"/>
                <w:szCs w:val="21"/>
              </w:rPr>
              <w:t>4) Se vuelve a definir al propietario y el grupo se define por el grupo estándar del usuario activo: </w:t>
            </w:r>
          </w:p>
          <w:p w14:paraId="39526B02" w14:textId="77777777" w:rsidR="00020EB7" w:rsidRDefault="002B7A4C">
            <w:pPr>
              <w:pBdr>
                <w:top w:val="nil"/>
                <w:left w:val="nil"/>
                <w:bottom w:val="nil"/>
                <w:right w:val="nil"/>
                <w:between w:val="nil"/>
              </w:pBdr>
              <w:jc w:val="both"/>
              <w:rPr>
                <w:color w:val="000000"/>
                <w:sz w:val="21"/>
                <w:szCs w:val="21"/>
              </w:rPr>
            </w:pPr>
            <w:r>
              <w:rPr>
                <w:i/>
                <w:color w:val="000000"/>
                <w:sz w:val="21"/>
                <w:szCs w:val="21"/>
              </w:rPr>
              <w:t>chown [OPCIONES] nombre_propietario: archivo.txt</w:t>
            </w:r>
          </w:p>
          <w:p w14:paraId="29E0062B" w14:textId="77777777" w:rsidR="00020EB7" w:rsidRDefault="002B7A4C">
            <w:pPr>
              <w:pBdr>
                <w:top w:val="nil"/>
                <w:left w:val="nil"/>
                <w:bottom w:val="nil"/>
                <w:right w:val="nil"/>
                <w:between w:val="nil"/>
              </w:pBdr>
              <w:spacing w:after="225"/>
              <w:jc w:val="both"/>
              <w:rPr>
                <w:color w:val="000000"/>
                <w:sz w:val="21"/>
                <w:szCs w:val="21"/>
              </w:rPr>
            </w:pPr>
            <w:r>
              <w:rPr>
                <w:color w:val="000000"/>
                <w:sz w:val="21"/>
                <w:szCs w:val="21"/>
              </w:rPr>
              <w:t>Los cambios se pueden extender a los subdirectorios con ayuda de la opción </w:t>
            </w:r>
            <w:r>
              <w:rPr>
                <w:i/>
                <w:color w:val="000000"/>
                <w:sz w:val="21"/>
                <w:szCs w:val="21"/>
              </w:rPr>
              <w:t>-R</w:t>
            </w:r>
            <w:r>
              <w:rPr>
                <w:color w:val="000000"/>
                <w:sz w:val="21"/>
                <w:szCs w:val="21"/>
              </w:rPr>
              <w:t>.</w:t>
            </w:r>
          </w:p>
        </w:tc>
      </w:tr>
      <w:tr w:rsidR="00020EB7" w14:paraId="103464A5" w14:textId="77777777">
        <w:tc>
          <w:tcPr>
            <w:tcW w:w="1701" w:type="dxa"/>
            <w:tcBorders>
              <w:top w:val="single" w:sz="12" w:space="0" w:color="A6A6A6"/>
              <w:left w:val="nil"/>
              <w:bottom w:val="single" w:sz="12" w:space="0" w:color="A6A6A6"/>
              <w:right w:val="single" w:sz="12" w:space="0" w:color="A6A6A6"/>
            </w:tcBorders>
            <w:vAlign w:val="center"/>
          </w:tcPr>
          <w:p w14:paraId="093747DA"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lsattr</w:t>
            </w:r>
          </w:p>
        </w:tc>
        <w:tc>
          <w:tcPr>
            <w:tcW w:w="7225" w:type="dxa"/>
            <w:tcBorders>
              <w:top w:val="single" w:sz="12" w:space="0" w:color="A6A6A6"/>
              <w:left w:val="single" w:sz="12" w:space="0" w:color="A6A6A6"/>
              <w:bottom w:val="single" w:sz="12" w:space="0" w:color="A6A6A6"/>
              <w:right w:val="nil"/>
            </w:tcBorders>
          </w:tcPr>
          <w:p w14:paraId="28CC210E" w14:textId="77777777" w:rsidR="00020EB7" w:rsidRDefault="002B7A4C">
            <w:pPr>
              <w:pBdr>
                <w:top w:val="nil"/>
                <w:left w:val="nil"/>
                <w:bottom w:val="nil"/>
                <w:right w:val="nil"/>
                <w:between w:val="nil"/>
              </w:pBdr>
              <w:jc w:val="both"/>
              <w:rPr>
                <w:color w:val="CD25B0"/>
                <w:sz w:val="21"/>
                <w:szCs w:val="21"/>
              </w:rPr>
            </w:pPr>
            <w:r>
              <w:rPr>
                <w:b/>
                <w:color w:val="CD25B0"/>
                <w:sz w:val="21"/>
                <w:szCs w:val="21"/>
              </w:rPr>
              <w:t>Muestra los atributos del archivo</w:t>
            </w:r>
          </w:p>
          <w:p w14:paraId="3A1CEC08" w14:textId="77777777" w:rsidR="00020EB7" w:rsidRDefault="002B7A4C">
            <w:pPr>
              <w:pBdr>
                <w:top w:val="nil"/>
                <w:left w:val="nil"/>
                <w:bottom w:val="nil"/>
                <w:right w:val="nil"/>
                <w:between w:val="nil"/>
              </w:pBdr>
              <w:jc w:val="both"/>
              <w:rPr>
                <w:color w:val="000000"/>
                <w:sz w:val="21"/>
                <w:szCs w:val="21"/>
              </w:rPr>
            </w:pPr>
            <w:r>
              <w:rPr>
                <w:color w:val="000000"/>
                <w:sz w:val="21"/>
                <w:szCs w:val="21"/>
              </w:rPr>
              <w:t>Si quieres ver qué atributos se definieron para un archivo o un directorio, puedes usar el comando </w:t>
            </w:r>
            <w:r>
              <w:rPr>
                <w:i/>
                <w:color w:val="000000"/>
                <w:sz w:val="21"/>
                <w:szCs w:val="21"/>
              </w:rPr>
              <w:t>lsattr </w:t>
            </w:r>
            <w:r>
              <w:rPr>
                <w:color w:val="000000"/>
                <w:sz w:val="21"/>
                <w:szCs w:val="21"/>
              </w:rPr>
              <w:t>(abreviatura de </w:t>
            </w:r>
            <w:r>
              <w:rPr>
                <w:i/>
                <w:color w:val="000000"/>
                <w:sz w:val="21"/>
                <w:szCs w:val="21"/>
              </w:rPr>
              <w:t>list attributes</w:t>
            </w:r>
            <w:r>
              <w:rPr>
                <w:color w:val="000000"/>
                <w:sz w:val="21"/>
                <w:szCs w:val="21"/>
              </w:rPr>
              <w:t>) según el esquema que sigue:</w:t>
            </w:r>
          </w:p>
          <w:p w14:paraId="0297AF80" w14:textId="77777777" w:rsidR="00020EB7" w:rsidRDefault="002B7A4C">
            <w:pPr>
              <w:pBdr>
                <w:top w:val="nil"/>
                <w:left w:val="nil"/>
                <w:bottom w:val="nil"/>
                <w:right w:val="nil"/>
                <w:between w:val="nil"/>
              </w:pBdr>
              <w:spacing w:after="225"/>
              <w:ind w:left="-60"/>
              <w:jc w:val="both"/>
              <w:rPr>
                <w:color w:val="000000"/>
                <w:sz w:val="21"/>
                <w:szCs w:val="21"/>
              </w:rPr>
            </w:pPr>
            <w:r>
              <w:rPr>
                <w:i/>
                <w:color w:val="000000"/>
                <w:sz w:val="21"/>
                <w:szCs w:val="21"/>
              </w:rPr>
              <w:t>lsattr [OPCIONES] ARCHIVO/DIRECTORIO</w:t>
            </w:r>
          </w:p>
        </w:tc>
      </w:tr>
    </w:tbl>
    <w:p w14:paraId="4505C8B0" w14:textId="77777777" w:rsidR="00020EB7" w:rsidRDefault="00020EB7">
      <w:pPr>
        <w:pStyle w:val="Ttulo2"/>
        <w:spacing w:before="150" w:after="330"/>
        <w:rPr>
          <w:color w:val="000000"/>
        </w:rPr>
      </w:pPr>
    </w:p>
    <w:p w14:paraId="09F0E201" w14:textId="77777777" w:rsidR="00020EB7" w:rsidRDefault="002B7A4C">
      <w:pPr>
        <w:pStyle w:val="Ttulo2"/>
      </w:pPr>
      <w:r>
        <w:t>ARCHIVAR Y COMPRIMIR</w:t>
      </w:r>
    </w:p>
    <w:p w14:paraId="791B0093" w14:textId="77777777" w:rsidR="00020EB7" w:rsidRDefault="002B7A4C">
      <w:pPr>
        <w:pBdr>
          <w:top w:val="nil"/>
          <w:left w:val="nil"/>
          <w:bottom w:val="nil"/>
          <w:right w:val="nil"/>
          <w:between w:val="nil"/>
        </w:pBdr>
        <w:spacing w:after="225"/>
        <w:jc w:val="both"/>
        <w:rPr>
          <w:sz w:val="24"/>
          <w:szCs w:val="24"/>
        </w:rPr>
      </w:pPr>
      <w:r>
        <w:rPr>
          <w:sz w:val="24"/>
          <w:szCs w:val="24"/>
        </w:rPr>
        <w:t>Linux facilita diversas tecnologías con el fin de comprimir y empaquetar archivos, aunque cabe tener en cuenta que no siempre un proceso de </w:t>
      </w:r>
      <w:r>
        <w:rPr>
          <w:b/>
          <w:color w:val="CD25B0"/>
          <w:sz w:val="24"/>
          <w:szCs w:val="24"/>
        </w:rPr>
        <w:t>archivado</w:t>
      </w:r>
      <w:r>
        <w:rPr>
          <w:color w:val="CD25B0"/>
          <w:sz w:val="24"/>
          <w:szCs w:val="24"/>
        </w:rPr>
        <w:t> </w:t>
      </w:r>
      <w:r>
        <w:rPr>
          <w:sz w:val="24"/>
          <w:szCs w:val="24"/>
        </w:rPr>
        <w:t>implica una </w:t>
      </w:r>
      <w:r>
        <w:rPr>
          <w:b/>
          <w:color w:val="CD25B0"/>
          <w:sz w:val="24"/>
          <w:szCs w:val="24"/>
        </w:rPr>
        <w:t>compresión</w:t>
      </w:r>
      <w:r>
        <w:rPr>
          <w:sz w:val="24"/>
          <w:szCs w:val="24"/>
        </w:rPr>
        <w:t>. Por ejemplo, el programa para archivar ficheros </w:t>
      </w:r>
      <w:r>
        <w:rPr>
          <w:i/>
          <w:sz w:val="24"/>
          <w:szCs w:val="24"/>
        </w:rPr>
        <w:t>tar</w:t>
      </w:r>
      <w:r>
        <w:rPr>
          <w:sz w:val="24"/>
          <w:szCs w:val="24"/>
        </w:rPr>
        <w:t> suele utilizarse en combinación con programas de compresión como </w:t>
      </w:r>
      <w:r>
        <w:rPr>
          <w:i/>
          <w:sz w:val="24"/>
          <w:szCs w:val="24"/>
        </w:rPr>
        <w:t>gzip</w:t>
      </w:r>
      <w:r>
        <w:rPr>
          <w:sz w:val="24"/>
          <w:szCs w:val="24"/>
        </w:rPr>
        <w:t>, </w:t>
      </w:r>
      <w:r>
        <w:rPr>
          <w:i/>
          <w:sz w:val="24"/>
          <w:szCs w:val="24"/>
        </w:rPr>
        <w:t>bzip2</w:t>
      </w:r>
      <w:r>
        <w:rPr>
          <w:sz w:val="24"/>
          <w:szCs w:val="24"/>
        </w:rPr>
        <w:t> o </w:t>
      </w:r>
      <w:r>
        <w:rPr>
          <w:i/>
          <w:sz w:val="24"/>
          <w:szCs w:val="24"/>
        </w:rPr>
        <w:t>xz</w:t>
      </w:r>
      <w:r>
        <w:rPr>
          <w:sz w:val="24"/>
          <w:szCs w:val="24"/>
        </w:rPr>
        <w:t>.</w:t>
      </w:r>
    </w:p>
    <w:p w14:paraId="1BF1FACB" w14:textId="77777777" w:rsidR="00020EB7" w:rsidRDefault="00020EB7">
      <w:pPr>
        <w:pBdr>
          <w:top w:val="nil"/>
          <w:left w:val="nil"/>
          <w:bottom w:val="nil"/>
          <w:right w:val="nil"/>
          <w:between w:val="nil"/>
        </w:pBdr>
        <w:spacing w:after="225"/>
        <w:jc w:val="both"/>
        <w:rPr>
          <w:sz w:val="24"/>
          <w:szCs w:val="24"/>
        </w:rPr>
      </w:pPr>
    </w:p>
    <w:tbl>
      <w:tblPr>
        <w:tblStyle w:val="af7"/>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083"/>
      </w:tblGrid>
      <w:tr w:rsidR="00020EB7" w14:paraId="4C9FE6F4" w14:textId="77777777">
        <w:tc>
          <w:tcPr>
            <w:tcW w:w="1843" w:type="dxa"/>
            <w:tcBorders>
              <w:top w:val="nil"/>
              <w:left w:val="nil"/>
              <w:bottom w:val="single" w:sz="18" w:space="0" w:color="FFFFFF"/>
              <w:right w:val="single" w:sz="18" w:space="0" w:color="FFFFFF"/>
            </w:tcBorders>
            <w:shd w:val="clear" w:color="auto" w:fill="CD25B0"/>
            <w:vAlign w:val="center"/>
          </w:tcPr>
          <w:p w14:paraId="2D2F0D19"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COMANDO</w:t>
            </w:r>
          </w:p>
        </w:tc>
        <w:tc>
          <w:tcPr>
            <w:tcW w:w="7083" w:type="dxa"/>
            <w:tcBorders>
              <w:top w:val="nil"/>
              <w:left w:val="single" w:sz="18" w:space="0" w:color="FFFFFF"/>
              <w:bottom w:val="single" w:sz="18" w:space="0" w:color="FFFFFF"/>
              <w:right w:val="nil"/>
            </w:tcBorders>
            <w:shd w:val="clear" w:color="auto" w:fill="CD25B0"/>
            <w:vAlign w:val="center"/>
          </w:tcPr>
          <w:p w14:paraId="01163946"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15083586" w14:textId="77777777">
        <w:tc>
          <w:tcPr>
            <w:tcW w:w="1843" w:type="dxa"/>
            <w:tcBorders>
              <w:top w:val="single" w:sz="18" w:space="0" w:color="FFFFFF"/>
              <w:left w:val="nil"/>
              <w:bottom w:val="single" w:sz="12" w:space="0" w:color="A6A6A6"/>
              <w:right w:val="single" w:sz="12" w:space="0" w:color="A6A6A6"/>
            </w:tcBorders>
            <w:vAlign w:val="center"/>
          </w:tcPr>
          <w:p w14:paraId="2D6C0525"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tar</w:t>
            </w:r>
          </w:p>
        </w:tc>
        <w:tc>
          <w:tcPr>
            <w:tcW w:w="7083" w:type="dxa"/>
            <w:tcBorders>
              <w:top w:val="single" w:sz="18" w:space="0" w:color="FFFFFF"/>
              <w:left w:val="single" w:sz="12" w:space="0" w:color="A6A6A6"/>
              <w:bottom w:val="single" w:sz="12" w:space="0" w:color="A6A6A6"/>
              <w:right w:val="nil"/>
            </w:tcBorders>
          </w:tcPr>
          <w:p w14:paraId="240E2DF7" w14:textId="77777777" w:rsidR="00020EB7" w:rsidRDefault="002B7A4C">
            <w:pPr>
              <w:pBdr>
                <w:top w:val="nil"/>
                <w:left w:val="nil"/>
                <w:bottom w:val="nil"/>
                <w:right w:val="nil"/>
                <w:between w:val="nil"/>
              </w:pBdr>
              <w:ind w:right="227"/>
              <w:jc w:val="both"/>
              <w:rPr>
                <w:color w:val="CD25B0"/>
                <w:sz w:val="21"/>
                <w:szCs w:val="21"/>
              </w:rPr>
            </w:pPr>
            <w:r>
              <w:rPr>
                <w:b/>
                <w:color w:val="CD25B0"/>
                <w:sz w:val="21"/>
                <w:szCs w:val="21"/>
              </w:rPr>
              <w:t>Escribe y extrae archivos en el fichero Tar</w:t>
            </w:r>
          </w:p>
          <w:p w14:paraId="4F06282F" w14:textId="77777777" w:rsidR="00020EB7" w:rsidRDefault="002B7A4C">
            <w:pPr>
              <w:pBdr>
                <w:top w:val="nil"/>
                <w:left w:val="nil"/>
                <w:bottom w:val="nil"/>
                <w:right w:val="nil"/>
                <w:between w:val="nil"/>
              </w:pBdr>
              <w:ind w:right="-58"/>
              <w:jc w:val="both"/>
              <w:rPr>
                <w:color w:val="000000"/>
                <w:sz w:val="21"/>
                <w:szCs w:val="21"/>
              </w:rPr>
            </w:pPr>
            <w:r>
              <w:rPr>
                <w:color w:val="000000"/>
                <w:sz w:val="21"/>
                <w:szCs w:val="21"/>
              </w:rPr>
              <w:t>El comando </w:t>
            </w:r>
            <w:r>
              <w:rPr>
                <w:i/>
                <w:color w:val="000000"/>
                <w:sz w:val="21"/>
                <w:szCs w:val="21"/>
              </w:rPr>
              <w:t>tar</w:t>
            </w:r>
            <w:r>
              <w:rPr>
                <w:color w:val="000000"/>
                <w:sz w:val="21"/>
                <w:szCs w:val="21"/>
              </w:rPr>
              <w:t> corresponde a </w:t>
            </w:r>
            <w:r>
              <w:rPr>
                <w:i/>
                <w:color w:val="000000"/>
                <w:sz w:val="21"/>
                <w:szCs w:val="21"/>
              </w:rPr>
              <w:t>tape archiver</w:t>
            </w:r>
            <w:r>
              <w:rPr>
                <w:color w:val="000000"/>
                <w:sz w:val="21"/>
                <w:szCs w:val="21"/>
              </w:rPr>
              <w:t>, un programa desarrollado en sus orígenes para grabar datos en unidades de cinta magnética y que hoy es uno de los programas más populares para archivar datos en Linux.</w:t>
            </w:r>
          </w:p>
          <w:p w14:paraId="3A40698B"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El programa permite escribir ficheros y directorios de forma secuencial en un archivo </w:t>
            </w:r>
            <w:r>
              <w:rPr>
                <w:i/>
                <w:color w:val="000000"/>
                <w:sz w:val="21"/>
                <w:szCs w:val="21"/>
              </w:rPr>
              <w:t>tar</w:t>
            </w:r>
            <w:r>
              <w:rPr>
                <w:color w:val="000000"/>
                <w:sz w:val="21"/>
                <w:szCs w:val="21"/>
              </w:rPr>
              <w:t> y recuperarlos a partir de él. A diferencia de lo que ocurre con el formato Zip propio de sistemas Windows, con </w:t>
            </w:r>
            <w:r>
              <w:rPr>
                <w:i/>
                <w:color w:val="000000"/>
                <w:sz w:val="21"/>
                <w:szCs w:val="21"/>
              </w:rPr>
              <w:t>tar</w:t>
            </w:r>
            <w:r>
              <w:rPr>
                <w:color w:val="000000"/>
                <w:sz w:val="21"/>
                <w:szCs w:val="21"/>
              </w:rPr>
              <w:t> los derechos de usuario de los ficheros guardados no se pierden</w:t>
            </w:r>
            <w:r>
              <w:rPr>
                <w:sz w:val="21"/>
                <w:szCs w:val="21"/>
              </w:rPr>
              <w:t>m</w:t>
            </w:r>
            <w:r>
              <w:rPr>
                <w:color w:val="000000"/>
                <w:sz w:val="21"/>
                <w:szCs w:val="21"/>
              </w:rPr>
              <w:t>después de descomprimirlos.</w:t>
            </w:r>
          </w:p>
          <w:p w14:paraId="541DC480"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El programa de líneas de comandos </w:t>
            </w:r>
            <w:r>
              <w:rPr>
                <w:i/>
                <w:color w:val="000000"/>
                <w:sz w:val="21"/>
                <w:szCs w:val="21"/>
              </w:rPr>
              <w:t>tar</w:t>
            </w:r>
            <w:r>
              <w:rPr>
                <w:color w:val="000000"/>
                <w:sz w:val="21"/>
                <w:szCs w:val="21"/>
              </w:rPr>
              <w:t> se invoca según la siguiente sintaxis:</w:t>
            </w:r>
          </w:p>
        </w:tc>
      </w:tr>
    </w:tbl>
    <w:p w14:paraId="76FA130B" w14:textId="77777777" w:rsidR="00020EB7" w:rsidRDefault="00020EB7">
      <w:pPr>
        <w:rPr>
          <w:color w:val="3C3C3C"/>
          <w:sz w:val="21"/>
          <w:szCs w:val="21"/>
        </w:rPr>
      </w:pPr>
    </w:p>
    <w:tbl>
      <w:tblPr>
        <w:tblStyle w:val="af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083"/>
      </w:tblGrid>
      <w:tr w:rsidR="00020EB7" w14:paraId="1CA3A0B7" w14:textId="77777777">
        <w:tc>
          <w:tcPr>
            <w:tcW w:w="1843" w:type="dxa"/>
            <w:tcBorders>
              <w:top w:val="nil"/>
              <w:left w:val="nil"/>
              <w:bottom w:val="single" w:sz="18" w:space="0" w:color="FFFFFF"/>
              <w:right w:val="single" w:sz="18" w:space="0" w:color="FFFFFF"/>
            </w:tcBorders>
            <w:shd w:val="clear" w:color="auto" w:fill="CD25B0"/>
            <w:vAlign w:val="center"/>
          </w:tcPr>
          <w:p w14:paraId="520EDEFF"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7083" w:type="dxa"/>
            <w:tcBorders>
              <w:top w:val="nil"/>
              <w:left w:val="single" w:sz="18" w:space="0" w:color="FFFFFF"/>
              <w:bottom w:val="single" w:sz="18" w:space="0" w:color="FFFFFF"/>
              <w:right w:val="nil"/>
            </w:tcBorders>
            <w:shd w:val="clear" w:color="auto" w:fill="CD25B0"/>
            <w:vAlign w:val="center"/>
          </w:tcPr>
          <w:p w14:paraId="1F8DC3F7"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000DA423" w14:textId="77777777">
        <w:tc>
          <w:tcPr>
            <w:tcW w:w="1843" w:type="dxa"/>
            <w:tcBorders>
              <w:top w:val="single" w:sz="18" w:space="0" w:color="FFFFFF"/>
              <w:left w:val="nil"/>
              <w:bottom w:val="single" w:sz="12" w:space="0" w:color="A6A6A6"/>
              <w:right w:val="single" w:sz="12" w:space="0" w:color="A6A6A6"/>
            </w:tcBorders>
            <w:vAlign w:val="center"/>
          </w:tcPr>
          <w:p w14:paraId="4C5958FB"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tar</w:t>
            </w:r>
          </w:p>
        </w:tc>
        <w:tc>
          <w:tcPr>
            <w:tcW w:w="7083" w:type="dxa"/>
            <w:tcBorders>
              <w:top w:val="single" w:sz="18" w:space="0" w:color="FFFFFF"/>
              <w:left w:val="single" w:sz="12" w:space="0" w:color="A6A6A6"/>
              <w:bottom w:val="single" w:sz="12" w:space="0" w:color="A6A6A6"/>
              <w:right w:val="nil"/>
            </w:tcBorders>
          </w:tcPr>
          <w:p w14:paraId="1AB7807C" w14:textId="77777777" w:rsidR="00020EB7" w:rsidRDefault="002B7A4C">
            <w:pPr>
              <w:pBdr>
                <w:top w:val="nil"/>
                <w:left w:val="nil"/>
                <w:bottom w:val="nil"/>
                <w:right w:val="nil"/>
                <w:between w:val="nil"/>
              </w:pBdr>
              <w:ind w:right="227"/>
              <w:jc w:val="both"/>
              <w:rPr>
                <w:color w:val="000000"/>
                <w:sz w:val="21"/>
                <w:szCs w:val="21"/>
              </w:rPr>
            </w:pPr>
            <w:r>
              <w:rPr>
                <w:i/>
                <w:color w:val="000000"/>
                <w:sz w:val="21"/>
                <w:szCs w:val="21"/>
              </w:rPr>
              <w:t>tar [OPCIONES] ARCHIVOS</w:t>
            </w:r>
          </w:p>
          <w:p w14:paraId="0CC8CCB9"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Si quieres crear un archivo nuevo, utiliza </w:t>
            </w:r>
            <w:r>
              <w:rPr>
                <w:i/>
                <w:color w:val="000000"/>
                <w:sz w:val="21"/>
                <w:szCs w:val="21"/>
              </w:rPr>
              <w:t>tar</w:t>
            </w:r>
            <w:r>
              <w:rPr>
                <w:color w:val="000000"/>
                <w:sz w:val="21"/>
                <w:szCs w:val="21"/>
              </w:rPr>
              <w:t> con las opciones </w:t>
            </w:r>
            <w:r>
              <w:rPr>
                <w:i/>
                <w:color w:val="000000"/>
                <w:sz w:val="21"/>
                <w:szCs w:val="21"/>
              </w:rPr>
              <w:t>-c</w:t>
            </w:r>
            <w:r>
              <w:rPr>
                <w:color w:val="000000"/>
                <w:sz w:val="21"/>
                <w:szCs w:val="21"/>
              </w:rPr>
              <w:t> (crear nuevo archivo) y </w:t>
            </w:r>
            <w:r>
              <w:rPr>
                <w:i/>
                <w:color w:val="000000"/>
                <w:sz w:val="21"/>
                <w:szCs w:val="21"/>
              </w:rPr>
              <w:t>-f</w:t>
            </w:r>
            <w:r>
              <w:rPr>
                <w:color w:val="000000"/>
                <w:sz w:val="21"/>
                <w:szCs w:val="21"/>
              </w:rPr>
              <w:t> (escribir un archivo en el fichero indicado o extraerlo de él).</w:t>
            </w:r>
          </w:p>
          <w:p w14:paraId="0E62871D"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En el siguiente ejemplo los archivos </w:t>
            </w:r>
            <w:r>
              <w:rPr>
                <w:i/>
                <w:color w:val="000000"/>
                <w:sz w:val="21"/>
                <w:szCs w:val="21"/>
              </w:rPr>
              <w:t>archivo1.txt</w:t>
            </w:r>
            <w:r>
              <w:rPr>
                <w:color w:val="000000"/>
                <w:sz w:val="21"/>
                <w:szCs w:val="21"/>
              </w:rPr>
              <w:t> y </w:t>
            </w:r>
            <w:r>
              <w:rPr>
                <w:i/>
                <w:color w:val="000000"/>
                <w:sz w:val="21"/>
                <w:szCs w:val="21"/>
              </w:rPr>
              <w:t>archivo2.txt</w:t>
            </w:r>
            <w:r>
              <w:rPr>
                <w:color w:val="000000"/>
                <w:sz w:val="21"/>
                <w:szCs w:val="21"/>
              </w:rPr>
              <w:t> se escriben en el recién creado fichero </w:t>
            </w:r>
            <w:r>
              <w:rPr>
                <w:i/>
                <w:color w:val="000000"/>
                <w:sz w:val="21"/>
                <w:szCs w:val="21"/>
              </w:rPr>
              <w:t>ejemplo.tar</w:t>
            </w:r>
            <w:r>
              <w:rPr>
                <w:color w:val="000000"/>
                <w:sz w:val="21"/>
                <w:szCs w:val="21"/>
              </w:rPr>
              <w:t>:</w:t>
            </w:r>
          </w:p>
          <w:p w14:paraId="74E615F6" w14:textId="77777777" w:rsidR="00020EB7" w:rsidRDefault="002B7A4C">
            <w:pPr>
              <w:pBdr>
                <w:top w:val="nil"/>
                <w:left w:val="nil"/>
                <w:bottom w:val="nil"/>
                <w:right w:val="nil"/>
                <w:between w:val="nil"/>
              </w:pBdr>
              <w:ind w:right="227"/>
              <w:jc w:val="both"/>
              <w:rPr>
                <w:color w:val="000000"/>
                <w:sz w:val="21"/>
                <w:szCs w:val="21"/>
              </w:rPr>
            </w:pPr>
            <w:r>
              <w:rPr>
                <w:i/>
                <w:color w:val="000000"/>
                <w:sz w:val="21"/>
                <w:szCs w:val="21"/>
              </w:rPr>
              <w:t>                   tar -cf ejemplo.tar archivo1.txt archivo2.txt</w:t>
            </w:r>
          </w:p>
          <w:p w14:paraId="39E56193"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Si lo que quieres es que el terminal te muestre el contenido de un archivo utiliza, </w:t>
            </w:r>
            <w:r>
              <w:rPr>
                <w:i/>
                <w:color w:val="000000"/>
                <w:sz w:val="21"/>
                <w:szCs w:val="21"/>
              </w:rPr>
              <w:t>tar</w:t>
            </w:r>
            <w:r>
              <w:rPr>
                <w:color w:val="000000"/>
                <w:sz w:val="21"/>
                <w:szCs w:val="21"/>
              </w:rPr>
              <w:t> con las opciones </w:t>
            </w:r>
            <w:r>
              <w:rPr>
                <w:i/>
                <w:color w:val="000000"/>
                <w:sz w:val="21"/>
                <w:szCs w:val="21"/>
              </w:rPr>
              <w:t>-t</w:t>
            </w:r>
            <w:r>
              <w:rPr>
                <w:color w:val="000000"/>
                <w:sz w:val="21"/>
                <w:szCs w:val="21"/>
              </w:rPr>
              <w:t> (mostrar contenido de un archivo), </w:t>
            </w:r>
            <w:r>
              <w:rPr>
                <w:i/>
                <w:color w:val="000000"/>
                <w:sz w:val="21"/>
                <w:szCs w:val="21"/>
              </w:rPr>
              <w:t>-v</w:t>
            </w:r>
            <w:r>
              <w:rPr>
                <w:color w:val="000000"/>
                <w:sz w:val="21"/>
                <w:szCs w:val="21"/>
              </w:rPr>
              <w:t> (salida detallada) y </w:t>
            </w:r>
            <w:r>
              <w:rPr>
                <w:i/>
                <w:color w:val="000000"/>
                <w:sz w:val="21"/>
                <w:szCs w:val="21"/>
              </w:rPr>
              <w:t>-f</w:t>
            </w:r>
            <w:r>
              <w:rPr>
                <w:color w:val="000000"/>
                <w:sz w:val="21"/>
                <w:szCs w:val="21"/>
              </w:rPr>
              <w:t> (ver arriba):</w:t>
            </w:r>
          </w:p>
          <w:p w14:paraId="2FDD0AC3" w14:textId="77777777" w:rsidR="00020EB7" w:rsidRDefault="002B7A4C">
            <w:pPr>
              <w:pBdr>
                <w:top w:val="nil"/>
                <w:left w:val="nil"/>
                <w:bottom w:val="nil"/>
                <w:right w:val="nil"/>
                <w:between w:val="nil"/>
              </w:pBdr>
              <w:ind w:right="227"/>
              <w:jc w:val="both"/>
              <w:rPr>
                <w:color w:val="000000"/>
                <w:sz w:val="21"/>
                <w:szCs w:val="21"/>
              </w:rPr>
            </w:pPr>
            <w:r>
              <w:rPr>
                <w:i/>
                <w:color w:val="000000"/>
                <w:sz w:val="21"/>
                <w:szCs w:val="21"/>
              </w:rPr>
              <w:t>tar -tvf ejemplo.tar</w:t>
            </w:r>
          </w:p>
          <w:p w14:paraId="4DF2A3D2"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En caso de que los archivos empaquetados se tengan que desempaquetar en la carpeta actual, </w:t>
            </w:r>
            <w:r>
              <w:rPr>
                <w:i/>
                <w:color w:val="000000"/>
                <w:sz w:val="21"/>
                <w:szCs w:val="21"/>
              </w:rPr>
              <w:t>tar</w:t>
            </w:r>
            <w:r>
              <w:rPr>
                <w:color w:val="000000"/>
                <w:sz w:val="21"/>
                <w:szCs w:val="21"/>
              </w:rPr>
              <w:t> se acompaña entonces de las opciones </w:t>
            </w:r>
            <w:r>
              <w:rPr>
                <w:i/>
                <w:color w:val="000000"/>
                <w:sz w:val="21"/>
                <w:szCs w:val="21"/>
              </w:rPr>
              <w:t>-x</w:t>
            </w:r>
            <w:r>
              <w:rPr>
                <w:color w:val="000000"/>
                <w:sz w:val="21"/>
                <w:szCs w:val="21"/>
              </w:rPr>
              <w:t> (extraer ficheros de un archivo) y </w:t>
            </w:r>
            <w:r>
              <w:rPr>
                <w:i/>
                <w:color w:val="000000"/>
                <w:sz w:val="21"/>
                <w:szCs w:val="21"/>
              </w:rPr>
              <w:t>-f</w:t>
            </w:r>
            <w:r>
              <w:rPr>
                <w:color w:val="000000"/>
                <w:sz w:val="21"/>
                <w:szCs w:val="21"/>
              </w:rPr>
              <w:t> (ver arriba).</w:t>
            </w:r>
          </w:p>
          <w:p w14:paraId="708385FA" w14:textId="77777777" w:rsidR="00020EB7" w:rsidRDefault="002B7A4C">
            <w:pPr>
              <w:pBdr>
                <w:top w:val="nil"/>
                <w:left w:val="nil"/>
                <w:bottom w:val="nil"/>
                <w:right w:val="nil"/>
                <w:between w:val="nil"/>
              </w:pBdr>
              <w:ind w:right="227"/>
              <w:jc w:val="both"/>
              <w:rPr>
                <w:color w:val="000000"/>
                <w:sz w:val="21"/>
                <w:szCs w:val="21"/>
              </w:rPr>
            </w:pPr>
            <w:r>
              <w:rPr>
                <w:i/>
                <w:color w:val="000000"/>
                <w:sz w:val="21"/>
                <w:szCs w:val="21"/>
              </w:rPr>
              <w:t>tar -xf ejemplo.tar</w:t>
            </w:r>
          </w:p>
          <w:p w14:paraId="00B7CE19"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Con </w:t>
            </w:r>
            <w:r>
              <w:rPr>
                <w:i/>
                <w:color w:val="000000"/>
                <w:sz w:val="21"/>
                <w:szCs w:val="21"/>
              </w:rPr>
              <w:t>-j</w:t>
            </w:r>
            <w:r>
              <w:rPr>
                <w:color w:val="000000"/>
                <w:sz w:val="21"/>
                <w:szCs w:val="21"/>
              </w:rPr>
              <w:t> (bzip2), </w:t>
            </w:r>
            <w:r>
              <w:rPr>
                <w:i/>
                <w:color w:val="000000"/>
                <w:sz w:val="21"/>
                <w:szCs w:val="21"/>
              </w:rPr>
              <w:t>-J</w:t>
            </w:r>
            <w:r>
              <w:rPr>
                <w:color w:val="000000"/>
                <w:sz w:val="21"/>
                <w:szCs w:val="21"/>
              </w:rPr>
              <w:t> (xz), </w:t>
            </w:r>
            <w:r>
              <w:rPr>
                <w:i/>
                <w:color w:val="000000"/>
                <w:sz w:val="21"/>
                <w:szCs w:val="21"/>
              </w:rPr>
              <w:t>-z</w:t>
            </w:r>
            <w:r>
              <w:rPr>
                <w:color w:val="000000"/>
                <w:sz w:val="21"/>
                <w:szCs w:val="21"/>
              </w:rPr>
              <w:t> (gzip) y </w:t>
            </w:r>
            <w:r>
              <w:rPr>
                <w:i/>
                <w:color w:val="000000"/>
                <w:sz w:val="21"/>
                <w:szCs w:val="21"/>
              </w:rPr>
              <w:t>-Z</w:t>
            </w:r>
            <w:r>
              <w:rPr>
                <w:color w:val="000000"/>
                <w:sz w:val="21"/>
                <w:szCs w:val="21"/>
              </w:rPr>
              <w:t> (compress), </w:t>
            </w:r>
            <w:r>
              <w:rPr>
                <w:i/>
                <w:color w:val="000000"/>
                <w:sz w:val="21"/>
                <w:szCs w:val="21"/>
              </w:rPr>
              <w:t>tar</w:t>
            </w:r>
            <w:r>
              <w:rPr>
                <w:color w:val="000000"/>
                <w:sz w:val="21"/>
                <w:szCs w:val="21"/>
              </w:rPr>
              <w:t> también ofrece opciones que permiten comprimir o descomprimir archivos durante el proceso de empaquetado o extracción invocando a otro programa.</w:t>
            </w:r>
          </w:p>
          <w:p w14:paraId="266A3561"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En el ejemplo que sigue los archivos </w:t>
            </w:r>
            <w:r>
              <w:rPr>
                <w:i/>
                <w:color w:val="000000"/>
                <w:sz w:val="21"/>
                <w:szCs w:val="21"/>
              </w:rPr>
              <w:t>archivo1.txt</w:t>
            </w:r>
            <w:r>
              <w:rPr>
                <w:color w:val="000000"/>
                <w:sz w:val="21"/>
                <w:szCs w:val="21"/>
              </w:rPr>
              <w:t> y </w:t>
            </w:r>
            <w:r>
              <w:rPr>
                <w:i/>
                <w:color w:val="000000"/>
                <w:sz w:val="21"/>
                <w:szCs w:val="21"/>
              </w:rPr>
              <w:t>archivo2.txt</w:t>
            </w:r>
            <w:r>
              <w:rPr>
                <w:color w:val="000000"/>
                <w:sz w:val="21"/>
                <w:szCs w:val="21"/>
              </w:rPr>
              <w:t> se archivan en </w:t>
            </w:r>
            <w:r>
              <w:rPr>
                <w:i/>
                <w:color w:val="000000"/>
                <w:sz w:val="21"/>
                <w:szCs w:val="21"/>
              </w:rPr>
              <w:t>ejemplo.tar.gz</w:t>
            </w:r>
            <w:r>
              <w:rPr>
                <w:color w:val="000000"/>
                <w:sz w:val="21"/>
                <w:szCs w:val="21"/>
              </w:rPr>
              <w:t> y se comprimen con gzip.</w:t>
            </w:r>
          </w:p>
          <w:p w14:paraId="538E88BB" w14:textId="77777777" w:rsidR="00020EB7" w:rsidRDefault="002B7A4C">
            <w:pPr>
              <w:pBdr>
                <w:top w:val="nil"/>
                <w:left w:val="nil"/>
                <w:bottom w:val="nil"/>
                <w:right w:val="nil"/>
                <w:between w:val="nil"/>
              </w:pBdr>
              <w:ind w:right="227"/>
              <w:jc w:val="both"/>
              <w:rPr>
                <w:color w:val="000000"/>
                <w:sz w:val="21"/>
                <w:szCs w:val="21"/>
              </w:rPr>
            </w:pPr>
            <w:r>
              <w:rPr>
                <w:i/>
                <w:color w:val="000000"/>
                <w:sz w:val="21"/>
                <w:szCs w:val="21"/>
              </w:rPr>
              <w:t>tar -czf ejemplo.tar.gz archivo_1.txt archivo_2.txt</w:t>
            </w:r>
          </w:p>
          <w:p w14:paraId="1E203FA5"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El siguiente comando extrae y descomprime todos los archivos guardados en </w:t>
            </w:r>
            <w:r>
              <w:rPr>
                <w:i/>
                <w:color w:val="000000"/>
                <w:sz w:val="21"/>
                <w:szCs w:val="21"/>
              </w:rPr>
              <w:t>ejemplo.tar.gz</w:t>
            </w:r>
            <w:r>
              <w:rPr>
                <w:color w:val="000000"/>
                <w:sz w:val="21"/>
                <w:szCs w:val="21"/>
              </w:rPr>
              <w:t>:</w:t>
            </w:r>
          </w:p>
          <w:p w14:paraId="563666AB" w14:textId="77777777" w:rsidR="00020EB7" w:rsidRDefault="002B7A4C">
            <w:pPr>
              <w:pBdr>
                <w:top w:val="nil"/>
                <w:left w:val="nil"/>
                <w:bottom w:val="nil"/>
                <w:right w:val="nil"/>
                <w:between w:val="nil"/>
              </w:pBdr>
              <w:spacing w:after="225"/>
              <w:ind w:right="227"/>
              <w:jc w:val="both"/>
              <w:rPr>
                <w:color w:val="000000"/>
                <w:sz w:val="21"/>
                <w:szCs w:val="21"/>
              </w:rPr>
            </w:pPr>
            <w:r>
              <w:rPr>
                <w:i/>
                <w:color w:val="000000"/>
                <w:sz w:val="21"/>
                <w:szCs w:val="21"/>
              </w:rPr>
              <w:t>tar -xzf ejemplo.tar.gz</w:t>
            </w:r>
          </w:p>
        </w:tc>
      </w:tr>
    </w:tbl>
    <w:p w14:paraId="265E896A" w14:textId="77777777" w:rsidR="00020EB7" w:rsidRDefault="00020EB7">
      <w:pPr>
        <w:rPr>
          <w:color w:val="3C3C3C"/>
          <w:sz w:val="21"/>
          <w:szCs w:val="21"/>
        </w:rPr>
      </w:pPr>
    </w:p>
    <w:p w14:paraId="13CA71EB" w14:textId="77777777" w:rsidR="00020EB7" w:rsidRDefault="00020EB7">
      <w:pPr>
        <w:rPr>
          <w:color w:val="3C3C3C"/>
          <w:sz w:val="21"/>
          <w:szCs w:val="21"/>
        </w:rPr>
      </w:pPr>
    </w:p>
    <w:p w14:paraId="5880ED48" w14:textId="77777777" w:rsidR="00020EB7" w:rsidRDefault="00020EB7">
      <w:pPr>
        <w:rPr>
          <w:color w:val="3C3C3C"/>
          <w:sz w:val="21"/>
          <w:szCs w:val="21"/>
        </w:rPr>
      </w:pPr>
    </w:p>
    <w:p w14:paraId="651BC3BD" w14:textId="77777777" w:rsidR="00020EB7" w:rsidRDefault="00020EB7">
      <w:pPr>
        <w:rPr>
          <w:color w:val="3C3C3C"/>
          <w:sz w:val="21"/>
          <w:szCs w:val="21"/>
        </w:rPr>
      </w:pPr>
    </w:p>
    <w:p w14:paraId="753108AB" w14:textId="7D639B9D" w:rsidR="00020EB7" w:rsidRDefault="00020EB7">
      <w:pPr>
        <w:rPr>
          <w:color w:val="3C3C3C"/>
          <w:sz w:val="21"/>
          <w:szCs w:val="21"/>
        </w:rPr>
      </w:pPr>
    </w:p>
    <w:p w14:paraId="7155BEEF" w14:textId="77777777" w:rsidR="00F44001" w:rsidRDefault="00F44001">
      <w:pPr>
        <w:rPr>
          <w:color w:val="3C3C3C"/>
          <w:sz w:val="21"/>
          <w:szCs w:val="21"/>
        </w:rPr>
      </w:pPr>
    </w:p>
    <w:p w14:paraId="75266E3F" w14:textId="77777777" w:rsidR="00020EB7" w:rsidRDefault="00020EB7">
      <w:pPr>
        <w:rPr>
          <w:color w:val="3C3C3C"/>
          <w:sz w:val="21"/>
          <w:szCs w:val="21"/>
        </w:rPr>
      </w:pPr>
    </w:p>
    <w:tbl>
      <w:tblPr>
        <w:tblStyle w:val="af9"/>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083"/>
      </w:tblGrid>
      <w:tr w:rsidR="00020EB7" w14:paraId="6D64006B" w14:textId="77777777">
        <w:tc>
          <w:tcPr>
            <w:tcW w:w="1843" w:type="dxa"/>
            <w:tcBorders>
              <w:top w:val="nil"/>
              <w:left w:val="nil"/>
              <w:bottom w:val="single" w:sz="18" w:space="0" w:color="FFFFFF"/>
              <w:right w:val="single" w:sz="18" w:space="0" w:color="FFFFFF"/>
            </w:tcBorders>
            <w:shd w:val="clear" w:color="auto" w:fill="CD25B0"/>
            <w:vAlign w:val="center"/>
          </w:tcPr>
          <w:p w14:paraId="5E6056E7"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7083" w:type="dxa"/>
            <w:tcBorders>
              <w:top w:val="nil"/>
              <w:left w:val="single" w:sz="18" w:space="0" w:color="FFFFFF"/>
              <w:bottom w:val="single" w:sz="18" w:space="0" w:color="FFFFFF"/>
              <w:right w:val="nil"/>
            </w:tcBorders>
            <w:shd w:val="clear" w:color="auto" w:fill="CD25B0"/>
            <w:vAlign w:val="center"/>
          </w:tcPr>
          <w:p w14:paraId="30F2CB0A"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2CFCE396" w14:textId="77777777">
        <w:tc>
          <w:tcPr>
            <w:tcW w:w="1843" w:type="dxa"/>
            <w:tcBorders>
              <w:top w:val="single" w:sz="18" w:space="0" w:color="FFFFFF"/>
              <w:left w:val="nil"/>
              <w:bottom w:val="single" w:sz="12" w:space="0" w:color="A6A6A6"/>
              <w:right w:val="single" w:sz="12" w:space="0" w:color="A6A6A6"/>
            </w:tcBorders>
            <w:vAlign w:val="center"/>
          </w:tcPr>
          <w:p w14:paraId="3070F525"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gzip / gunzip</w:t>
            </w:r>
          </w:p>
        </w:tc>
        <w:tc>
          <w:tcPr>
            <w:tcW w:w="7083" w:type="dxa"/>
            <w:tcBorders>
              <w:top w:val="single" w:sz="18" w:space="0" w:color="FFFFFF"/>
              <w:left w:val="single" w:sz="12" w:space="0" w:color="A6A6A6"/>
              <w:bottom w:val="single" w:sz="12" w:space="0" w:color="A6A6A6"/>
              <w:right w:val="nil"/>
            </w:tcBorders>
          </w:tcPr>
          <w:p w14:paraId="7879520C" w14:textId="77777777" w:rsidR="00020EB7" w:rsidRDefault="002B7A4C">
            <w:pPr>
              <w:pBdr>
                <w:top w:val="nil"/>
                <w:left w:val="nil"/>
                <w:bottom w:val="nil"/>
                <w:right w:val="nil"/>
                <w:between w:val="nil"/>
              </w:pBdr>
              <w:ind w:left="-60" w:right="227"/>
              <w:jc w:val="both"/>
              <w:rPr>
                <w:color w:val="CD25B0"/>
                <w:sz w:val="21"/>
                <w:szCs w:val="21"/>
              </w:rPr>
            </w:pPr>
            <w:r>
              <w:rPr>
                <w:b/>
                <w:color w:val="CD25B0"/>
                <w:sz w:val="21"/>
                <w:szCs w:val="21"/>
              </w:rPr>
              <w:t>Comprime o descomprime archivos con gzip</w:t>
            </w:r>
          </w:p>
          <w:p w14:paraId="614D8CBF"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En el caso de </w:t>
            </w:r>
            <w:r>
              <w:rPr>
                <w:i/>
                <w:color w:val="000000"/>
                <w:sz w:val="21"/>
                <w:szCs w:val="21"/>
              </w:rPr>
              <w:t>gzip</w:t>
            </w:r>
            <w:r>
              <w:rPr>
                <w:color w:val="000000"/>
                <w:sz w:val="21"/>
                <w:szCs w:val="21"/>
              </w:rPr>
              <w:t> (abreviatura de </w:t>
            </w:r>
            <w:r>
              <w:rPr>
                <w:i/>
                <w:color w:val="000000"/>
                <w:sz w:val="21"/>
                <w:szCs w:val="21"/>
              </w:rPr>
              <w:t>GNU zip</w:t>
            </w:r>
            <w:r>
              <w:rPr>
                <w:color w:val="000000"/>
                <w:sz w:val="21"/>
                <w:szCs w:val="21"/>
              </w:rPr>
              <w:t>), estamos ante un programa con el cual se pueden comprimir y descomprimir archivos cómodamente en el terminal.</w:t>
            </w:r>
          </w:p>
          <w:p w14:paraId="771D54EC"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Su sintaxis general sigue esta estructura:</w:t>
            </w:r>
          </w:p>
          <w:p w14:paraId="3B4FE443" w14:textId="77777777" w:rsidR="00020EB7" w:rsidRDefault="002B7A4C">
            <w:pPr>
              <w:pBdr>
                <w:top w:val="nil"/>
                <w:left w:val="nil"/>
                <w:bottom w:val="nil"/>
                <w:right w:val="nil"/>
                <w:between w:val="nil"/>
              </w:pBdr>
              <w:ind w:left="-60" w:right="227"/>
              <w:jc w:val="both"/>
              <w:rPr>
                <w:color w:val="000000"/>
                <w:sz w:val="21"/>
                <w:szCs w:val="21"/>
              </w:rPr>
            </w:pPr>
            <w:r>
              <w:rPr>
                <w:i/>
                <w:color w:val="000000"/>
                <w:sz w:val="21"/>
                <w:szCs w:val="21"/>
              </w:rPr>
              <w:t>gzip [OPCIONES] ARCHIVOS</w:t>
            </w:r>
          </w:p>
          <w:p w14:paraId="02F4A201"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Podrías utilizar </w:t>
            </w:r>
            <w:r>
              <w:rPr>
                <w:i/>
                <w:color w:val="000000"/>
                <w:sz w:val="21"/>
                <w:szCs w:val="21"/>
              </w:rPr>
              <w:t>gzip</w:t>
            </w:r>
            <w:r>
              <w:rPr>
                <w:color w:val="000000"/>
                <w:sz w:val="21"/>
                <w:szCs w:val="21"/>
              </w:rPr>
              <w:t> según este esquema para convertir el archivo </w:t>
            </w:r>
            <w:r>
              <w:rPr>
                <w:i/>
                <w:color w:val="000000"/>
                <w:sz w:val="21"/>
                <w:szCs w:val="21"/>
              </w:rPr>
              <w:t>ejemplo.txt</w:t>
            </w:r>
            <w:r>
              <w:rPr>
                <w:color w:val="000000"/>
                <w:sz w:val="21"/>
                <w:szCs w:val="21"/>
              </w:rPr>
              <w:t> al formato comprimido </w:t>
            </w:r>
            <w:r>
              <w:rPr>
                <w:i/>
                <w:color w:val="000000"/>
                <w:sz w:val="21"/>
                <w:szCs w:val="21"/>
              </w:rPr>
              <w:t>ejemplo.txt.gz</w:t>
            </w:r>
            <w:r>
              <w:rPr>
                <w:color w:val="000000"/>
                <w:sz w:val="21"/>
                <w:szCs w:val="21"/>
              </w:rPr>
              <w:t>:</w:t>
            </w:r>
          </w:p>
          <w:p w14:paraId="7DF7B4A9" w14:textId="77777777" w:rsidR="00020EB7" w:rsidRDefault="002B7A4C">
            <w:pPr>
              <w:pBdr>
                <w:top w:val="nil"/>
                <w:left w:val="nil"/>
                <w:bottom w:val="nil"/>
                <w:right w:val="nil"/>
                <w:between w:val="nil"/>
              </w:pBdr>
              <w:ind w:left="-60" w:right="227"/>
              <w:jc w:val="both"/>
              <w:rPr>
                <w:color w:val="000000"/>
                <w:sz w:val="21"/>
                <w:szCs w:val="21"/>
              </w:rPr>
            </w:pPr>
            <w:r>
              <w:rPr>
                <w:i/>
                <w:color w:val="000000"/>
                <w:sz w:val="21"/>
                <w:szCs w:val="21"/>
              </w:rPr>
              <w:t>gzip ejemplo.txt</w:t>
            </w:r>
          </w:p>
          <w:p w14:paraId="22DAAF5C"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Debes tener en cuenta que </w:t>
            </w:r>
            <w:r>
              <w:rPr>
                <w:i/>
                <w:color w:val="000000"/>
                <w:sz w:val="21"/>
                <w:szCs w:val="21"/>
              </w:rPr>
              <w:t>gzip</w:t>
            </w:r>
            <w:r>
              <w:rPr>
                <w:color w:val="000000"/>
                <w:sz w:val="21"/>
                <w:szCs w:val="21"/>
              </w:rPr>
              <w:t> borra por defecto el archivo original cuando lo empaqueta, algo que, por otro lado, puedes evitar con ayuda de la opción </w:t>
            </w:r>
            <w:r>
              <w:rPr>
                <w:i/>
                <w:color w:val="000000"/>
                <w:sz w:val="21"/>
                <w:szCs w:val="21"/>
              </w:rPr>
              <w:t>-k</w:t>
            </w:r>
            <w:r>
              <w:rPr>
                <w:color w:val="000000"/>
                <w:sz w:val="21"/>
                <w:szCs w:val="21"/>
              </w:rPr>
              <w:t>.</w:t>
            </w:r>
          </w:p>
          <w:p w14:paraId="3A861F7C" w14:textId="77777777" w:rsidR="00020EB7" w:rsidRDefault="002B7A4C">
            <w:pPr>
              <w:pBdr>
                <w:top w:val="nil"/>
                <w:left w:val="nil"/>
                <w:bottom w:val="nil"/>
                <w:right w:val="nil"/>
                <w:between w:val="nil"/>
              </w:pBdr>
              <w:ind w:left="-60" w:right="227"/>
              <w:jc w:val="both"/>
              <w:rPr>
                <w:color w:val="000000"/>
                <w:sz w:val="21"/>
                <w:szCs w:val="21"/>
              </w:rPr>
            </w:pPr>
            <w:r>
              <w:rPr>
                <w:i/>
                <w:color w:val="000000"/>
                <w:sz w:val="21"/>
                <w:szCs w:val="21"/>
              </w:rPr>
              <w:t>gzip -k archivo.txt</w:t>
            </w:r>
          </w:p>
          <w:p w14:paraId="4672A154"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El programa también puede ser empleado sobre varios archivos al mismo tiempo: cada archivo inicial se convierte a un archivo </w:t>
            </w:r>
            <w:r>
              <w:rPr>
                <w:i/>
                <w:color w:val="000000"/>
                <w:sz w:val="21"/>
                <w:szCs w:val="21"/>
              </w:rPr>
              <w:t>gz</w:t>
            </w:r>
            <w:r>
              <w:rPr>
                <w:color w:val="000000"/>
                <w:sz w:val="21"/>
                <w:szCs w:val="21"/>
              </w:rPr>
              <w:t> independiente entonces.</w:t>
            </w:r>
          </w:p>
          <w:p w14:paraId="36A3DFB8"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El comando</w:t>
            </w:r>
          </w:p>
          <w:p w14:paraId="47CA6545" w14:textId="77777777" w:rsidR="00020EB7" w:rsidRDefault="002B7A4C">
            <w:pPr>
              <w:pBdr>
                <w:top w:val="nil"/>
                <w:left w:val="nil"/>
                <w:bottom w:val="nil"/>
                <w:right w:val="nil"/>
                <w:between w:val="nil"/>
              </w:pBdr>
              <w:ind w:left="-60" w:right="227"/>
              <w:jc w:val="both"/>
              <w:rPr>
                <w:color w:val="000000"/>
                <w:sz w:val="21"/>
                <w:szCs w:val="21"/>
              </w:rPr>
            </w:pPr>
            <w:r>
              <w:rPr>
                <w:i/>
                <w:color w:val="000000"/>
                <w:sz w:val="21"/>
                <w:szCs w:val="21"/>
              </w:rPr>
              <w:t>gzip ejemplo_1.txt ejemplo_2.txt ejemplo_3.txt</w:t>
            </w:r>
          </w:p>
          <w:p w14:paraId="3A9BD039"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crea los archivos </w:t>
            </w:r>
            <w:r>
              <w:rPr>
                <w:i/>
                <w:color w:val="000000"/>
                <w:sz w:val="21"/>
                <w:szCs w:val="21"/>
              </w:rPr>
              <w:t>ejemplo_1.txt.gz</w:t>
            </w:r>
            <w:r>
              <w:rPr>
                <w:color w:val="000000"/>
                <w:sz w:val="21"/>
                <w:szCs w:val="21"/>
              </w:rPr>
              <w:t>, </w:t>
            </w:r>
            <w:r>
              <w:rPr>
                <w:i/>
                <w:color w:val="000000"/>
                <w:sz w:val="21"/>
                <w:szCs w:val="21"/>
              </w:rPr>
              <w:t>ejemplo_2.txt.gz</w:t>
            </w:r>
            <w:r>
              <w:rPr>
                <w:color w:val="000000"/>
                <w:sz w:val="21"/>
                <w:szCs w:val="21"/>
              </w:rPr>
              <w:t> y </w:t>
            </w:r>
            <w:r>
              <w:rPr>
                <w:i/>
                <w:color w:val="000000"/>
                <w:sz w:val="21"/>
                <w:szCs w:val="21"/>
              </w:rPr>
              <w:t>ejemplo_3.txt.gz</w:t>
            </w:r>
            <w:r>
              <w:rPr>
                <w:color w:val="000000"/>
                <w:sz w:val="21"/>
                <w:szCs w:val="21"/>
              </w:rPr>
              <w:t>.</w:t>
            </w:r>
          </w:p>
          <w:p w14:paraId="068FF17A"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Para escribir varios archivos en un fichero comprimido común se utiliza </w:t>
            </w:r>
            <w:r>
              <w:rPr>
                <w:i/>
                <w:color w:val="000000"/>
                <w:sz w:val="21"/>
                <w:szCs w:val="21"/>
              </w:rPr>
              <w:t>gzip</w:t>
            </w:r>
            <w:r>
              <w:rPr>
                <w:color w:val="000000"/>
                <w:sz w:val="21"/>
                <w:szCs w:val="21"/>
              </w:rPr>
              <w:t> junto con el programa de archivado </w:t>
            </w:r>
            <w:r>
              <w:rPr>
                <w:i/>
                <w:color w:val="000000"/>
                <w:sz w:val="21"/>
                <w:szCs w:val="21"/>
              </w:rPr>
              <w:t>tar</w:t>
            </w:r>
            <w:r>
              <w:rPr>
                <w:color w:val="000000"/>
                <w:sz w:val="21"/>
                <w:szCs w:val="21"/>
              </w:rPr>
              <w:t>.</w:t>
            </w:r>
          </w:p>
          <w:p w14:paraId="5B2F95D5"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Si se trata de descomprimir un archivo </w:t>
            </w:r>
            <w:r>
              <w:rPr>
                <w:i/>
                <w:color w:val="000000"/>
                <w:sz w:val="21"/>
                <w:szCs w:val="21"/>
              </w:rPr>
              <w:t>gz,</w:t>
            </w:r>
            <w:r>
              <w:rPr>
                <w:color w:val="000000"/>
                <w:sz w:val="21"/>
                <w:szCs w:val="21"/>
              </w:rPr>
              <w:t> se combina el comando </w:t>
            </w:r>
            <w:r>
              <w:rPr>
                <w:i/>
                <w:color w:val="000000"/>
                <w:sz w:val="21"/>
                <w:szCs w:val="21"/>
              </w:rPr>
              <w:t>gzip</w:t>
            </w:r>
            <w:r>
              <w:rPr>
                <w:color w:val="000000"/>
                <w:sz w:val="21"/>
                <w:szCs w:val="21"/>
              </w:rPr>
              <w:t> con la opción </w:t>
            </w:r>
            <w:r>
              <w:rPr>
                <w:i/>
                <w:color w:val="000000"/>
                <w:sz w:val="21"/>
                <w:szCs w:val="21"/>
              </w:rPr>
              <w:t>-d</w:t>
            </w:r>
            <w:r>
              <w:rPr>
                <w:color w:val="000000"/>
                <w:sz w:val="21"/>
                <w:szCs w:val="21"/>
              </w:rPr>
              <w:t> o se utiliza el comando </w:t>
            </w:r>
            <w:r>
              <w:rPr>
                <w:i/>
                <w:color w:val="000000"/>
                <w:sz w:val="21"/>
                <w:szCs w:val="21"/>
              </w:rPr>
              <w:t>gunzip</w:t>
            </w:r>
            <w:r>
              <w:rPr>
                <w:color w:val="000000"/>
                <w:sz w:val="21"/>
                <w:szCs w:val="21"/>
              </w:rPr>
              <w:t>.</w:t>
            </w:r>
          </w:p>
          <w:p w14:paraId="4B93F547" w14:textId="77777777" w:rsidR="00020EB7" w:rsidRDefault="002B7A4C">
            <w:pPr>
              <w:pBdr>
                <w:top w:val="nil"/>
                <w:left w:val="nil"/>
                <w:bottom w:val="nil"/>
                <w:right w:val="nil"/>
                <w:between w:val="nil"/>
              </w:pBdr>
              <w:ind w:left="-60" w:right="227"/>
              <w:jc w:val="both"/>
              <w:rPr>
                <w:color w:val="000000"/>
                <w:sz w:val="21"/>
                <w:szCs w:val="21"/>
              </w:rPr>
            </w:pPr>
            <w:r>
              <w:rPr>
                <w:i/>
                <w:color w:val="000000"/>
                <w:sz w:val="21"/>
                <w:szCs w:val="21"/>
              </w:rPr>
              <w:t>gzip -d ejemplo.txt.gz</w:t>
            </w:r>
          </w:p>
          <w:p w14:paraId="06358A06" w14:textId="77777777" w:rsidR="00020EB7" w:rsidRDefault="002B7A4C">
            <w:pPr>
              <w:pBdr>
                <w:top w:val="nil"/>
                <w:left w:val="nil"/>
                <w:bottom w:val="nil"/>
                <w:right w:val="nil"/>
                <w:between w:val="nil"/>
              </w:pBdr>
              <w:ind w:left="-60" w:right="227"/>
              <w:jc w:val="both"/>
              <w:rPr>
                <w:color w:val="000000"/>
                <w:sz w:val="21"/>
                <w:szCs w:val="21"/>
              </w:rPr>
            </w:pPr>
            <w:r>
              <w:rPr>
                <w:i/>
                <w:color w:val="000000"/>
                <w:sz w:val="21"/>
                <w:szCs w:val="21"/>
              </w:rPr>
              <w:t>gunzip ejemplo.txt.gz</w:t>
            </w:r>
          </w:p>
          <w:p w14:paraId="4EFCCADE" w14:textId="77777777" w:rsidR="00020EB7" w:rsidRDefault="002B7A4C">
            <w:pPr>
              <w:pBdr>
                <w:top w:val="nil"/>
                <w:left w:val="nil"/>
                <w:bottom w:val="nil"/>
                <w:right w:val="nil"/>
                <w:between w:val="nil"/>
              </w:pBdr>
              <w:ind w:left="-60" w:right="227"/>
              <w:jc w:val="both"/>
              <w:rPr>
                <w:color w:val="000000"/>
                <w:sz w:val="21"/>
                <w:szCs w:val="21"/>
              </w:rPr>
            </w:pPr>
            <w:r>
              <w:rPr>
                <w:color w:val="000000"/>
                <w:sz w:val="21"/>
                <w:szCs w:val="21"/>
              </w:rPr>
              <w:t>Los archivos </w:t>
            </w:r>
            <w:r>
              <w:rPr>
                <w:i/>
                <w:color w:val="000000"/>
                <w:sz w:val="21"/>
                <w:szCs w:val="21"/>
              </w:rPr>
              <w:t>gz</w:t>
            </w:r>
            <w:r>
              <w:rPr>
                <w:color w:val="000000"/>
                <w:sz w:val="21"/>
                <w:szCs w:val="21"/>
              </w:rPr>
              <w:t> desempaquetados también se borran por defecto, pero es posible conservar el archivo </w:t>
            </w:r>
            <w:r>
              <w:rPr>
                <w:i/>
                <w:color w:val="000000"/>
                <w:sz w:val="21"/>
                <w:szCs w:val="21"/>
              </w:rPr>
              <w:t>gz</w:t>
            </w:r>
            <w:r>
              <w:rPr>
                <w:color w:val="000000"/>
                <w:sz w:val="21"/>
                <w:szCs w:val="21"/>
              </w:rPr>
              <w:t>, además del extraído, con la opción </w:t>
            </w:r>
            <w:r>
              <w:rPr>
                <w:i/>
                <w:color w:val="000000"/>
                <w:sz w:val="21"/>
                <w:szCs w:val="21"/>
              </w:rPr>
              <w:t>-k</w:t>
            </w:r>
            <w:r>
              <w:rPr>
                <w:color w:val="000000"/>
                <w:sz w:val="21"/>
                <w:szCs w:val="21"/>
              </w:rPr>
              <w:t>.</w:t>
            </w:r>
          </w:p>
          <w:p w14:paraId="52FF7373" w14:textId="77777777" w:rsidR="00020EB7" w:rsidRDefault="002B7A4C">
            <w:pPr>
              <w:pBdr>
                <w:top w:val="nil"/>
                <w:left w:val="nil"/>
                <w:bottom w:val="nil"/>
                <w:right w:val="nil"/>
                <w:between w:val="nil"/>
              </w:pBdr>
              <w:spacing w:after="225"/>
              <w:ind w:left="-60" w:right="227"/>
              <w:jc w:val="both"/>
              <w:rPr>
                <w:color w:val="000000"/>
                <w:sz w:val="21"/>
                <w:szCs w:val="21"/>
              </w:rPr>
            </w:pPr>
            <w:r>
              <w:rPr>
                <w:color w:val="000000"/>
                <w:sz w:val="21"/>
                <w:szCs w:val="21"/>
              </w:rPr>
              <w:t>La compresión gzip se apoya en el algoritmo deflate, una combinación entre LZ77 y la codificación Huffman. En comparación con otros métodos de compresión, gzip se caracteriza por su velocidad, aunque su grado de compresión es más bajo.</w:t>
            </w:r>
          </w:p>
        </w:tc>
      </w:tr>
    </w:tbl>
    <w:p w14:paraId="7CB3BF0A" w14:textId="77777777" w:rsidR="00020EB7" w:rsidRDefault="00020EB7">
      <w:pPr>
        <w:rPr>
          <w:color w:val="3C3C3C"/>
          <w:sz w:val="21"/>
          <w:szCs w:val="21"/>
        </w:rPr>
      </w:pPr>
    </w:p>
    <w:tbl>
      <w:tblPr>
        <w:tblStyle w:val="af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949"/>
      </w:tblGrid>
      <w:tr w:rsidR="00020EB7" w14:paraId="708F5D5B" w14:textId="77777777">
        <w:tc>
          <w:tcPr>
            <w:tcW w:w="2977" w:type="dxa"/>
            <w:tcBorders>
              <w:top w:val="nil"/>
              <w:left w:val="nil"/>
              <w:bottom w:val="single" w:sz="18" w:space="0" w:color="FFFFFF"/>
              <w:right w:val="single" w:sz="18" w:space="0" w:color="FFFFFF"/>
            </w:tcBorders>
            <w:shd w:val="clear" w:color="auto" w:fill="CD25B0"/>
            <w:vAlign w:val="center"/>
          </w:tcPr>
          <w:p w14:paraId="346C1DB2"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5949" w:type="dxa"/>
            <w:tcBorders>
              <w:top w:val="nil"/>
              <w:left w:val="single" w:sz="18" w:space="0" w:color="FFFFFF"/>
              <w:bottom w:val="single" w:sz="18" w:space="0" w:color="FFFFFF"/>
              <w:right w:val="nil"/>
            </w:tcBorders>
            <w:shd w:val="clear" w:color="auto" w:fill="CD25B0"/>
            <w:vAlign w:val="center"/>
          </w:tcPr>
          <w:p w14:paraId="32BBFAC0"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7B9BBB68" w14:textId="77777777">
        <w:tc>
          <w:tcPr>
            <w:tcW w:w="2977" w:type="dxa"/>
            <w:tcBorders>
              <w:top w:val="single" w:sz="18" w:space="0" w:color="FFFFFF"/>
              <w:left w:val="nil"/>
              <w:bottom w:val="single" w:sz="12" w:space="0" w:color="A6A6A6"/>
              <w:right w:val="single" w:sz="12" w:space="0" w:color="A6A6A6"/>
            </w:tcBorders>
            <w:vAlign w:val="center"/>
          </w:tcPr>
          <w:p w14:paraId="46FD6272"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bzip2 / bunzip2</w:t>
            </w:r>
          </w:p>
        </w:tc>
        <w:tc>
          <w:tcPr>
            <w:tcW w:w="5949" w:type="dxa"/>
            <w:tcBorders>
              <w:top w:val="single" w:sz="18" w:space="0" w:color="FFFFFF"/>
              <w:left w:val="single" w:sz="12" w:space="0" w:color="A6A6A6"/>
              <w:bottom w:val="single" w:sz="12" w:space="0" w:color="A6A6A6"/>
              <w:right w:val="nil"/>
            </w:tcBorders>
          </w:tcPr>
          <w:p w14:paraId="01B688F5" w14:textId="77777777" w:rsidR="00020EB7" w:rsidRDefault="002B7A4C">
            <w:pPr>
              <w:pBdr>
                <w:top w:val="nil"/>
                <w:left w:val="nil"/>
                <w:bottom w:val="nil"/>
                <w:right w:val="nil"/>
                <w:between w:val="nil"/>
              </w:pBdr>
              <w:ind w:right="227"/>
              <w:jc w:val="both"/>
              <w:rPr>
                <w:color w:val="CD25B0"/>
                <w:sz w:val="21"/>
                <w:szCs w:val="21"/>
              </w:rPr>
            </w:pPr>
            <w:r>
              <w:rPr>
                <w:b/>
                <w:color w:val="CD25B0"/>
                <w:sz w:val="21"/>
                <w:szCs w:val="21"/>
              </w:rPr>
              <w:t>Comprime y descomprime archivos con bzip</w:t>
            </w:r>
          </w:p>
          <w:p w14:paraId="52B0D4CD"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Una alternativa popular a </w:t>
            </w:r>
            <w:r>
              <w:rPr>
                <w:i/>
                <w:color w:val="000000"/>
                <w:sz w:val="21"/>
                <w:szCs w:val="21"/>
              </w:rPr>
              <w:t>gzip</w:t>
            </w:r>
            <w:r>
              <w:rPr>
                <w:color w:val="000000"/>
                <w:sz w:val="21"/>
                <w:szCs w:val="21"/>
              </w:rPr>
              <w:t> lo constituye el programa de líneas de comandos </w:t>
            </w:r>
            <w:r>
              <w:rPr>
                <w:i/>
                <w:color w:val="000000"/>
                <w:sz w:val="21"/>
                <w:szCs w:val="21"/>
              </w:rPr>
              <w:t>bzip2</w:t>
            </w:r>
            <w:r>
              <w:rPr>
                <w:color w:val="000000"/>
                <w:sz w:val="21"/>
                <w:szCs w:val="21"/>
              </w:rPr>
              <w:t>. Utilizando la misma sintaxis que aquel, este se basa sin embargo en un proceso de compresión en tres fases que posibilita un mayor grado de compresión.</w:t>
            </w:r>
          </w:p>
          <w:p w14:paraId="64E0A659"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Primero se somete a los archivos a la transformación reversible de Burrows-Wheeler por bloques y a continuación a la transformación Move to front. Por último tiene lugar la compresión en sí por el método de la codificación Huffman.</w:t>
            </w:r>
          </w:p>
          <w:p w14:paraId="195A8810"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Los archivos que han sido comprimidos con </w:t>
            </w:r>
            <w:r>
              <w:rPr>
                <w:i/>
                <w:color w:val="000000"/>
                <w:sz w:val="21"/>
                <w:szCs w:val="21"/>
              </w:rPr>
              <w:t>bzip2</w:t>
            </w:r>
            <w:r>
              <w:rPr>
                <w:color w:val="000000"/>
                <w:sz w:val="21"/>
                <w:szCs w:val="21"/>
              </w:rPr>
              <w:t> llevan la terminación </w:t>
            </w:r>
            <w:r>
              <w:rPr>
                <w:i/>
                <w:color w:val="000000"/>
                <w:sz w:val="21"/>
                <w:szCs w:val="21"/>
              </w:rPr>
              <w:t>bz2</w:t>
            </w:r>
            <w:r>
              <w:rPr>
                <w:color w:val="000000"/>
                <w:sz w:val="21"/>
                <w:szCs w:val="21"/>
              </w:rPr>
              <w:t>. Utiliza </w:t>
            </w:r>
            <w:r>
              <w:rPr>
                <w:i/>
                <w:color w:val="000000"/>
                <w:sz w:val="21"/>
                <w:szCs w:val="21"/>
              </w:rPr>
              <w:t>bzip</w:t>
            </w:r>
            <w:r>
              <w:rPr>
                <w:color w:val="000000"/>
                <w:sz w:val="21"/>
                <w:szCs w:val="21"/>
              </w:rPr>
              <w:t> con este esquema para comprimir archivos:</w:t>
            </w:r>
          </w:p>
          <w:p w14:paraId="41229E96" w14:textId="77777777" w:rsidR="00020EB7" w:rsidRDefault="002B7A4C">
            <w:pPr>
              <w:pBdr>
                <w:top w:val="nil"/>
                <w:left w:val="nil"/>
                <w:bottom w:val="nil"/>
                <w:right w:val="nil"/>
                <w:between w:val="nil"/>
              </w:pBdr>
              <w:ind w:right="227"/>
              <w:jc w:val="both"/>
              <w:rPr>
                <w:color w:val="000000"/>
                <w:sz w:val="21"/>
                <w:szCs w:val="21"/>
              </w:rPr>
            </w:pPr>
            <w:r>
              <w:rPr>
                <w:i/>
                <w:color w:val="000000"/>
                <w:sz w:val="21"/>
                <w:szCs w:val="21"/>
              </w:rPr>
              <w:t>bzip2 [OPCIONES] ARCHIVOS</w:t>
            </w:r>
          </w:p>
          <w:p w14:paraId="682AB2FC"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 </w:t>
            </w:r>
          </w:p>
          <w:p w14:paraId="49216D39" w14:textId="77777777" w:rsidR="00020EB7" w:rsidRDefault="002B7A4C">
            <w:pPr>
              <w:pBdr>
                <w:top w:val="nil"/>
                <w:left w:val="nil"/>
                <w:bottom w:val="nil"/>
                <w:right w:val="nil"/>
                <w:between w:val="nil"/>
              </w:pBdr>
              <w:ind w:right="227"/>
              <w:jc w:val="both"/>
              <w:rPr>
                <w:color w:val="000000"/>
                <w:sz w:val="21"/>
                <w:szCs w:val="21"/>
              </w:rPr>
            </w:pPr>
            <w:r>
              <w:rPr>
                <w:i/>
                <w:color w:val="000000"/>
                <w:sz w:val="21"/>
                <w:szCs w:val="21"/>
              </w:rPr>
              <w:t>bzip2</w:t>
            </w:r>
            <w:r>
              <w:rPr>
                <w:color w:val="000000"/>
                <w:sz w:val="21"/>
                <w:szCs w:val="21"/>
              </w:rPr>
              <w:t> también se puede aplicar en archivos </w:t>
            </w:r>
            <w:r>
              <w:rPr>
                <w:i/>
                <w:color w:val="000000"/>
                <w:sz w:val="21"/>
                <w:szCs w:val="21"/>
              </w:rPr>
              <w:t>tar</w:t>
            </w:r>
            <w:r>
              <w:rPr>
                <w:color w:val="000000"/>
                <w:sz w:val="21"/>
                <w:szCs w:val="21"/>
              </w:rPr>
              <w:t>.</w:t>
            </w:r>
          </w:p>
          <w:p w14:paraId="22681154"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 </w:t>
            </w:r>
          </w:p>
          <w:p w14:paraId="0D6D9365" w14:textId="77777777" w:rsidR="00020EB7" w:rsidRDefault="002B7A4C">
            <w:pPr>
              <w:pBdr>
                <w:top w:val="nil"/>
                <w:left w:val="nil"/>
                <w:bottom w:val="nil"/>
                <w:right w:val="nil"/>
                <w:between w:val="nil"/>
              </w:pBdr>
              <w:ind w:right="227"/>
              <w:jc w:val="both"/>
              <w:rPr>
                <w:color w:val="000000"/>
                <w:sz w:val="21"/>
                <w:szCs w:val="21"/>
              </w:rPr>
            </w:pPr>
            <w:r>
              <w:rPr>
                <w:color w:val="000000"/>
                <w:sz w:val="21"/>
                <w:szCs w:val="21"/>
              </w:rPr>
              <w:t>La descompresión tiene lugar aquí de forma análoga a </w:t>
            </w:r>
            <w:r>
              <w:rPr>
                <w:i/>
                <w:color w:val="000000"/>
                <w:sz w:val="21"/>
                <w:szCs w:val="21"/>
              </w:rPr>
              <w:t>bzip</w:t>
            </w:r>
            <w:r>
              <w:rPr>
                <w:color w:val="000000"/>
                <w:sz w:val="21"/>
                <w:szCs w:val="21"/>
              </w:rPr>
              <w:t> con la opción </w:t>
            </w:r>
            <w:r>
              <w:rPr>
                <w:i/>
                <w:color w:val="000000"/>
                <w:sz w:val="21"/>
                <w:szCs w:val="21"/>
              </w:rPr>
              <w:t>-d</w:t>
            </w:r>
            <w:r>
              <w:rPr>
                <w:color w:val="000000"/>
                <w:sz w:val="21"/>
                <w:szCs w:val="21"/>
              </w:rPr>
              <w:t> o con el comando </w:t>
            </w:r>
            <w:r>
              <w:rPr>
                <w:i/>
                <w:color w:val="000000"/>
                <w:sz w:val="21"/>
                <w:szCs w:val="21"/>
              </w:rPr>
              <w:t>bunzip2</w:t>
            </w:r>
            <w:r>
              <w:rPr>
                <w:color w:val="000000"/>
                <w:sz w:val="21"/>
                <w:szCs w:val="21"/>
              </w:rPr>
              <w:t>.</w:t>
            </w:r>
          </w:p>
          <w:p w14:paraId="3FBC2EEE" w14:textId="77777777" w:rsidR="00020EB7" w:rsidRDefault="002B7A4C">
            <w:pPr>
              <w:pBdr>
                <w:top w:val="nil"/>
                <w:left w:val="nil"/>
                <w:bottom w:val="nil"/>
                <w:right w:val="nil"/>
                <w:between w:val="nil"/>
              </w:pBdr>
              <w:ind w:left="224" w:right="227"/>
              <w:jc w:val="both"/>
              <w:rPr>
                <w:color w:val="000000"/>
                <w:sz w:val="21"/>
                <w:szCs w:val="21"/>
              </w:rPr>
            </w:pPr>
            <w:r>
              <w:rPr>
                <w:color w:val="000000"/>
                <w:sz w:val="21"/>
                <w:szCs w:val="21"/>
              </w:rPr>
              <w:t> </w:t>
            </w:r>
          </w:p>
          <w:p w14:paraId="316144DE" w14:textId="77777777" w:rsidR="00020EB7" w:rsidRDefault="002B7A4C">
            <w:pPr>
              <w:pBdr>
                <w:top w:val="nil"/>
                <w:left w:val="nil"/>
                <w:bottom w:val="nil"/>
                <w:right w:val="nil"/>
                <w:between w:val="nil"/>
              </w:pBdr>
              <w:spacing w:after="225"/>
              <w:ind w:left="224" w:right="227"/>
              <w:jc w:val="both"/>
              <w:rPr>
                <w:color w:val="000000"/>
                <w:sz w:val="21"/>
                <w:szCs w:val="21"/>
              </w:rPr>
            </w:pPr>
            <w:r>
              <w:rPr>
                <w:color w:val="000000"/>
                <w:sz w:val="21"/>
                <w:szCs w:val="21"/>
              </w:rPr>
              <w:t>A cambio de un alto grado de compresión los usuarios han de resignarse a un tiempo de ejecución más largo.</w:t>
            </w:r>
          </w:p>
        </w:tc>
      </w:tr>
    </w:tbl>
    <w:p w14:paraId="20717EEB" w14:textId="77777777" w:rsidR="00020EB7" w:rsidRDefault="00020EB7">
      <w:pPr>
        <w:rPr>
          <w:color w:val="3C3C3C"/>
          <w:sz w:val="21"/>
          <w:szCs w:val="21"/>
        </w:rPr>
      </w:pPr>
    </w:p>
    <w:p w14:paraId="3D1EB3D8" w14:textId="77777777" w:rsidR="00020EB7" w:rsidRDefault="00020EB7">
      <w:pPr>
        <w:rPr>
          <w:color w:val="3C3C3C"/>
          <w:sz w:val="21"/>
          <w:szCs w:val="21"/>
        </w:rPr>
      </w:pPr>
    </w:p>
    <w:p w14:paraId="5DE64154" w14:textId="77777777" w:rsidR="00020EB7" w:rsidRDefault="00020EB7">
      <w:pPr>
        <w:rPr>
          <w:color w:val="3C3C3C"/>
          <w:sz w:val="21"/>
          <w:szCs w:val="21"/>
        </w:rPr>
      </w:pPr>
    </w:p>
    <w:p w14:paraId="656527E1" w14:textId="77777777" w:rsidR="00020EB7" w:rsidRDefault="00020EB7">
      <w:pPr>
        <w:rPr>
          <w:color w:val="3C3C3C"/>
          <w:sz w:val="21"/>
          <w:szCs w:val="21"/>
        </w:rPr>
      </w:pPr>
    </w:p>
    <w:p w14:paraId="74B7BFF2" w14:textId="77777777" w:rsidR="00020EB7" w:rsidRDefault="00020EB7">
      <w:pPr>
        <w:rPr>
          <w:color w:val="3C3C3C"/>
          <w:sz w:val="21"/>
          <w:szCs w:val="21"/>
        </w:rPr>
      </w:pPr>
    </w:p>
    <w:p w14:paraId="484BA59E" w14:textId="77777777" w:rsidR="00020EB7" w:rsidRDefault="00020EB7">
      <w:pPr>
        <w:rPr>
          <w:color w:val="3C3C3C"/>
          <w:sz w:val="21"/>
          <w:szCs w:val="21"/>
        </w:rPr>
      </w:pPr>
    </w:p>
    <w:p w14:paraId="191D7E3C" w14:textId="018ABC0E" w:rsidR="00020EB7" w:rsidRDefault="00020EB7">
      <w:pPr>
        <w:rPr>
          <w:color w:val="3C3C3C"/>
          <w:sz w:val="21"/>
          <w:szCs w:val="21"/>
        </w:rPr>
      </w:pPr>
    </w:p>
    <w:p w14:paraId="425D27D9" w14:textId="77777777" w:rsidR="00F44001" w:rsidRDefault="00F44001">
      <w:pPr>
        <w:rPr>
          <w:color w:val="3C3C3C"/>
          <w:sz w:val="21"/>
          <w:szCs w:val="21"/>
        </w:rPr>
      </w:pPr>
    </w:p>
    <w:p w14:paraId="1B80837D" w14:textId="77777777" w:rsidR="00020EB7" w:rsidRDefault="00020EB7">
      <w:pPr>
        <w:rPr>
          <w:color w:val="3C3C3C"/>
          <w:sz w:val="21"/>
          <w:szCs w:val="21"/>
        </w:rPr>
      </w:pPr>
    </w:p>
    <w:tbl>
      <w:tblPr>
        <w:tblStyle w:val="afb"/>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949"/>
      </w:tblGrid>
      <w:tr w:rsidR="00020EB7" w14:paraId="6D275104" w14:textId="77777777">
        <w:tc>
          <w:tcPr>
            <w:tcW w:w="2977" w:type="dxa"/>
            <w:tcBorders>
              <w:top w:val="nil"/>
              <w:left w:val="nil"/>
              <w:bottom w:val="single" w:sz="18" w:space="0" w:color="FFFFFF"/>
              <w:right w:val="single" w:sz="18" w:space="0" w:color="FFFFFF"/>
            </w:tcBorders>
            <w:shd w:val="clear" w:color="auto" w:fill="CD25B0"/>
            <w:vAlign w:val="center"/>
          </w:tcPr>
          <w:p w14:paraId="2C411506"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lastRenderedPageBreak/>
              <w:t>COMANDO</w:t>
            </w:r>
          </w:p>
        </w:tc>
        <w:tc>
          <w:tcPr>
            <w:tcW w:w="5949" w:type="dxa"/>
            <w:tcBorders>
              <w:top w:val="nil"/>
              <w:left w:val="single" w:sz="18" w:space="0" w:color="FFFFFF"/>
              <w:bottom w:val="single" w:sz="18" w:space="0" w:color="FFFFFF"/>
              <w:right w:val="nil"/>
            </w:tcBorders>
            <w:shd w:val="clear" w:color="auto" w:fill="CD25B0"/>
            <w:vAlign w:val="center"/>
          </w:tcPr>
          <w:p w14:paraId="57D04D03" w14:textId="77777777" w:rsidR="00020EB7" w:rsidRDefault="002B7A4C">
            <w:pPr>
              <w:pBdr>
                <w:top w:val="nil"/>
                <w:left w:val="nil"/>
                <w:bottom w:val="nil"/>
                <w:right w:val="nil"/>
                <w:between w:val="nil"/>
              </w:pBdr>
              <w:spacing w:after="225"/>
              <w:jc w:val="center"/>
              <w:rPr>
                <w:color w:val="FFFFFF"/>
                <w:sz w:val="24"/>
                <w:szCs w:val="24"/>
              </w:rPr>
            </w:pPr>
            <w:r>
              <w:rPr>
                <w:b/>
                <w:color w:val="FFFFFF"/>
                <w:sz w:val="24"/>
                <w:szCs w:val="24"/>
              </w:rPr>
              <w:t>DESCRIPCIÓN</w:t>
            </w:r>
          </w:p>
        </w:tc>
      </w:tr>
      <w:tr w:rsidR="00020EB7" w14:paraId="645AE9A4" w14:textId="77777777">
        <w:tc>
          <w:tcPr>
            <w:tcW w:w="2977" w:type="dxa"/>
            <w:tcBorders>
              <w:top w:val="single" w:sz="12" w:space="0" w:color="A6A6A6"/>
              <w:left w:val="nil"/>
              <w:bottom w:val="single" w:sz="12" w:space="0" w:color="A6A6A6"/>
              <w:right w:val="single" w:sz="12" w:space="0" w:color="A6A6A6"/>
            </w:tcBorders>
            <w:vAlign w:val="center"/>
          </w:tcPr>
          <w:p w14:paraId="185BF9FF" w14:textId="77777777" w:rsidR="00020EB7" w:rsidRDefault="002B7A4C">
            <w:pPr>
              <w:pBdr>
                <w:top w:val="nil"/>
                <w:left w:val="nil"/>
                <w:bottom w:val="nil"/>
                <w:right w:val="nil"/>
                <w:between w:val="nil"/>
              </w:pBdr>
              <w:spacing w:after="225"/>
              <w:jc w:val="center"/>
              <w:rPr>
                <w:color w:val="CD25B0"/>
                <w:sz w:val="21"/>
                <w:szCs w:val="21"/>
              </w:rPr>
            </w:pPr>
            <w:r>
              <w:rPr>
                <w:b/>
                <w:color w:val="CD25B0"/>
                <w:sz w:val="21"/>
                <w:szCs w:val="21"/>
              </w:rPr>
              <w:t>xz</w:t>
            </w:r>
          </w:p>
        </w:tc>
        <w:tc>
          <w:tcPr>
            <w:tcW w:w="5949" w:type="dxa"/>
            <w:tcBorders>
              <w:top w:val="single" w:sz="12" w:space="0" w:color="A6A6A6"/>
              <w:left w:val="single" w:sz="12" w:space="0" w:color="A6A6A6"/>
              <w:bottom w:val="single" w:sz="12" w:space="0" w:color="A6A6A6"/>
              <w:right w:val="nil"/>
            </w:tcBorders>
          </w:tcPr>
          <w:p w14:paraId="1B9262B6" w14:textId="77777777" w:rsidR="00020EB7" w:rsidRDefault="002B7A4C">
            <w:pPr>
              <w:pBdr>
                <w:top w:val="nil"/>
                <w:left w:val="nil"/>
                <w:bottom w:val="nil"/>
                <w:right w:val="nil"/>
                <w:between w:val="nil"/>
              </w:pBdr>
              <w:ind w:left="224" w:right="227"/>
              <w:jc w:val="both"/>
              <w:rPr>
                <w:color w:val="CD25B0"/>
                <w:sz w:val="21"/>
                <w:szCs w:val="21"/>
              </w:rPr>
            </w:pPr>
            <w:r>
              <w:rPr>
                <w:b/>
                <w:color w:val="CD25B0"/>
                <w:sz w:val="21"/>
                <w:szCs w:val="21"/>
              </w:rPr>
              <w:t>Comprime y descomprime archivos con </w:t>
            </w:r>
            <w:r>
              <w:rPr>
                <w:b/>
                <w:i/>
                <w:color w:val="CD25B0"/>
                <w:sz w:val="21"/>
                <w:szCs w:val="21"/>
              </w:rPr>
              <w:t>xz</w:t>
            </w:r>
          </w:p>
          <w:p w14:paraId="59E1A700" w14:textId="77777777" w:rsidR="00020EB7" w:rsidRDefault="002B7A4C">
            <w:pPr>
              <w:pBdr>
                <w:top w:val="nil"/>
                <w:left w:val="nil"/>
                <w:bottom w:val="nil"/>
                <w:right w:val="nil"/>
                <w:between w:val="nil"/>
              </w:pBdr>
              <w:ind w:left="224" w:right="227"/>
              <w:jc w:val="both"/>
              <w:rPr>
                <w:color w:val="000000"/>
                <w:sz w:val="21"/>
                <w:szCs w:val="21"/>
              </w:rPr>
            </w:pPr>
            <w:r>
              <w:rPr>
                <w:color w:val="000000"/>
                <w:sz w:val="21"/>
                <w:szCs w:val="21"/>
              </w:rPr>
              <w:t>El comando </w:t>
            </w:r>
            <w:r>
              <w:rPr>
                <w:i/>
                <w:color w:val="000000"/>
                <w:sz w:val="21"/>
                <w:szCs w:val="21"/>
              </w:rPr>
              <w:t>xz</w:t>
            </w:r>
            <w:r>
              <w:rPr>
                <w:color w:val="000000"/>
                <w:sz w:val="21"/>
                <w:szCs w:val="21"/>
              </w:rPr>
              <w:t> convierte archivos en el formato de compresión de datos homónimo. Para invocar el programa se sigue el mismo esquema que con </w:t>
            </w:r>
            <w:r>
              <w:rPr>
                <w:i/>
                <w:color w:val="000000"/>
                <w:sz w:val="21"/>
                <w:szCs w:val="21"/>
              </w:rPr>
              <w:t>gzip</w:t>
            </w:r>
            <w:r>
              <w:rPr>
                <w:color w:val="000000"/>
                <w:sz w:val="21"/>
                <w:szCs w:val="21"/>
              </w:rPr>
              <w:t> y </w:t>
            </w:r>
            <w:r>
              <w:rPr>
                <w:i/>
                <w:color w:val="000000"/>
                <w:sz w:val="21"/>
                <w:szCs w:val="21"/>
              </w:rPr>
              <w:t>bzip2</w:t>
            </w:r>
            <w:r>
              <w:rPr>
                <w:color w:val="000000"/>
                <w:sz w:val="21"/>
                <w:szCs w:val="21"/>
              </w:rPr>
              <w:t>.</w:t>
            </w:r>
          </w:p>
          <w:p w14:paraId="40D07E65" w14:textId="77777777" w:rsidR="00020EB7" w:rsidRDefault="002B7A4C">
            <w:pPr>
              <w:pBdr>
                <w:top w:val="nil"/>
                <w:left w:val="nil"/>
                <w:bottom w:val="nil"/>
                <w:right w:val="nil"/>
                <w:between w:val="nil"/>
              </w:pBdr>
              <w:ind w:left="224" w:right="227"/>
              <w:jc w:val="both"/>
              <w:rPr>
                <w:color w:val="000000"/>
                <w:sz w:val="21"/>
                <w:szCs w:val="21"/>
              </w:rPr>
            </w:pPr>
            <w:r>
              <w:rPr>
                <w:i/>
                <w:color w:val="000000"/>
                <w:sz w:val="21"/>
                <w:szCs w:val="21"/>
              </w:rPr>
              <w:t>xz [OPCIONES] ARCHIVOS</w:t>
            </w:r>
          </w:p>
          <w:p w14:paraId="198DC8E7" w14:textId="77777777" w:rsidR="00020EB7" w:rsidRDefault="002B7A4C">
            <w:pPr>
              <w:pBdr>
                <w:top w:val="nil"/>
                <w:left w:val="nil"/>
                <w:bottom w:val="nil"/>
                <w:right w:val="nil"/>
                <w:between w:val="nil"/>
              </w:pBdr>
              <w:ind w:left="224" w:right="227"/>
              <w:jc w:val="both"/>
              <w:rPr>
                <w:color w:val="000000"/>
                <w:sz w:val="21"/>
                <w:szCs w:val="21"/>
              </w:rPr>
            </w:pPr>
            <w:r>
              <w:rPr>
                <w:color w:val="000000"/>
                <w:sz w:val="21"/>
                <w:szCs w:val="21"/>
              </w:rPr>
              <w:t>Los archivos comprimidos con </w:t>
            </w:r>
            <w:r>
              <w:rPr>
                <w:i/>
                <w:color w:val="000000"/>
                <w:sz w:val="21"/>
                <w:szCs w:val="21"/>
              </w:rPr>
              <w:t>xz</w:t>
            </w:r>
            <w:r>
              <w:rPr>
                <w:color w:val="000000"/>
                <w:sz w:val="21"/>
                <w:szCs w:val="21"/>
              </w:rPr>
              <w:t> adoptan la terminación </w:t>
            </w:r>
            <w:r>
              <w:rPr>
                <w:i/>
                <w:color w:val="000000"/>
                <w:sz w:val="21"/>
                <w:szCs w:val="21"/>
              </w:rPr>
              <w:t>.xz</w:t>
            </w:r>
            <w:r>
              <w:rPr>
                <w:color w:val="000000"/>
                <w:sz w:val="21"/>
                <w:szCs w:val="21"/>
              </w:rPr>
              <w:t>. La descompresión tiene lugar también con la opción </w:t>
            </w:r>
            <w:r>
              <w:rPr>
                <w:i/>
                <w:color w:val="000000"/>
                <w:sz w:val="21"/>
                <w:szCs w:val="21"/>
              </w:rPr>
              <w:t>-d</w:t>
            </w:r>
            <w:r>
              <w:rPr>
                <w:color w:val="000000"/>
                <w:sz w:val="21"/>
                <w:szCs w:val="21"/>
              </w:rPr>
              <w:t> (como en </w:t>
            </w:r>
            <w:r>
              <w:rPr>
                <w:i/>
                <w:color w:val="000000"/>
                <w:sz w:val="21"/>
                <w:szCs w:val="21"/>
              </w:rPr>
              <w:t>gzip</w:t>
            </w:r>
            <w:r>
              <w:rPr>
                <w:color w:val="000000"/>
                <w:sz w:val="21"/>
                <w:szCs w:val="21"/>
              </w:rPr>
              <w:t> y </w:t>
            </w:r>
            <w:r>
              <w:rPr>
                <w:i/>
                <w:color w:val="000000"/>
                <w:sz w:val="21"/>
                <w:szCs w:val="21"/>
              </w:rPr>
              <w:t>bzip</w:t>
            </w:r>
            <w:r>
              <w:rPr>
                <w:color w:val="000000"/>
                <w:sz w:val="21"/>
                <w:szCs w:val="21"/>
              </w:rPr>
              <w:t>). De forma alternativa también se puede usar el comando </w:t>
            </w:r>
            <w:r>
              <w:rPr>
                <w:i/>
                <w:color w:val="000000"/>
                <w:sz w:val="21"/>
                <w:szCs w:val="21"/>
              </w:rPr>
              <w:t>unxz</w:t>
            </w:r>
            <w:r>
              <w:rPr>
                <w:color w:val="000000"/>
                <w:sz w:val="21"/>
                <w:szCs w:val="21"/>
              </w:rPr>
              <w:t>.</w:t>
            </w:r>
          </w:p>
          <w:p w14:paraId="6F610215" w14:textId="77777777" w:rsidR="00020EB7" w:rsidRDefault="002B7A4C">
            <w:pPr>
              <w:pBdr>
                <w:top w:val="nil"/>
                <w:left w:val="nil"/>
                <w:bottom w:val="nil"/>
                <w:right w:val="nil"/>
                <w:between w:val="nil"/>
              </w:pBdr>
              <w:ind w:left="224" w:right="227"/>
              <w:jc w:val="both"/>
              <w:rPr>
                <w:color w:val="000000"/>
                <w:sz w:val="21"/>
                <w:szCs w:val="21"/>
              </w:rPr>
            </w:pPr>
            <w:r>
              <w:rPr>
                <w:color w:val="000000"/>
                <w:sz w:val="21"/>
                <w:szCs w:val="21"/>
              </w:rPr>
              <w:t>Al igual que los archivos </w:t>
            </w:r>
            <w:r>
              <w:rPr>
                <w:i/>
                <w:color w:val="000000"/>
                <w:sz w:val="21"/>
                <w:szCs w:val="21"/>
              </w:rPr>
              <w:t>gz</w:t>
            </w:r>
            <w:r>
              <w:rPr>
                <w:color w:val="000000"/>
                <w:sz w:val="21"/>
                <w:szCs w:val="21"/>
              </w:rPr>
              <w:t> y </w:t>
            </w:r>
            <w:r>
              <w:rPr>
                <w:i/>
                <w:color w:val="000000"/>
                <w:sz w:val="21"/>
                <w:szCs w:val="21"/>
              </w:rPr>
              <w:t>bz2,</w:t>
            </w:r>
            <w:r>
              <w:rPr>
                <w:color w:val="000000"/>
                <w:sz w:val="21"/>
                <w:szCs w:val="21"/>
              </w:rPr>
              <w:t> los archivos </w:t>
            </w:r>
            <w:r>
              <w:rPr>
                <w:i/>
                <w:color w:val="000000"/>
                <w:sz w:val="21"/>
                <w:szCs w:val="21"/>
              </w:rPr>
              <w:t>xz</w:t>
            </w:r>
            <w:r>
              <w:rPr>
                <w:color w:val="000000"/>
                <w:sz w:val="21"/>
                <w:szCs w:val="21"/>
              </w:rPr>
              <w:t> tampoco se archivan. Cuando se quiere escribir varios archivos en el mismo archivo comprimido </w:t>
            </w:r>
            <w:r>
              <w:rPr>
                <w:i/>
                <w:color w:val="000000"/>
                <w:sz w:val="21"/>
                <w:szCs w:val="21"/>
              </w:rPr>
              <w:t>xz</w:t>
            </w:r>
            <w:r>
              <w:rPr>
                <w:color w:val="000000"/>
                <w:sz w:val="21"/>
                <w:szCs w:val="21"/>
              </w:rPr>
              <w:t> también se ha de recurrir a la herramienta de archivado </w:t>
            </w:r>
            <w:r>
              <w:rPr>
                <w:i/>
                <w:color w:val="000000"/>
                <w:sz w:val="21"/>
                <w:szCs w:val="21"/>
              </w:rPr>
              <w:t>tar</w:t>
            </w:r>
            <w:r>
              <w:rPr>
                <w:color w:val="000000"/>
                <w:sz w:val="21"/>
                <w:szCs w:val="21"/>
              </w:rPr>
              <w:t>.</w:t>
            </w:r>
          </w:p>
          <w:p w14:paraId="7799DA5C" w14:textId="77777777" w:rsidR="00020EB7" w:rsidRDefault="002B7A4C">
            <w:pPr>
              <w:pBdr>
                <w:top w:val="nil"/>
                <w:left w:val="nil"/>
                <w:bottom w:val="nil"/>
                <w:right w:val="nil"/>
                <w:between w:val="nil"/>
              </w:pBdr>
              <w:spacing w:after="225"/>
              <w:ind w:left="224" w:right="227"/>
              <w:jc w:val="both"/>
              <w:rPr>
                <w:color w:val="000000"/>
                <w:sz w:val="21"/>
                <w:szCs w:val="21"/>
              </w:rPr>
            </w:pPr>
            <w:r>
              <w:rPr>
                <w:i/>
                <w:color w:val="000000"/>
                <w:sz w:val="21"/>
                <w:szCs w:val="21"/>
              </w:rPr>
              <w:t>xz</w:t>
            </w:r>
            <w:r>
              <w:rPr>
                <w:color w:val="000000"/>
                <w:sz w:val="21"/>
                <w:szCs w:val="21"/>
              </w:rPr>
              <w:t> soporta diversos algoritmos de compresión, por defecto el Lempel-Ziv-Markow (LZMA/LZMA2).</w:t>
            </w:r>
          </w:p>
        </w:tc>
      </w:tr>
    </w:tbl>
    <w:p w14:paraId="0EC219EA" w14:textId="77777777" w:rsidR="00020EB7" w:rsidRDefault="00020EB7">
      <w:pPr>
        <w:rPr>
          <w:color w:val="3C3C3C"/>
          <w:sz w:val="21"/>
          <w:szCs w:val="21"/>
        </w:rPr>
      </w:pPr>
    </w:p>
    <w:p w14:paraId="4768D79C" w14:textId="77777777" w:rsidR="00020EB7" w:rsidRDefault="002B7A4C">
      <w:pPr>
        <w:jc w:val="both"/>
        <w:rPr>
          <w:b/>
          <w:color w:val="CD25B0"/>
          <w:sz w:val="28"/>
          <w:szCs w:val="28"/>
        </w:rPr>
      </w:pPr>
      <w:r>
        <w:rPr>
          <w:b/>
          <w:color w:val="CD25B0"/>
          <w:sz w:val="28"/>
          <w:szCs w:val="28"/>
        </w:rPr>
        <w:t>BIBLIOGRAFÍA</w:t>
      </w:r>
    </w:p>
    <w:p w14:paraId="1C245EF4" w14:textId="77777777" w:rsidR="00020EB7" w:rsidRDefault="002B7A4C">
      <w:pPr>
        <w:numPr>
          <w:ilvl w:val="0"/>
          <w:numId w:val="1"/>
        </w:numPr>
        <w:spacing w:before="240" w:after="240" w:line="480" w:lineRule="auto"/>
        <w:rPr>
          <w:sz w:val="24"/>
          <w:szCs w:val="24"/>
        </w:rPr>
      </w:pPr>
      <w:r>
        <w:rPr>
          <w:sz w:val="24"/>
          <w:szCs w:val="24"/>
        </w:rPr>
        <w:t xml:space="preserve">IONOS (2021, 29 enero). </w:t>
      </w:r>
      <w:r>
        <w:rPr>
          <w:i/>
          <w:sz w:val="24"/>
          <w:szCs w:val="24"/>
        </w:rPr>
        <w:t>Comandos de Linux: la lista fundamental</w:t>
      </w:r>
      <w:r>
        <w:rPr>
          <w:sz w:val="24"/>
          <w:szCs w:val="24"/>
        </w:rPr>
        <w:t>.IONOS Digitalguide. https://www.ionos.es/digitalguide/servidores/configuracion/comandos-de-linux-la-lista-fundamental/</w:t>
      </w:r>
    </w:p>
    <w:p w14:paraId="3A5B83F8" w14:textId="77777777" w:rsidR="00020EB7" w:rsidRDefault="00020EB7">
      <w:pPr>
        <w:pBdr>
          <w:top w:val="nil"/>
          <w:left w:val="nil"/>
          <w:bottom w:val="nil"/>
          <w:right w:val="nil"/>
          <w:between w:val="nil"/>
        </w:pBdr>
        <w:shd w:val="clear" w:color="auto" w:fill="FFFFFF"/>
        <w:jc w:val="both"/>
        <w:rPr>
          <w:b/>
          <w:color w:val="24292E"/>
          <w:sz w:val="32"/>
          <w:szCs w:val="32"/>
        </w:rPr>
      </w:pPr>
    </w:p>
    <w:p w14:paraId="63E285F3" w14:textId="77777777" w:rsidR="00020EB7" w:rsidRDefault="00020EB7">
      <w:pPr>
        <w:jc w:val="center"/>
      </w:pPr>
    </w:p>
    <w:sectPr w:rsidR="00020EB7">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611A0" w14:textId="77777777" w:rsidR="008E5858" w:rsidRDefault="008E5858">
      <w:pPr>
        <w:spacing w:after="0" w:line="240" w:lineRule="auto"/>
      </w:pPr>
      <w:r>
        <w:separator/>
      </w:r>
    </w:p>
  </w:endnote>
  <w:endnote w:type="continuationSeparator" w:id="0">
    <w:p w14:paraId="6694CAFF" w14:textId="77777777" w:rsidR="008E5858" w:rsidRDefault="008E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5F01" w14:textId="77777777" w:rsidR="004B6738" w:rsidRDefault="004B6738">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Pr>
        <w:b/>
        <w:smallCaps/>
        <w:noProof/>
        <w:color w:val="808080"/>
        <w:sz w:val="28"/>
        <w:szCs w:val="28"/>
      </w:rPr>
      <w:t>1</w:t>
    </w:r>
    <w:r>
      <w:rPr>
        <w:b/>
        <w:smallCaps/>
        <w:color w:val="808080"/>
        <w:sz w:val="28"/>
        <w:szCs w:val="28"/>
      </w:rPr>
      <w:fldChar w:fldCharType="end"/>
    </w:r>
  </w:p>
  <w:p w14:paraId="31848587" w14:textId="77777777" w:rsidR="004B6738" w:rsidRDefault="004B673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36A37" w14:textId="77777777" w:rsidR="008E5858" w:rsidRDefault="008E5858">
      <w:pPr>
        <w:spacing w:after="0" w:line="240" w:lineRule="auto"/>
      </w:pPr>
      <w:r>
        <w:separator/>
      </w:r>
    </w:p>
  </w:footnote>
  <w:footnote w:type="continuationSeparator" w:id="0">
    <w:p w14:paraId="55DE1D35" w14:textId="77777777" w:rsidR="008E5858" w:rsidRDefault="008E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140E" w14:textId="6B501FEE" w:rsidR="004B6738" w:rsidRDefault="004B6738">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104F79A9" wp14:editId="4D9B4B91">
              <wp:simplePos x="0" y="0"/>
              <wp:positionH relativeFrom="page">
                <wp:posOffset>7641203</wp:posOffset>
              </wp:positionH>
              <wp:positionV relativeFrom="paragraph">
                <wp:posOffset>83157</wp:posOffset>
              </wp:positionV>
              <wp:extent cx="161925" cy="8969072"/>
              <wp:effectExtent l="0" t="0" r="9525" b="3810"/>
              <wp:wrapNone/>
              <wp:docPr id="2" name="Rectángulo 2"/>
              <wp:cNvGraphicFramePr/>
              <a:graphic xmlns:a="http://schemas.openxmlformats.org/drawingml/2006/main">
                <a:graphicData uri="http://schemas.microsoft.com/office/word/2010/wordprocessingShape">
                  <wps:wsp>
                    <wps:cNvSpPr/>
                    <wps:spPr>
                      <a:xfrm>
                        <a:off x="0" y="0"/>
                        <a:ext cx="161925" cy="8969072"/>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88C41" id="Rectángulo 2" o:spid="_x0000_s1026" style="position:absolute;margin-left:601.65pt;margin-top:6.55pt;width:12.75pt;height:706.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1A80177E" wp14:editId="600C65CD">
          <wp:simplePos x="0" y="0"/>
          <wp:positionH relativeFrom="column">
            <wp:posOffset>111318</wp:posOffset>
          </wp:positionH>
          <wp:positionV relativeFrom="paragraph">
            <wp:posOffset>-40392</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g">
          <w:drawing>
            <wp:anchor distT="0" distB="0" distL="114300" distR="114300" simplePos="0" relativeHeight="251658240" behindDoc="0" locked="0" layoutInCell="1" hidden="0" allowOverlap="1" wp14:anchorId="0CCF1E57" wp14:editId="00CB9AD8">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DFFFC87" w14:textId="77777777" w:rsidR="004B6738" w:rsidRDefault="004B67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3A855C64" w14:textId="29C41CF6" w:rsidR="004B6738" w:rsidRDefault="004B6738">
    <w:pPr>
      <w:spacing w:after="0" w:line="240" w:lineRule="auto"/>
      <w:jc w:val="right"/>
      <w:rPr>
        <w:sz w:val="20"/>
        <w:szCs w:val="20"/>
      </w:rPr>
    </w:pPr>
    <w:r>
      <w:rPr>
        <w:sz w:val="20"/>
        <w:szCs w:val="20"/>
      </w:rPr>
      <w:t>Módulo Sistemas Operativos</w:t>
    </w:r>
  </w:p>
  <w:p w14:paraId="2936332F" w14:textId="67420895" w:rsidR="004B6738" w:rsidRDefault="004B6738">
    <w:pPr>
      <w:pBdr>
        <w:top w:val="nil"/>
        <w:left w:val="nil"/>
        <w:bottom w:val="nil"/>
        <w:right w:val="nil"/>
        <w:between w:val="nil"/>
      </w:pBdr>
      <w:tabs>
        <w:tab w:val="center" w:pos="4419"/>
        <w:tab w:val="right" w:pos="8838"/>
      </w:tabs>
      <w:spacing w:after="0" w:line="240" w:lineRule="auto"/>
      <w:rPr>
        <w:color w:val="000000"/>
      </w:rPr>
    </w:pPr>
  </w:p>
  <w:p w14:paraId="1F565729" w14:textId="77777777" w:rsidR="004B6738" w:rsidRDefault="004B6738">
    <w:pPr>
      <w:pBdr>
        <w:top w:val="nil"/>
        <w:left w:val="nil"/>
        <w:bottom w:val="nil"/>
        <w:right w:val="nil"/>
        <w:between w:val="nil"/>
      </w:pBdr>
      <w:tabs>
        <w:tab w:val="center" w:pos="4419"/>
        <w:tab w:val="right" w:pos="8838"/>
      </w:tabs>
      <w:spacing w:after="0" w:line="240" w:lineRule="auto"/>
      <w:rPr>
        <w:color w:val="000000"/>
      </w:rPr>
    </w:pPr>
  </w:p>
  <w:p w14:paraId="4E5A8581" w14:textId="77777777" w:rsidR="004B6738" w:rsidRDefault="004B673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472C1E"/>
    <w:multiLevelType w:val="multilevel"/>
    <w:tmpl w:val="56544E86"/>
    <w:lvl w:ilvl="0">
      <w:start w:val="1"/>
      <w:numFmt w:val="decimal"/>
      <w:lvlText w:val="%1."/>
      <w:lvlJc w:val="left"/>
      <w:pPr>
        <w:ind w:left="720" w:hanging="360"/>
      </w:pPr>
      <w:rPr>
        <w:rFonts w:ascii="Calibri" w:eastAsia="Calibri" w:hAnsi="Calibri" w:cs="Calibri"/>
        <w:b/>
        <w:color w:val="CD25B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B7"/>
    <w:rsid w:val="00020EB7"/>
    <w:rsid w:val="002B7A4C"/>
    <w:rsid w:val="004B6738"/>
    <w:rsid w:val="008E5858"/>
    <w:rsid w:val="00D17D15"/>
    <w:rsid w:val="00F440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2574"/>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0F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D55E9"/>
    <w:pPr>
      <w:keepNext/>
      <w:keepLines/>
      <w:spacing w:before="360" w:after="80"/>
      <w:outlineLvl w:val="1"/>
    </w:pPr>
    <w:rPr>
      <w:b/>
      <w:color w:val="CD25B0"/>
      <w:sz w:val="28"/>
      <w:szCs w:val="28"/>
    </w:rPr>
  </w:style>
  <w:style w:type="paragraph" w:styleId="Ttulo3">
    <w:name w:val="heading 3"/>
    <w:basedOn w:val="Normal"/>
    <w:next w:val="Normal"/>
    <w:link w:val="Ttulo3Car"/>
    <w:uiPriority w:val="9"/>
    <w:semiHidden/>
    <w:unhideWhenUsed/>
    <w:qFormat/>
    <w:rsid w:val="008C4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42AE7"/>
    <w:pPr>
      <w:keepNext/>
      <w:keepLines/>
      <w:spacing w:before="240" w:after="40" w:line="240" w:lineRule="auto"/>
      <w:outlineLvl w:val="3"/>
    </w:pPr>
    <w:rPr>
      <w:b/>
      <w:sz w:val="24"/>
      <w:szCs w:val="24"/>
    </w:rPr>
  </w:style>
  <w:style w:type="paragraph" w:styleId="Ttulo5">
    <w:name w:val="heading 5"/>
    <w:basedOn w:val="Normal"/>
    <w:next w:val="Normal"/>
    <w:link w:val="Ttulo5Car"/>
    <w:uiPriority w:val="9"/>
    <w:semiHidden/>
    <w:unhideWhenUsed/>
    <w:qFormat/>
    <w:rsid w:val="00442AE7"/>
    <w:pPr>
      <w:keepNext/>
      <w:keepLines/>
      <w:spacing w:before="220" w:after="40" w:line="240" w:lineRule="auto"/>
      <w:outlineLvl w:val="4"/>
    </w:pPr>
    <w:rPr>
      <w:b/>
    </w:rPr>
  </w:style>
  <w:style w:type="paragraph" w:styleId="Ttulo6">
    <w:name w:val="heading 6"/>
    <w:basedOn w:val="Normal"/>
    <w:next w:val="Normal"/>
    <w:link w:val="Ttulo6Car"/>
    <w:uiPriority w:val="9"/>
    <w:semiHidden/>
    <w:unhideWhenUsed/>
    <w:qFormat/>
    <w:rsid w:val="00442AE7"/>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07085"/>
    <w:pPr>
      <w:framePr w:hSpace="141" w:wrap="around" w:vAnchor="page" w:hAnchor="margin" w:y="3097"/>
      <w:spacing w:after="0" w:line="240" w:lineRule="auto"/>
      <w:contextualSpacing/>
    </w:pPr>
    <w:rPr>
      <w:rFonts w:eastAsiaTheme="majorEastAsia" w:cstheme="majorBidi"/>
      <w:b/>
      <w:color w:val="FFFFFF" w:themeColor="background1"/>
      <w:spacing w:val="-10"/>
      <w:kern w:val="28"/>
      <w:sz w:val="26"/>
      <w:szCs w:val="26"/>
      <w:lang w:val="es-MX"/>
    </w:rPr>
  </w:style>
  <w:style w:type="character" w:customStyle="1" w:styleId="Ttulo1Car">
    <w:name w:val="Título 1 Car"/>
    <w:basedOn w:val="Fuentedeprrafopredeter"/>
    <w:link w:val="Ttulo1"/>
    <w:uiPriority w:val="9"/>
    <w:rsid w:val="004C0F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D55E9"/>
    <w:rPr>
      <w:rFonts w:ascii="Calibri" w:eastAsia="Calibri" w:hAnsi="Calibri" w:cs="Calibri"/>
      <w:b/>
      <w:color w:val="CD25B0"/>
      <w:sz w:val="28"/>
      <w:szCs w:val="28"/>
    </w:rPr>
  </w:style>
  <w:style w:type="character" w:customStyle="1" w:styleId="Ttulo3Car">
    <w:name w:val="Título 3 Car"/>
    <w:basedOn w:val="Fuentedeprrafopredeter"/>
    <w:link w:val="Ttulo3"/>
    <w:uiPriority w:val="9"/>
    <w:rsid w:val="008C4AA5"/>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07085"/>
    <w:rPr>
      <w:rFonts w:ascii="Calibri" w:eastAsiaTheme="majorEastAsia" w:hAnsi="Calibri" w:cstheme="majorBidi"/>
      <w:b/>
      <w:color w:val="FFFFFF" w:themeColor="background1"/>
      <w:spacing w:val="-10"/>
      <w:kern w:val="28"/>
      <w:sz w:val="26"/>
      <w:szCs w:val="26"/>
      <w:lang w:val="es-MX"/>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paragraph" w:styleId="Sinespaciado">
    <w:name w:val="No Spacing"/>
    <w:uiPriority w:val="1"/>
    <w:qFormat/>
    <w:rsid w:val="004C0F7C"/>
    <w:pPr>
      <w:spacing w:after="0" w:line="240" w:lineRule="auto"/>
    </w:pPr>
  </w:style>
  <w:style w:type="character" w:customStyle="1" w:styleId="Ttulo4Car">
    <w:name w:val="Título 4 Car"/>
    <w:basedOn w:val="Fuentedeprrafopredeter"/>
    <w:link w:val="Ttulo4"/>
    <w:uiPriority w:val="9"/>
    <w:semiHidden/>
    <w:rsid w:val="00442AE7"/>
    <w:rPr>
      <w:rFonts w:ascii="Calibri" w:eastAsia="Calibri" w:hAnsi="Calibri" w:cs="Calibri"/>
      <w:b/>
      <w:sz w:val="24"/>
      <w:szCs w:val="24"/>
      <w:lang w:eastAsia="es-CL"/>
    </w:rPr>
  </w:style>
  <w:style w:type="character" w:customStyle="1" w:styleId="Ttulo5Car">
    <w:name w:val="Título 5 Car"/>
    <w:basedOn w:val="Fuentedeprrafopredeter"/>
    <w:link w:val="Ttulo5"/>
    <w:uiPriority w:val="9"/>
    <w:semiHidden/>
    <w:rsid w:val="00442AE7"/>
    <w:rPr>
      <w:rFonts w:ascii="Calibri" w:eastAsia="Calibri" w:hAnsi="Calibri" w:cs="Calibri"/>
      <w:b/>
      <w:lang w:eastAsia="es-CL"/>
    </w:rPr>
  </w:style>
  <w:style w:type="character" w:customStyle="1" w:styleId="Ttulo6Car">
    <w:name w:val="Título 6 Car"/>
    <w:basedOn w:val="Fuentedeprrafopredeter"/>
    <w:link w:val="Ttulo6"/>
    <w:uiPriority w:val="9"/>
    <w:semiHidden/>
    <w:rsid w:val="00442AE7"/>
    <w:rPr>
      <w:rFonts w:ascii="Calibri" w:eastAsia="Calibri" w:hAnsi="Calibri" w:cs="Calibri"/>
      <w:b/>
      <w:sz w:val="20"/>
      <w:szCs w:val="20"/>
      <w:lang w:eastAsia="es-CL"/>
    </w:rPr>
  </w:style>
  <w:style w:type="character" w:customStyle="1" w:styleId="HTMLconformatoprevioCar">
    <w:name w:val="HTML con formato previo Car"/>
    <w:basedOn w:val="Fuentedeprrafopredeter"/>
    <w:link w:val="HTMLconformatoprevio"/>
    <w:uiPriority w:val="99"/>
    <w:semiHidden/>
    <w:rsid w:val="00442AE7"/>
    <w:rPr>
      <w:rFonts w:ascii="Courier New" w:eastAsia="Times New Roman" w:hAnsi="Courier New" w:cs="Courier New"/>
      <w:sz w:val="20"/>
      <w:szCs w:val="20"/>
      <w:lang w:eastAsia="es-ES_tradnl"/>
    </w:rPr>
  </w:style>
  <w:style w:type="paragraph" w:styleId="HTMLconformatoprevio">
    <w:name w:val="HTML Preformatted"/>
    <w:basedOn w:val="Normal"/>
    <w:link w:val="HTMLconformatoprevioCar"/>
    <w:uiPriority w:val="99"/>
    <w:semiHidden/>
    <w:unhideWhenUsed/>
    <w:rsid w:val="00442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SubttuloCar">
    <w:name w:val="Subtítulo Car"/>
    <w:basedOn w:val="Fuentedeprrafopredeter"/>
    <w:link w:val="Subttulo"/>
    <w:uiPriority w:val="11"/>
    <w:rsid w:val="00442AE7"/>
    <w:rPr>
      <w:rFonts w:ascii="Georgia" w:eastAsia="Georgia" w:hAnsi="Georgia" w:cs="Georgia"/>
      <w:i/>
      <w:color w:val="666666"/>
      <w:sz w:val="48"/>
      <w:szCs w:val="48"/>
      <w:lang w:eastAsia="es-CL"/>
    </w:rPr>
  </w:style>
  <w:style w:type="paragraph" w:styleId="Subttulo">
    <w:name w:val="Subtitle"/>
    <w:basedOn w:val="Normal"/>
    <w:next w:val="Normal"/>
    <w:link w:val="SubttuloC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TextocomentarioCar">
    <w:name w:val="Texto comentario Car"/>
    <w:basedOn w:val="Fuentedeprrafopredeter"/>
    <w:link w:val="Textocomentario"/>
    <w:uiPriority w:val="99"/>
    <w:semiHidden/>
    <w:rsid w:val="00442AE7"/>
    <w:rPr>
      <w:rFonts w:ascii="Calibri" w:eastAsia="Calibri" w:hAnsi="Calibri" w:cs="Calibri"/>
      <w:sz w:val="20"/>
      <w:szCs w:val="20"/>
      <w:lang w:eastAsia="es-CL"/>
    </w:rPr>
  </w:style>
  <w:style w:type="paragraph" w:styleId="Textocomentario">
    <w:name w:val="annotation text"/>
    <w:basedOn w:val="Normal"/>
    <w:link w:val="TextocomentarioCar"/>
    <w:uiPriority w:val="99"/>
    <w:semiHidden/>
    <w:unhideWhenUsed/>
    <w:rsid w:val="00442AE7"/>
    <w:pPr>
      <w:spacing w:after="0" w:line="240" w:lineRule="auto"/>
    </w:pPr>
    <w:rPr>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onos.es/digitalguide/servidores/know-how/asignacion-de-permisos-de-acceso-con-chmo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c1+CBCAdYgigRWVHnB3neb/tMQ==">AMUW2mWXckF+QCVRJABPjn70vyC4wG7g8y4VH6hy8tlDQ9LStUdXGPAM9gZo7kPu8T+YZ8hMS5BiM1zfjUtkZCOTpi3KHzusLdvkLzIfIWWaGb78HfxLOik=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4952</Words>
  <Characters>27236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Pamela  Marquez Pauchard</cp:lastModifiedBy>
  <cp:revision>3</cp:revision>
  <dcterms:created xsi:type="dcterms:W3CDTF">2021-01-31T19:45:00Z</dcterms:created>
  <dcterms:modified xsi:type="dcterms:W3CDTF">2021-02-17T16:18:00Z</dcterms:modified>
</cp:coreProperties>
</file>