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05DC73" w14:textId="77777777" w:rsidR="00A95B6C" w:rsidRPr="0086206D" w:rsidRDefault="00A95B6C" w:rsidP="00A95B6C">
      <w:pPr>
        <w:pStyle w:val="Ttulo3"/>
        <w:rPr>
          <w:rFonts w:asciiTheme="minorHAnsi" w:hAnsiTheme="minorHAnsi" w:cstheme="minorHAnsi"/>
        </w:rPr>
      </w:pPr>
      <w:bookmarkStart w:id="0" w:name="_Hlk55841120"/>
      <w:bookmarkEnd w:id="0"/>
      <w:r w:rsidRPr="0086206D">
        <w:rPr>
          <w:rFonts w:asciiTheme="minorHAnsi" w:hAnsiTheme="minorHAnsi" w:cstheme="minorHAnsi"/>
        </w:rPr>
        <w:t>GUIA DE CONTENIDOS ENTREGA DE SABERES</w:t>
      </w:r>
    </w:p>
    <w:p w14:paraId="286BB35B" w14:textId="3926B4D2" w:rsidR="009C6767" w:rsidRPr="0086206D" w:rsidRDefault="009F73FE" w:rsidP="0086206D">
      <w:pPr>
        <w:pStyle w:val="Subttulo"/>
      </w:pPr>
      <w:r w:rsidRPr="0086206D">
        <w:t>Trazado de obras de construcción</w:t>
      </w:r>
    </w:p>
    <w:p w14:paraId="6C237120" w14:textId="6C4328B2" w:rsidR="00454D0F" w:rsidRPr="0086206D" w:rsidRDefault="00454D0F" w:rsidP="00A95B6C">
      <w:pPr>
        <w:rPr>
          <w:rFonts w:cstheme="minorHAnsi"/>
          <w:sz w:val="24"/>
          <w:szCs w:val="24"/>
          <w:lang w:val="es-MX"/>
        </w:rPr>
      </w:pPr>
    </w:p>
    <w:tbl>
      <w:tblPr>
        <w:tblStyle w:val="Tablaconcuadrcula"/>
        <w:tblW w:w="0" w:type="auto"/>
        <w:tblLook w:val="04A0" w:firstRow="1" w:lastRow="0" w:firstColumn="1" w:lastColumn="0" w:noHBand="0" w:noVBand="1"/>
      </w:tblPr>
      <w:tblGrid>
        <w:gridCol w:w="2122"/>
        <w:gridCol w:w="6189"/>
      </w:tblGrid>
      <w:tr w:rsidR="009F73FE" w:rsidRPr="0086206D" w14:paraId="6EA05D75" w14:textId="77777777" w:rsidTr="009F73FE">
        <w:trPr>
          <w:trHeight w:val="1036"/>
        </w:trPr>
        <w:tc>
          <w:tcPr>
            <w:tcW w:w="2122" w:type="dxa"/>
            <w:tcBorders>
              <w:top w:val="nil"/>
              <w:left w:val="nil"/>
              <w:bottom w:val="single" w:sz="18" w:space="0" w:color="FFFFFF" w:themeColor="background1"/>
              <w:right w:val="single" w:sz="18" w:space="0" w:color="FFFFFF" w:themeColor="background1"/>
            </w:tcBorders>
            <w:shd w:val="clear" w:color="auto" w:fill="00953A"/>
            <w:vAlign w:val="center"/>
          </w:tcPr>
          <w:p w14:paraId="40B16D42" w14:textId="1EAB77C6" w:rsidR="009F73FE" w:rsidRPr="0086206D" w:rsidRDefault="009F73FE" w:rsidP="009F73FE">
            <w:pPr>
              <w:spacing w:before="200" w:line="276" w:lineRule="auto"/>
              <w:rPr>
                <w:rFonts w:cstheme="minorHAnsi"/>
                <w:b/>
                <w:bCs/>
                <w:color w:val="FFFFFF" w:themeColor="background1"/>
                <w:sz w:val="26"/>
                <w:szCs w:val="26"/>
              </w:rPr>
            </w:pPr>
            <w:r w:rsidRPr="0086206D">
              <w:rPr>
                <w:rFonts w:cstheme="minorHAnsi"/>
                <w:b/>
                <w:bCs/>
                <w:color w:val="FFFFFF" w:themeColor="background1"/>
                <w:sz w:val="26"/>
                <w:szCs w:val="26"/>
              </w:rPr>
              <w:t>OBJETIVOS DE APRENDIZAJE</w:t>
            </w:r>
          </w:p>
        </w:tc>
        <w:tc>
          <w:tcPr>
            <w:tcW w:w="6189" w:type="dxa"/>
            <w:tcBorders>
              <w:top w:val="nil"/>
              <w:left w:val="single" w:sz="18" w:space="0" w:color="FFFFFF" w:themeColor="background1"/>
              <w:bottom w:val="single" w:sz="12" w:space="0" w:color="A6A6A6" w:themeColor="background1" w:themeShade="A6"/>
              <w:right w:val="nil"/>
            </w:tcBorders>
            <w:vAlign w:val="center"/>
          </w:tcPr>
          <w:p w14:paraId="71B95936" w14:textId="541712ED" w:rsidR="009F73FE" w:rsidRPr="0086206D" w:rsidRDefault="009F73FE" w:rsidP="009F73FE">
            <w:pPr>
              <w:jc w:val="both"/>
              <w:rPr>
                <w:rFonts w:cstheme="minorHAnsi"/>
                <w:b/>
              </w:rPr>
            </w:pPr>
            <w:r w:rsidRPr="0086206D">
              <w:rPr>
                <w:rFonts w:cstheme="minorHAnsi"/>
                <w:b/>
                <w:color w:val="808080" w:themeColor="background1" w:themeShade="80"/>
                <w:highlight w:val="white"/>
              </w:rPr>
              <w:t>OA2</w:t>
            </w:r>
            <w:r w:rsidRPr="0086206D">
              <w:rPr>
                <w:rFonts w:cstheme="minorHAnsi"/>
                <w:color w:val="808080" w:themeColor="background1" w:themeShade="80"/>
                <w:highlight w:val="white"/>
              </w:rPr>
              <w:t xml:space="preserve"> </w:t>
            </w:r>
            <w:r w:rsidRPr="0086206D">
              <w:rPr>
                <w:rFonts w:cstheme="minorHAnsi"/>
                <w:highlight w:val="white"/>
              </w:rPr>
              <w:t>Realizar mediciones y controles de verificación de distintas magnitudes para la ejecución de trabajos de trazado y de diversas obras de construcción, utilizando los instrumentos apropiados.</w:t>
            </w:r>
          </w:p>
        </w:tc>
      </w:tr>
      <w:tr w:rsidR="009F73FE" w:rsidRPr="0086206D" w14:paraId="15DCE5CA" w14:textId="77777777" w:rsidTr="009F73FE">
        <w:trPr>
          <w:trHeight w:val="1022"/>
        </w:trPr>
        <w:tc>
          <w:tcPr>
            <w:tcW w:w="2122" w:type="dxa"/>
            <w:tcBorders>
              <w:top w:val="single" w:sz="18" w:space="0" w:color="FFFFFF" w:themeColor="background1"/>
              <w:left w:val="nil"/>
              <w:bottom w:val="nil"/>
              <w:right w:val="single" w:sz="18" w:space="0" w:color="FFFFFF" w:themeColor="background1"/>
            </w:tcBorders>
            <w:shd w:val="clear" w:color="auto" w:fill="00953A"/>
            <w:vAlign w:val="center"/>
          </w:tcPr>
          <w:p w14:paraId="192E40A0" w14:textId="67377460" w:rsidR="009F73FE" w:rsidRPr="0086206D" w:rsidRDefault="009F73FE" w:rsidP="009F73FE">
            <w:pPr>
              <w:spacing w:before="200" w:line="276" w:lineRule="auto"/>
              <w:rPr>
                <w:rFonts w:cstheme="minorHAnsi"/>
                <w:b/>
                <w:bCs/>
                <w:color w:val="FFFFFF" w:themeColor="background1"/>
                <w:sz w:val="26"/>
                <w:szCs w:val="26"/>
              </w:rPr>
            </w:pPr>
            <w:r w:rsidRPr="0086206D">
              <w:rPr>
                <w:rFonts w:cstheme="minorHAnsi"/>
                <w:b/>
                <w:bCs/>
                <w:color w:val="FFFFFF" w:themeColor="background1"/>
                <w:sz w:val="26"/>
                <w:szCs w:val="26"/>
              </w:rPr>
              <w:t>APRENDIZAJES ESPERADOS</w:t>
            </w:r>
          </w:p>
        </w:tc>
        <w:tc>
          <w:tcPr>
            <w:tcW w:w="6189" w:type="dxa"/>
            <w:tcBorders>
              <w:top w:val="single" w:sz="12" w:space="0" w:color="A6A6A6" w:themeColor="background1" w:themeShade="A6"/>
              <w:left w:val="single" w:sz="18" w:space="0" w:color="FFFFFF" w:themeColor="background1"/>
              <w:bottom w:val="nil"/>
              <w:right w:val="nil"/>
            </w:tcBorders>
            <w:vAlign w:val="center"/>
          </w:tcPr>
          <w:p w14:paraId="5BDB8C0C" w14:textId="77777777" w:rsidR="009F73FE" w:rsidRPr="0086206D" w:rsidRDefault="009F73FE" w:rsidP="009F73FE">
            <w:pPr>
              <w:numPr>
                <w:ilvl w:val="0"/>
                <w:numId w:val="16"/>
              </w:numPr>
              <w:spacing w:line="276" w:lineRule="auto"/>
              <w:ind w:left="462"/>
              <w:jc w:val="both"/>
              <w:rPr>
                <w:rFonts w:cstheme="minorHAnsi"/>
              </w:rPr>
            </w:pPr>
            <w:r w:rsidRPr="0086206D">
              <w:rPr>
                <w:rFonts w:cstheme="minorHAnsi"/>
              </w:rPr>
              <w:t>Ejecuta mediciones para el trazado de diversas obras de construcción, considerando los planos del proyecto y las especificaciones técnicas, utilizando las herramientas y equipos necesarios.</w:t>
            </w:r>
          </w:p>
          <w:p w14:paraId="1098837A" w14:textId="77777777" w:rsidR="009F73FE" w:rsidRPr="0086206D" w:rsidRDefault="009F73FE" w:rsidP="009F73FE">
            <w:pPr>
              <w:numPr>
                <w:ilvl w:val="0"/>
                <w:numId w:val="16"/>
              </w:numPr>
              <w:spacing w:after="200" w:line="276" w:lineRule="auto"/>
              <w:ind w:left="462"/>
              <w:jc w:val="both"/>
              <w:rPr>
                <w:rFonts w:cstheme="minorHAnsi"/>
              </w:rPr>
            </w:pPr>
            <w:r w:rsidRPr="0086206D">
              <w:rPr>
                <w:rFonts w:cstheme="minorHAnsi"/>
              </w:rPr>
              <w:t>Verifica diversos trabajos de construcción, utilizando herramientas y equipos necesarios, considerando los planos de la obra, las especificaciones técnicas y normativa vigente.</w:t>
            </w:r>
          </w:p>
          <w:p w14:paraId="1E71FBFD" w14:textId="77777777" w:rsidR="009F73FE" w:rsidRPr="0086206D" w:rsidRDefault="009F73FE" w:rsidP="009F73FE">
            <w:pPr>
              <w:spacing w:before="200" w:line="276" w:lineRule="auto"/>
              <w:rPr>
                <w:rFonts w:cstheme="minorHAnsi"/>
                <w:sz w:val="24"/>
                <w:szCs w:val="24"/>
              </w:rPr>
            </w:pPr>
          </w:p>
        </w:tc>
      </w:tr>
    </w:tbl>
    <w:p w14:paraId="2EDB4DD9" w14:textId="77777777" w:rsidR="00A95B6C" w:rsidRPr="0086206D" w:rsidRDefault="00A95B6C" w:rsidP="00A95B6C">
      <w:pPr>
        <w:spacing w:before="200" w:line="276" w:lineRule="auto"/>
        <w:jc w:val="both"/>
        <w:rPr>
          <w:rFonts w:cstheme="minorHAnsi"/>
          <w:sz w:val="24"/>
          <w:szCs w:val="24"/>
        </w:rPr>
      </w:pPr>
    </w:p>
    <w:p w14:paraId="4AEB2577" w14:textId="7724C3AB" w:rsidR="00A95B6C" w:rsidRPr="0086206D" w:rsidRDefault="009F73FE" w:rsidP="00C144AF">
      <w:pPr>
        <w:numPr>
          <w:ilvl w:val="0"/>
          <w:numId w:val="12"/>
        </w:numPr>
        <w:spacing w:after="200" w:line="360" w:lineRule="auto"/>
        <w:jc w:val="both"/>
        <w:rPr>
          <w:rFonts w:cstheme="minorHAnsi"/>
          <w:b/>
          <w:color w:val="00953A"/>
          <w:sz w:val="28"/>
          <w:szCs w:val="28"/>
        </w:rPr>
      </w:pPr>
      <w:r w:rsidRPr="0086206D">
        <w:rPr>
          <w:rFonts w:cstheme="minorHAnsi"/>
          <w:b/>
          <w:color w:val="00953A"/>
          <w:sz w:val="28"/>
          <w:szCs w:val="28"/>
        </w:rPr>
        <w:t>TRAZADO</w:t>
      </w:r>
    </w:p>
    <w:p w14:paraId="4ECA3B48" w14:textId="3DAAD491" w:rsidR="009F73FE" w:rsidRPr="0086206D" w:rsidRDefault="009F73FE" w:rsidP="009F73FE">
      <w:pPr>
        <w:pBdr>
          <w:top w:val="nil"/>
          <w:left w:val="nil"/>
          <w:bottom w:val="nil"/>
          <w:right w:val="nil"/>
          <w:between w:val="nil"/>
        </w:pBdr>
        <w:spacing w:line="276" w:lineRule="auto"/>
        <w:jc w:val="both"/>
        <w:rPr>
          <w:rFonts w:eastAsia="Calibri" w:cstheme="minorHAnsi"/>
          <w:color w:val="000000"/>
          <w:sz w:val="24"/>
          <w:szCs w:val="24"/>
        </w:rPr>
      </w:pPr>
      <w:r w:rsidRPr="0086206D">
        <w:rPr>
          <w:rFonts w:eastAsia="Calibri" w:cstheme="minorHAnsi"/>
          <w:color w:val="000000"/>
          <w:sz w:val="24"/>
          <w:szCs w:val="24"/>
        </w:rPr>
        <w:t xml:space="preserve">Es una de las actividades más importantes en la edificación. Esta labor consiste en traspasar la información contenida en los planos del proyecto al terreno. Es </w:t>
      </w:r>
      <w:r w:rsidRPr="0086206D">
        <w:rPr>
          <w:rFonts w:eastAsia="Calibri" w:cstheme="minorHAnsi"/>
          <w:b/>
          <w:bCs/>
          <w:color w:val="00953A"/>
          <w:sz w:val="24"/>
          <w:szCs w:val="24"/>
        </w:rPr>
        <w:t>“dibujar”</w:t>
      </w:r>
      <w:r w:rsidRPr="0086206D">
        <w:rPr>
          <w:rFonts w:eastAsia="Calibri" w:cstheme="minorHAnsi"/>
          <w:color w:val="00953A"/>
          <w:sz w:val="24"/>
          <w:szCs w:val="24"/>
        </w:rPr>
        <w:t xml:space="preserve"> </w:t>
      </w:r>
      <w:r w:rsidRPr="0086206D">
        <w:rPr>
          <w:rFonts w:eastAsia="Calibri" w:cstheme="minorHAnsi"/>
          <w:color w:val="000000"/>
          <w:sz w:val="24"/>
          <w:szCs w:val="24"/>
        </w:rPr>
        <w:t xml:space="preserve">a escala real la obra estudiada. En ese </w:t>
      </w:r>
      <w:r w:rsidRPr="0086206D">
        <w:rPr>
          <w:rFonts w:cstheme="minorHAnsi"/>
          <w:sz w:val="24"/>
          <w:szCs w:val="24"/>
        </w:rPr>
        <w:t>sentido, e</w:t>
      </w:r>
      <w:r w:rsidRPr="0086206D">
        <w:rPr>
          <w:rFonts w:eastAsia="Calibri" w:cstheme="minorHAnsi"/>
          <w:color w:val="000000"/>
          <w:sz w:val="24"/>
          <w:szCs w:val="24"/>
        </w:rPr>
        <w:t>xisten distintos trazados conforme avanza la obra en el tiempo, como, por ejemplo:</w:t>
      </w:r>
    </w:p>
    <w:p w14:paraId="5DA99F2F" w14:textId="77777777" w:rsidR="009F73FE" w:rsidRPr="0086206D" w:rsidRDefault="009F73FE" w:rsidP="009F73FE">
      <w:pPr>
        <w:pBdr>
          <w:top w:val="nil"/>
          <w:left w:val="nil"/>
          <w:bottom w:val="nil"/>
          <w:right w:val="nil"/>
          <w:between w:val="nil"/>
        </w:pBdr>
        <w:spacing w:line="240" w:lineRule="auto"/>
        <w:jc w:val="both"/>
        <w:rPr>
          <w:rFonts w:cstheme="minorHAnsi"/>
          <w:color w:val="000000"/>
          <w:sz w:val="24"/>
          <w:szCs w:val="24"/>
        </w:rPr>
      </w:pPr>
    </w:p>
    <w:p w14:paraId="3F512474" w14:textId="77777777" w:rsidR="009F73FE" w:rsidRPr="0086206D" w:rsidRDefault="009F73FE" w:rsidP="009F73FE">
      <w:pPr>
        <w:numPr>
          <w:ilvl w:val="0"/>
          <w:numId w:val="17"/>
        </w:numPr>
        <w:pBdr>
          <w:top w:val="nil"/>
          <w:left w:val="nil"/>
          <w:bottom w:val="nil"/>
          <w:right w:val="nil"/>
          <w:between w:val="nil"/>
        </w:pBdr>
        <w:spacing w:after="0" w:line="240" w:lineRule="auto"/>
        <w:jc w:val="both"/>
        <w:rPr>
          <w:rFonts w:cstheme="minorHAnsi"/>
        </w:rPr>
      </w:pPr>
      <w:r w:rsidRPr="0086206D">
        <w:rPr>
          <w:rFonts w:eastAsia="Calibri" w:cstheme="minorHAnsi"/>
          <w:color w:val="000000"/>
          <w:sz w:val="24"/>
          <w:szCs w:val="24"/>
        </w:rPr>
        <w:t>Trazado de cierros provisorios</w:t>
      </w:r>
    </w:p>
    <w:p w14:paraId="26F0542D" w14:textId="77777777" w:rsidR="009F73FE" w:rsidRPr="0086206D" w:rsidRDefault="009F73FE" w:rsidP="009F73FE">
      <w:pPr>
        <w:numPr>
          <w:ilvl w:val="0"/>
          <w:numId w:val="17"/>
        </w:numPr>
        <w:pBdr>
          <w:top w:val="nil"/>
          <w:left w:val="nil"/>
          <w:bottom w:val="nil"/>
          <w:right w:val="nil"/>
          <w:between w:val="nil"/>
        </w:pBdr>
        <w:spacing w:after="0" w:line="240" w:lineRule="auto"/>
        <w:jc w:val="both"/>
        <w:rPr>
          <w:rFonts w:cstheme="minorHAnsi"/>
        </w:rPr>
      </w:pPr>
      <w:r w:rsidRPr="0086206D">
        <w:rPr>
          <w:rFonts w:eastAsia="Calibri" w:cstheme="minorHAnsi"/>
          <w:color w:val="000000"/>
          <w:sz w:val="24"/>
          <w:szCs w:val="24"/>
        </w:rPr>
        <w:t>Trazado de corrales para ejes</w:t>
      </w:r>
    </w:p>
    <w:p w14:paraId="6CDA1A9C" w14:textId="77777777" w:rsidR="009F73FE" w:rsidRPr="0086206D" w:rsidRDefault="009F73FE" w:rsidP="009F73FE">
      <w:pPr>
        <w:numPr>
          <w:ilvl w:val="0"/>
          <w:numId w:val="17"/>
        </w:numPr>
        <w:pBdr>
          <w:top w:val="nil"/>
          <w:left w:val="nil"/>
          <w:bottom w:val="nil"/>
          <w:right w:val="nil"/>
          <w:between w:val="nil"/>
        </w:pBdr>
        <w:spacing w:after="0" w:line="240" w:lineRule="auto"/>
        <w:jc w:val="both"/>
        <w:rPr>
          <w:rFonts w:cstheme="minorHAnsi"/>
        </w:rPr>
      </w:pPr>
      <w:r w:rsidRPr="0086206D">
        <w:rPr>
          <w:rFonts w:eastAsia="Calibri" w:cstheme="minorHAnsi"/>
          <w:color w:val="000000"/>
          <w:sz w:val="24"/>
          <w:szCs w:val="24"/>
        </w:rPr>
        <w:t>Trazado de ejes</w:t>
      </w:r>
    </w:p>
    <w:p w14:paraId="063BD1D4" w14:textId="77777777" w:rsidR="009F73FE" w:rsidRPr="0086206D" w:rsidRDefault="009F73FE" w:rsidP="009F73FE">
      <w:pPr>
        <w:numPr>
          <w:ilvl w:val="0"/>
          <w:numId w:val="17"/>
        </w:numPr>
        <w:pBdr>
          <w:top w:val="nil"/>
          <w:left w:val="nil"/>
          <w:bottom w:val="nil"/>
          <w:right w:val="nil"/>
          <w:between w:val="nil"/>
        </w:pBdr>
        <w:spacing w:after="0" w:line="240" w:lineRule="auto"/>
        <w:jc w:val="both"/>
        <w:rPr>
          <w:rFonts w:cstheme="minorHAnsi"/>
        </w:rPr>
      </w:pPr>
      <w:r w:rsidRPr="0086206D">
        <w:rPr>
          <w:rFonts w:eastAsia="Calibri" w:cstheme="minorHAnsi"/>
          <w:color w:val="000000"/>
          <w:sz w:val="24"/>
          <w:szCs w:val="24"/>
        </w:rPr>
        <w:t>Trazado de excavacione</w:t>
      </w:r>
      <w:r w:rsidRPr="0086206D">
        <w:rPr>
          <w:rFonts w:cstheme="minorHAnsi"/>
          <w:sz w:val="24"/>
          <w:szCs w:val="24"/>
        </w:rPr>
        <w:t>s</w:t>
      </w:r>
    </w:p>
    <w:p w14:paraId="3FED6EEF" w14:textId="77777777" w:rsidR="009F73FE" w:rsidRPr="0086206D" w:rsidRDefault="009F73FE" w:rsidP="009F73FE">
      <w:pPr>
        <w:numPr>
          <w:ilvl w:val="0"/>
          <w:numId w:val="17"/>
        </w:numPr>
        <w:pBdr>
          <w:top w:val="nil"/>
          <w:left w:val="nil"/>
          <w:bottom w:val="nil"/>
          <w:right w:val="nil"/>
          <w:between w:val="nil"/>
        </w:pBdr>
        <w:spacing w:after="0" w:line="240" w:lineRule="auto"/>
        <w:jc w:val="both"/>
        <w:rPr>
          <w:rFonts w:cstheme="minorHAnsi"/>
        </w:rPr>
      </w:pPr>
      <w:r w:rsidRPr="0086206D">
        <w:rPr>
          <w:rFonts w:eastAsia="Calibri" w:cstheme="minorHAnsi"/>
          <w:color w:val="000000"/>
          <w:sz w:val="24"/>
          <w:szCs w:val="24"/>
        </w:rPr>
        <w:t>Trazado de cimientos y sobrecimientos</w:t>
      </w:r>
    </w:p>
    <w:p w14:paraId="12C59427" w14:textId="565939B4" w:rsidR="009F73FE" w:rsidRPr="0086206D" w:rsidRDefault="009F73FE" w:rsidP="009F73FE">
      <w:pPr>
        <w:numPr>
          <w:ilvl w:val="0"/>
          <w:numId w:val="17"/>
        </w:numPr>
        <w:pBdr>
          <w:top w:val="nil"/>
          <w:left w:val="nil"/>
          <w:bottom w:val="nil"/>
          <w:right w:val="nil"/>
          <w:between w:val="nil"/>
        </w:pBdr>
        <w:spacing w:after="0" w:line="240" w:lineRule="auto"/>
        <w:jc w:val="both"/>
        <w:rPr>
          <w:rFonts w:cstheme="minorHAnsi"/>
          <w:b/>
          <w:color w:val="000000"/>
        </w:rPr>
      </w:pPr>
      <w:r w:rsidRPr="0086206D">
        <w:rPr>
          <w:rFonts w:eastAsia="Calibri" w:cstheme="minorHAnsi"/>
          <w:color w:val="000000"/>
          <w:sz w:val="24"/>
          <w:szCs w:val="24"/>
        </w:rPr>
        <w:t>Trazado de enfierradura</w:t>
      </w:r>
    </w:p>
    <w:p w14:paraId="380797F7" w14:textId="165DB5F3" w:rsidR="009F73FE" w:rsidRPr="0086206D" w:rsidRDefault="009F73FE" w:rsidP="009F73FE">
      <w:pPr>
        <w:pBdr>
          <w:top w:val="nil"/>
          <w:left w:val="nil"/>
          <w:bottom w:val="nil"/>
          <w:right w:val="nil"/>
          <w:between w:val="nil"/>
        </w:pBdr>
        <w:spacing w:after="0" w:line="240" w:lineRule="auto"/>
        <w:jc w:val="both"/>
        <w:rPr>
          <w:rFonts w:eastAsia="Calibri" w:cstheme="minorHAnsi"/>
          <w:color w:val="000000"/>
          <w:sz w:val="24"/>
          <w:szCs w:val="24"/>
        </w:rPr>
      </w:pPr>
    </w:p>
    <w:p w14:paraId="2419EF3D" w14:textId="11FBC756" w:rsidR="009F73FE" w:rsidRPr="0086206D" w:rsidRDefault="009F73FE" w:rsidP="009F73FE">
      <w:pPr>
        <w:pBdr>
          <w:top w:val="nil"/>
          <w:left w:val="nil"/>
          <w:bottom w:val="nil"/>
          <w:right w:val="nil"/>
          <w:between w:val="nil"/>
        </w:pBdr>
        <w:spacing w:after="0" w:line="240" w:lineRule="auto"/>
        <w:jc w:val="both"/>
        <w:rPr>
          <w:rFonts w:eastAsia="Calibri" w:cstheme="minorHAnsi"/>
          <w:color w:val="000000"/>
          <w:sz w:val="24"/>
          <w:szCs w:val="24"/>
        </w:rPr>
      </w:pPr>
    </w:p>
    <w:p w14:paraId="031AEF5C" w14:textId="3B5D49FB" w:rsidR="009F73FE" w:rsidRPr="0086206D" w:rsidRDefault="009F73FE" w:rsidP="009F73FE">
      <w:pPr>
        <w:pBdr>
          <w:top w:val="nil"/>
          <w:left w:val="nil"/>
          <w:bottom w:val="nil"/>
          <w:right w:val="nil"/>
          <w:between w:val="nil"/>
        </w:pBdr>
        <w:spacing w:after="0" w:line="240" w:lineRule="auto"/>
        <w:jc w:val="both"/>
        <w:rPr>
          <w:rFonts w:eastAsia="Calibri" w:cstheme="minorHAnsi"/>
          <w:color w:val="000000"/>
          <w:sz w:val="24"/>
          <w:szCs w:val="24"/>
        </w:rPr>
      </w:pPr>
    </w:p>
    <w:p w14:paraId="04EBE673" w14:textId="68F48019" w:rsidR="009F73FE" w:rsidRPr="0086206D" w:rsidRDefault="009F73FE" w:rsidP="009F73FE">
      <w:pPr>
        <w:pBdr>
          <w:top w:val="nil"/>
          <w:left w:val="nil"/>
          <w:bottom w:val="nil"/>
          <w:right w:val="nil"/>
          <w:between w:val="nil"/>
        </w:pBdr>
        <w:spacing w:after="0" w:line="240" w:lineRule="auto"/>
        <w:jc w:val="both"/>
        <w:rPr>
          <w:rFonts w:eastAsia="Calibri" w:cstheme="minorHAnsi"/>
          <w:color w:val="000000"/>
          <w:sz w:val="24"/>
          <w:szCs w:val="24"/>
        </w:rPr>
      </w:pPr>
    </w:p>
    <w:p w14:paraId="16792DE5" w14:textId="5A97E70E" w:rsidR="009F73FE" w:rsidRPr="0086206D" w:rsidRDefault="009F73FE" w:rsidP="009F73FE">
      <w:pPr>
        <w:pBdr>
          <w:top w:val="nil"/>
          <w:left w:val="nil"/>
          <w:bottom w:val="nil"/>
          <w:right w:val="nil"/>
          <w:between w:val="nil"/>
        </w:pBdr>
        <w:spacing w:after="0" w:line="240" w:lineRule="auto"/>
        <w:jc w:val="both"/>
        <w:rPr>
          <w:rFonts w:eastAsia="Calibri" w:cstheme="minorHAnsi"/>
          <w:color w:val="000000"/>
          <w:sz w:val="24"/>
          <w:szCs w:val="24"/>
        </w:rPr>
      </w:pPr>
    </w:p>
    <w:p w14:paraId="1087EF03" w14:textId="77777777" w:rsidR="009F73FE" w:rsidRPr="0086206D" w:rsidRDefault="009F73FE" w:rsidP="009F73FE">
      <w:pPr>
        <w:pBdr>
          <w:top w:val="nil"/>
          <w:left w:val="nil"/>
          <w:bottom w:val="nil"/>
          <w:right w:val="nil"/>
          <w:between w:val="nil"/>
        </w:pBdr>
        <w:spacing w:after="0" w:line="240" w:lineRule="auto"/>
        <w:jc w:val="both"/>
        <w:rPr>
          <w:rFonts w:cstheme="minorHAnsi"/>
          <w:b/>
          <w:color w:val="000000"/>
        </w:rPr>
      </w:pPr>
    </w:p>
    <w:p w14:paraId="0E422022" w14:textId="7DE8A69B" w:rsidR="00A95B6C" w:rsidRPr="0086206D" w:rsidRDefault="009F73FE" w:rsidP="00C144AF">
      <w:pPr>
        <w:numPr>
          <w:ilvl w:val="0"/>
          <w:numId w:val="12"/>
        </w:numPr>
        <w:spacing w:after="200" w:line="360" w:lineRule="auto"/>
        <w:jc w:val="both"/>
        <w:rPr>
          <w:rFonts w:cstheme="minorHAnsi"/>
          <w:b/>
          <w:color w:val="00953A"/>
          <w:sz w:val="28"/>
          <w:szCs w:val="28"/>
        </w:rPr>
      </w:pPr>
      <w:r w:rsidRPr="0086206D">
        <w:rPr>
          <w:rFonts w:cstheme="minorHAnsi"/>
          <w:b/>
          <w:color w:val="00953A"/>
          <w:sz w:val="28"/>
          <w:szCs w:val="28"/>
        </w:rPr>
        <w:lastRenderedPageBreak/>
        <w:t>GENERALIDADES</w:t>
      </w:r>
    </w:p>
    <w:p w14:paraId="14E2BAA4" w14:textId="77777777" w:rsidR="009F73FE" w:rsidRPr="0086206D" w:rsidRDefault="009F73FE" w:rsidP="009F73FE">
      <w:pPr>
        <w:pBdr>
          <w:top w:val="nil"/>
          <w:left w:val="nil"/>
          <w:bottom w:val="nil"/>
          <w:right w:val="nil"/>
          <w:between w:val="nil"/>
        </w:pBdr>
        <w:spacing w:line="276" w:lineRule="auto"/>
        <w:jc w:val="both"/>
        <w:rPr>
          <w:rFonts w:cstheme="minorHAnsi"/>
          <w:b/>
          <w:color w:val="000000"/>
        </w:rPr>
      </w:pPr>
      <w:r w:rsidRPr="0086206D">
        <w:rPr>
          <w:rFonts w:eastAsia="Calibri" w:cstheme="minorHAnsi"/>
          <w:color w:val="000000"/>
          <w:sz w:val="24"/>
          <w:szCs w:val="24"/>
        </w:rPr>
        <w:t xml:space="preserve">Un concepto básico para trazar es la </w:t>
      </w:r>
      <w:r w:rsidRPr="0086206D">
        <w:rPr>
          <w:rFonts w:eastAsia="Calibri" w:cstheme="minorHAnsi"/>
          <w:b/>
          <w:bCs/>
          <w:color w:val="00953A"/>
          <w:sz w:val="24"/>
          <w:szCs w:val="24"/>
        </w:rPr>
        <w:t>“escuadra”,</w:t>
      </w:r>
      <w:r w:rsidRPr="0086206D">
        <w:rPr>
          <w:rFonts w:eastAsia="Calibri" w:cstheme="minorHAnsi"/>
          <w:color w:val="00953A"/>
          <w:sz w:val="24"/>
          <w:szCs w:val="24"/>
        </w:rPr>
        <w:t xml:space="preserve"> </w:t>
      </w:r>
      <w:r w:rsidRPr="0086206D">
        <w:rPr>
          <w:rFonts w:eastAsia="Calibri" w:cstheme="minorHAnsi"/>
          <w:color w:val="000000"/>
          <w:sz w:val="24"/>
          <w:szCs w:val="24"/>
        </w:rPr>
        <w:t>que significa llevar a terreno un ángulo de 90° (rectángulo) en cada vértice de la obra. Para realizarlo se usa un triángulo rectángulo de lados conocidos, el más usado es el 3 – 4 – 5 (un lado mide tres (en cualquier unidad cm, mt, etc), el otro lado mide cuatro y la hipotenusa mide cinco).</w:t>
      </w:r>
    </w:p>
    <w:p w14:paraId="591EEF15" w14:textId="77777777" w:rsidR="009F73FE" w:rsidRPr="0086206D" w:rsidRDefault="009F73FE" w:rsidP="009F73FE">
      <w:p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Basado en una línea de alineamiento, se mide tres metros o cualquiera de sus múltiplos, se puede emplear una lienza y marcar un nudo en su extremo, en el otro lado se miden cuatro metros, y para forma</w:t>
      </w:r>
      <w:r w:rsidRPr="0086206D">
        <w:rPr>
          <w:rFonts w:cstheme="minorHAnsi"/>
          <w:sz w:val="24"/>
          <w:szCs w:val="24"/>
        </w:rPr>
        <w:t>r</w:t>
      </w:r>
      <w:r w:rsidRPr="0086206D">
        <w:rPr>
          <w:rFonts w:eastAsia="Calibri" w:cstheme="minorHAnsi"/>
          <w:color w:val="000000"/>
          <w:sz w:val="24"/>
          <w:szCs w:val="24"/>
        </w:rPr>
        <w:t xml:space="preserve"> un triángulo rectángulo, se miden cinco metros garantizando que el ángulo formado siempre se</w:t>
      </w:r>
      <w:r w:rsidRPr="0086206D">
        <w:rPr>
          <w:rFonts w:cstheme="minorHAnsi"/>
          <w:sz w:val="24"/>
          <w:szCs w:val="24"/>
        </w:rPr>
        <w:t>a</w:t>
      </w:r>
      <w:r w:rsidRPr="0086206D">
        <w:rPr>
          <w:rFonts w:eastAsia="Calibri" w:cstheme="minorHAnsi"/>
          <w:color w:val="000000"/>
          <w:sz w:val="24"/>
          <w:szCs w:val="24"/>
        </w:rPr>
        <w:t xml:space="preserve"> un ángulo recto.</w:t>
      </w:r>
    </w:p>
    <w:p w14:paraId="614F7BC3" w14:textId="77777777" w:rsidR="009F73FE" w:rsidRPr="0086206D" w:rsidRDefault="009F73FE" w:rsidP="00A95B6C">
      <w:pPr>
        <w:spacing w:line="360" w:lineRule="auto"/>
        <w:jc w:val="both"/>
        <w:rPr>
          <w:rFonts w:cstheme="minorHAnsi"/>
          <w:b/>
          <w:color w:val="00953A"/>
          <w:sz w:val="24"/>
          <w:szCs w:val="24"/>
        </w:rPr>
      </w:pPr>
    </w:p>
    <w:p w14:paraId="1116E4FD" w14:textId="0611450D" w:rsidR="009F73FE" w:rsidRPr="0086206D" w:rsidRDefault="009F73FE" w:rsidP="009F73FE">
      <w:pPr>
        <w:spacing w:line="240" w:lineRule="auto"/>
        <w:jc w:val="center"/>
        <w:rPr>
          <w:rFonts w:cstheme="minorHAnsi"/>
          <w:b/>
          <w:color w:val="00953A"/>
          <w:sz w:val="24"/>
          <w:szCs w:val="24"/>
        </w:rPr>
      </w:pPr>
      <w:r w:rsidRPr="0086206D">
        <w:rPr>
          <w:rFonts w:cstheme="minorHAnsi"/>
          <w:b/>
          <w:color w:val="00953A"/>
          <w:sz w:val="24"/>
          <w:szCs w:val="24"/>
        </w:rPr>
        <w:t>Figura 1. Sistema 3-4-5 para sacar escuadra en terreno</w:t>
      </w:r>
    </w:p>
    <w:p w14:paraId="365B6972" w14:textId="77777777" w:rsidR="009F73FE" w:rsidRPr="0086206D" w:rsidRDefault="009F73FE" w:rsidP="009F73FE">
      <w:pPr>
        <w:pBdr>
          <w:top w:val="nil"/>
          <w:left w:val="nil"/>
          <w:bottom w:val="nil"/>
          <w:right w:val="nil"/>
          <w:between w:val="nil"/>
        </w:pBdr>
        <w:spacing w:after="0" w:line="240" w:lineRule="auto"/>
        <w:jc w:val="center"/>
        <w:rPr>
          <w:rFonts w:cstheme="minorHAnsi"/>
          <w:color w:val="000000"/>
          <w:sz w:val="24"/>
          <w:szCs w:val="24"/>
        </w:rPr>
      </w:pPr>
      <w:r w:rsidRPr="0086206D">
        <w:rPr>
          <w:rFonts w:cstheme="minorHAnsi"/>
          <w:noProof/>
          <w:color w:val="000000"/>
          <w:sz w:val="24"/>
          <w:szCs w:val="24"/>
        </w:rPr>
        <w:drawing>
          <wp:inline distT="0" distB="0" distL="0" distR="0" wp14:anchorId="650BD231" wp14:editId="6AB27581">
            <wp:extent cx="2438400" cy="2229735"/>
            <wp:effectExtent l="38100" t="38100" r="38100" b="37465"/>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l="13028" t="1" r="11921" b="3855"/>
                    <a:stretch>
                      <a:fillRect/>
                    </a:stretch>
                  </pic:blipFill>
                  <pic:spPr>
                    <a:xfrm>
                      <a:off x="0" y="0"/>
                      <a:ext cx="2465048" cy="2254103"/>
                    </a:xfrm>
                    <a:prstGeom prst="rect">
                      <a:avLst/>
                    </a:prstGeom>
                    <a:ln w="25400">
                      <a:solidFill>
                        <a:srgbClr val="000000"/>
                      </a:solidFill>
                      <a:prstDash val="solid"/>
                    </a:ln>
                  </pic:spPr>
                </pic:pic>
              </a:graphicData>
            </a:graphic>
          </wp:inline>
        </w:drawing>
      </w:r>
    </w:p>
    <w:p w14:paraId="6BE90258" w14:textId="5B52BDF0" w:rsidR="009F73FE" w:rsidRPr="0086206D" w:rsidRDefault="009F73FE" w:rsidP="009F73FE">
      <w:pPr>
        <w:pBdr>
          <w:top w:val="nil"/>
          <w:left w:val="nil"/>
          <w:bottom w:val="nil"/>
          <w:right w:val="nil"/>
          <w:between w:val="nil"/>
        </w:pBdr>
        <w:spacing w:after="0" w:line="240" w:lineRule="auto"/>
        <w:jc w:val="center"/>
        <w:rPr>
          <w:rFonts w:cstheme="minorHAnsi"/>
          <w:sz w:val="20"/>
          <w:szCs w:val="20"/>
        </w:rPr>
      </w:pPr>
      <w:r w:rsidRPr="0086206D">
        <w:rPr>
          <w:rFonts w:cstheme="minorHAnsi"/>
          <w:sz w:val="20"/>
          <w:szCs w:val="20"/>
        </w:rPr>
        <w:t>Fuente: INACAP, Taller de Construcción; Trazado</w:t>
      </w:r>
    </w:p>
    <w:p w14:paraId="6C0ED0A4" w14:textId="77777777" w:rsidR="00C9461B" w:rsidRPr="0086206D" w:rsidRDefault="00C9461B" w:rsidP="00A95B6C">
      <w:pPr>
        <w:spacing w:line="360" w:lineRule="auto"/>
        <w:jc w:val="both"/>
        <w:rPr>
          <w:rFonts w:cstheme="minorHAnsi"/>
          <w:b/>
          <w:color w:val="00953A"/>
          <w:sz w:val="24"/>
          <w:szCs w:val="24"/>
        </w:rPr>
      </w:pPr>
    </w:p>
    <w:p w14:paraId="0337A637" w14:textId="0906FC6E" w:rsidR="00A95B6C" w:rsidRPr="0086206D" w:rsidRDefault="00A95B6C" w:rsidP="00A95B6C">
      <w:pPr>
        <w:spacing w:line="360" w:lineRule="auto"/>
        <w:jc w:val="both"/>
        <w:rPr>
          <w:rFonts w:cstheme="minorHAnsi"/>
          <w:b/>
          <w:sz w:val="24"/>
          <w:szCs w:val="24"/>
        </w:rPr>
      </w:pPr>
      <w:r w:rsidRPr="0086206D">
        <w:rPr>
          <w:rFonts w:cstheme="minorHAnsi"/>
          <w:b/>
          <w:color w:val="00953A"/>
          <w:sz w:val="24"/>
          <w:szCs w:val="24"/>
        </w:rPr>
        <w:t>2.</w:t>
      </w:r>
      <w:r w:rsidR="009F73FE" w:rsidRPr="0086206D">
        <w:rPr>
          <w:rFonts w:cstheme="minorHAnsi"/>
          <w:b/>
          <w:color w:val="00953A"/>
          <w:sz w:val="24"/>
          <w:szCs w:val="24"/>
        </w:rPr>
        <w:t>1</w:t>
      </w:r>
      <w:r w:rsidRPr="0086206D">
        <w:rPr>
          <w:rFonts w:cstheme="minorHAnsi"/>
          <w:b/>
          <w:color w:val="00953A"/>
          <w:sz w:val="24"/>
          <w:szCs w:val="24"/>
        </w:rPr>
        <w:t xml:space="preserve">. </w:t>
      </w:r>
      <w:r w:rsidR="009F73FE" w:rsidRPr="0086206D">
        <w:rPr>
          <w:rFonts w:eastAsia="Calibri" w:cstheme="minorHAnsi"/>
          <w:b/>
          <w:color w:val="000000"/>
          <w:sz w:val="24"/>
          <w:szCs w:val="24"/>
        </w:rPr>
        <w:t>Punto de referencia (PR)</w:t>
      </w:r>
    </w:p>
    <w:p w14:paraId="206AD9F6" w14:textId="77777777" w:rsidR="009F73FE" w:rsidRPr="0086206D" w:rsidRDefault="009F73FE" w:rsidP="009F73FE">
      <w:p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Punto de referencia es un lugar físico conocido y determinado por los proyectistas, que generalmente lo fijan los topógrafos</w:t>
      </w:r>
      <w:r w:rsidRPr="0086206D">
        <w:rPr>
          <w:rFonts w:cstheme="minorHAnsi"/>
          <w:sz w:val="24"/>
          <w:szCs w:val="24"/>
        </w:rPr>
        <w:t>.</w:t>
      </w:r>
      <w:r w:rsidRPr="0086206D">
        <w:rPr>
          <w:rFonts w:eastAsia="Calibri" w:cstheme="minorHAnsi"/>
          <w:color w:val="000000"/>
          <w:sz w:val="24"/>
          <w:szCs w:val="24"/>
        </w:rPr>
        <w:t xml:space="preserve"> </w:t>
      </w:r>
      <w:r w:rsidRPr="0086206D">
        <w:rPr>
          <w:rFonts w:cstheme="minorHAnsi"/>
          <w:sz w:val="24"/>
          <w:szCs w:val="24"/>
        </w:rPr>
        <w:t>T</w:t>
      </w:r>
      <w:r w:rsidRPr="0086206D">
        <w:rPr>
          <w:rFonts w:eastAsia="Calibri" w:cstheme="minorHAnsi"/>
          <w:color w:val="000000"/>
          <w:sz w:val="24"/>
          <w:szCs w:val="24"/>
        </w:rPr>
        <w:t>iene la finalidad de dar la referencia inicial para tomar las medidas del terreno en el cual se construirá, indicand</w:t>
      </w:r>
      <w:r w:rsidRPr="0086206D">
        <w:rPr>
          <w:rFonts w:cstheme="minorHAnsi"/>
          <w:sz w:val="24"/>
          <w:szCs w:val="24"/>
        </w:rPr>
        <w:t>o el</w:t>
      </w:r>
      <w:r w:rsidRPr="0086206D">
        <w:rPr>
          <w:rFonts w:eastAsia="Calibri" w:cstheme="minorHAnsi"/>
          <w:color w:val="000000"/>
          <w:sz w:val="24"/>
          <w:szCs w:val="24"/>
        </w:rPr>
        <w:t xml:space="preserve"> lugar preciso de donde </w:t>
      </w:r>
      <w:r w:rsidRPr="0086206D">
        <w:rPr>
          <w:rFonts w:cstheme="minorHAnsi"/>
          <w:sz w:val="24"/>
          <w:szCs w:val="24"/>
        </w:rPr>
        <w:t xml:space="preserve">se debe </w:t>
      </w:r>
      <w:r w:rsidRPr="0086206D">
        <w:rPr>
          <w:rFonts w:eastAsia="Calibri" w:cstheme="minorHAnsi"/>
          <w:color w:val="000000"/>
          <w:sz w:val="24"/>
          <w:szCs w:val="24"/>
        </w:rPr>
        <w:t xml:space="preserve">comenzar a </w:t>
      </w:r>
      <w:r w:rsidRPr="0086206D">
        <w:rPr>
          <w:rFonts w:eastAsia="Calibri" w:cstheme="minorHAnsi"/>
          <w:b/>
          <w:bCs/>
          <w:color w:val="00953A"/>
          <w:sz w:val="24"/>
          <w:szCs w:val="24"/>
        </w:rPr>
        <w:t>“dibujar”</w:t>
      </w:r>
      <w:r w:rsidRPr="0086206D">
        <w:rPr>
          <w:rFonts w:cstheme="minorHAnsi"/>
          <w:color w:val="00953A"/>
          <w:sz w:val="24"/>
          <w:szCs w:val="24"/>
        </w:rPr>
        <w:t xml:space="preserve"> </w:t>
      </w:r>
      <w:r w:rsidRPr="0086206D">
        <w:rPr>
          <w:rFonts w:cstheme="minorHAnsi"/>
          <w:sz w:val="24"/>
          <w:szCs w:val="24"/>
        </w:rPr>
        <w:t>el</w:t>
      </w:r>
      <w:r w:rsidRPr="0086206D">
        <w:rPr>
          <w:rFonts w:eastAsia="Calibri" w:cstheme="minorHAnsi"/>
          <w:color w:val="000000"/>
          <w:sz w:val="24"/>
          <w:szCs w:val="24"/>
        </w:rPr>
        <w:t xml:space="preserve"> proyecto en terreno. Es necesario establecer una altura o nivel de referencia para la cota cero especificada, la que normalmente corresponde al nivel del piso terminado que está un poco más alto que el terreno. Esta altura de referencia se traslada </w:t>
      </w:r>
      <w:r w:rsidRPr="0086206D">
        <w:rPr>
          <w:rFonts w:eastAsia="Calibri" w:cstheme="minorHAnsi"/>
          <w:color w:val="000000"/>
          <w:sz w:val="24"/>
          <w:szCs w:val="24"/>
        </w:rPr>
        <w:lastRenderedPageBreak/>
        <w:t xml:space="preserve">al interior del edificio, sobre los muros, una vez que estos estén constituidos generalmente a 1 m sobre el nivel de piso terminado, </w:t>
      </w:r>
      <w:r w:rsidRPr="0086206D">
        <w:rPr>
          <w:rFonts w:eastAsia="Calibri" w:cstheme="minorHAnsi"/>
          <w:b/>
          <w:bCs/>
          <w:color w:val="00953A"/>
          <w:sz w:val="24"/>
          <w:szCs w:val="24"/>
        </w:rPr>
        <w:t>NPT</w:t>
      </w:r>
      <w:r w:rsidRPr="0086206D">
        <w:rPr>
          <w:rFonts w:eastAsia="Calibri" w:cstheme="minorHAnsi"/>
          <w:color w:val="000000"/>
          <w:sz w:val="24"/>
          <w:szCs w:val="24"/>
        </w:rPr>
        <w:t>.</w:t>
      </w:r>
    </w:p>
    <w:p w14:paraId="425D0536" w14:textId="77777777" w:rsidR="00A95B6C" w:rsidRPr="0086206D" w:rsidRDefault="00A95B6C" w:rsidP="009F73FE">
      <w:pPr>
        <w:spacing w:after="200" w:line="276" w:lineRule="auto"/>
        <w:jc w:val="both"/>
        <w:rPr>
          <w:rFonts w:cstheme="minorHAnsi"/>
          <w:sz w:val="24"/>
          <w:szCs w:val="24"/>
        </w:rPr>
      </w:pPr>
    </w:p>
    <w:p w14:paraId="398300EF" w14:textId="48A4A3B8" w:rsidR="00A95B6C" w:rsidRPr="0086206D" w:rsidRDefault="009F73FE" w:rsidP="009F73FE">
      <w:pPr>
        <w:pStyle w:val="Ttulo2"/>
        <w:rPr>
          <w:rFonts w:asciiTheme="minorHAnsi" w:hAnsiTheme="minorHAnsi" w:cstheme="minorHAnsi"/>
        </w:rPr>
      </w:pPr>
      <w:r w:rsidRPr="0086206D">
        <w:rPr>
          <w:rFonts w:asciiTheme="minorHAnsi" w:hAnsiTheme="minorHAnsi" w:cstheme="minorHAnsi"/>
        </w:rPr>
        <w:t>REPLANTEO</w:t>
      </w:r>
    </w:p>
    <w:p w14:paraId="6F29B13E" w14:textId="2D818AD7" w:rsidR="009F73FE" w:rsidRPr="0086206D" w:rsidRDefault="009F73FE" w:rsidP="009F73FE">
      <w:pPr>
        <w:rPr>
          <w:rFonts w:cstheme="minorHAnsi"/>
        </w:rPr>
      </w:pPr>
    </w:p>
    <w:p w14:paraId="71480C15" w14:textId="0383EDA4" w:rsidR="009F73FE" w:rsidRPr="0086206D" w:rsidRDefault="009F73FE" w:rsidP="009F73FE">
      <w:p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 xml:space="preserve">Consiste en pasar las medidas del plano al terreno, </w:t>
      </w:r>
      <w:r w:rsidRPr="0086206D">
        <w:rPr>
          <w:rFonts w:cstheme="minorHAnsi"/>
          <w:sz w:val="24"/>
          <w:szCs w:val="24"/>
        </w:rPr>
        <w:t>es decir,</w:t>
      </w:r>
      <w:r w:rsidRPr="0086206D">
        <w:rPr>
          <w:rFonts w:eastAsia="Calibri" w:cstheme="minorHAnsi"/>
          <w:color w:val="000000"/>
          <w:sz w:val="24"/>
          <w:szCs w:val="24"/>
        </w:rPr>
        <w:t xml:space="preserve"> marcarlo en tamaño natural según las indicaciones de los planos.</w:t>
      </w:r>
      <w:r w:rsidRPr="0086206D">
        <w:rPr>
          <w:rFonts w:cstheme="minorHAnsi"/>
          <w:sz w:val="24"/>
          <w:szCs w:val="24"/>
        </w:rPr>
        <w:t xml:space="preserve"> </w:t>
      </w:r>
      <w:r w:rsidRPr="0086206D">
        <w:rPr>
          <w:rFonts w:eastAsia="Calibri" w:cstheme="minorHAnsi"/>
          <w:color w:val="000000"/>
          <w:sz w:val="24"/>
          <w:szCs w:val="24"/>
        </w:rPr>
        <w:t xml:space="preserve">Para realizar el replanteo, lo primero a </w:t>
      </w:r>
      <w:r w:rsidRPr="0086206D">
        <w:rPr>
          <w:rFonts w:cstheme="minorHAnsi"/>
          <w:sz w:val="24"/>
          <w:szCs w:val="24"/>
        </w:rPr>
        <w:t xml:space="preserve">considerar </w:t>
      </w:r>
      <w:r w:rsidRPr="0086206D">
        <w:rPr>
          <w:rFonts w:eastAsia="Calibri" w:cstheme="minorHAnsi"/>
          <w:color w:val="000000"/>
          <w:sz w:val="24"/>
          <w:szCs w:val="24"/>
        </w:rPr>
        <w:t>es la forma en c</w:t>
      </w:r>
      <w:r w:rsidRPr="0086206D">
        <w:rPr>
          <w:rFonts w:cstheme="minorHAnsi"/>
          <w:sz w:val="24"/>
          <w:szCs w:val="24"/>
        </w:rPr>
        <w:t>ó</w:t>
      </w:r>
      <w:r w:rsidRPr="0086206D">
        <w:rPr>
          <w:rFonts w:eastAsia="Calibri" w:cstheme="minorHAnsi"/>
          <w:color w:val="000000"/>
          <w:sz w:val="24"/>
          <w:szCs w:val="24"/>
        </w:rPr>
        <w:t>mo se interpreta el plano</w:t>
      </w:r>
      <w:r w:rsidRPr="0086206D">
        <w:rPr>
          <w:rFonts w:cstheme="minorHAnsi"/>
          <w:sz w:val="24"/>
          <w:szCs w:val="24"/>
        </w:rPr>
        <w:t>, lo</w:t>
      </w:r>
      <w:r w:rsidRPr="0086206D">
        <w:rPr>
          <w:rFonts w:eastAsia="Calibri" w:cstheme="minorHAnsi"/>
          <w:color w:val="000000"/>
          <w:sz w:val="24"/>
          <w:szCs w:val="24"/>
        </w:rPr>
        <w:t xml:space="preserve"> </w:t>
      </w:r>
      <w:r w:rsidRPr="0086206D">
        <w:rPr>
          <w:rFonts w:cstheme="minorHAnsi"/>
          <w:sz w:val="24"/>
          <w:szCs w:val="24"/>
        </w:rPr>
        <w:t xml:space="preserve">que se </w:t>
      </w:r>
      <w:r w:rsidRPr="0086206D">
        <w:rPr>
          <w:rFonts w:eastAsia="Calibri" w:cstheme="minorHAnsi"/>
          <w:color w:val="000000"/>
          <w:sz w:val="24"/>
          <w:szCs w:val="24"/>
        </w:rPr>
        <w:t xml:space="preserve">conoce con el nombre de ejes </w:t>
      </w:r>
      <w:r w:rsidRPr="0086206D">
        <w:rPr>
          <w:rFonts w:eastAsia="Calibri" w:cstheme="minorHAnsi"/>
          <w:b/>
          <w:bCs/>
          <w:color w:val="00953A"/>
          <w:sz w:val="24"/>
          <w:szCs w:val="24"/>
        </w:rPr>
        <w:t>(fundaciones).</w:t>
      </w:r>
      <w:r w:rsidRPr="0086206D">
        <w:rPr>
          <w:rFonts w:eastAsia="Calibri" w:cstheme="minorHAnsi"/>
          <w:color w:val="00953A"/>
          <w:sz w:val="24"/>
          <w:szCs w:val="24"/>
        </w:rPr>
        <w:t xml:space="preserve"> </w:t>
      </w:r>
      <w:r w:rsidRPr="0086206D">
        <w:rPr>
          <w:rFonts w:cstheme="minorHAnsi"/>
          <w:sz w:val="24"/>
          <w:szCs w:val="24"/>
        </w:rPr>
        <w:t>E</w:t>
      </w:r>
      <w:r w:rsidRPr="0086206D">
        <w:rPr>
          <w:rFonts w:eastAsia="Calibri" w:cstheme="minorHAnsi"/>
          <w:color w:val="000000"/>
          <w:sz w:val="24"/>
          <w:szCs w:val="24"/>
        </w:rPr>
        <w:t xml:space="preserve">n </w:t>
      </w:r>
      <w:r w:rsidRPr="0086206D">
        <w:rPr>
          <w:rFonts w:cstheme="minorHAnsi"/>
          <w:sz w:val="24"/>
          <w:szCs w:val="24"/>
        </w:rPr>
        <w:t>el</w:t>
      </w:r>
      <w:r w:rsidRPr="0086206D">
        <w:rPr>
          <w:rFonts w:eastAsia="Calibri" w:cstheme="minorHAnsi"/>
          <w:color w:val="000000"/>
          <w:sz w:val="24"/>
          <w:szCs w:val="24"/>
        </w:rPr>
        <w:t xml:space="preserve"> plano se interpreta</w:t>
      </w:r>
      <w:r w:rsidRPr="0086206D">
        <w:rPr>
          <w:rFonts w:cstheme="minorHAnsi"/>
          <w:sz w:val="24"/>
          <w:szCs w:val="24"/>
        </w:rPr>
        <w:t>n</w:t>
      </w:r>
      <w:r w:rsidRPr="0086206D">
        <w:rPr>
          <w:rFonts w:eastAsia="Calibri" w:cstheme="minorHAnsi"/>
          <w:color w:val="000000"/>
          <w:sz w:val="24"/>
          <w:szCs w:val="24"/>
        </w:rPr>
        <w:t xml:space="preserve"> las medidas que tendrán los cimientos en cuanto a anchos para excavación, las medidas a ejes de la vivienda, la forma de las vigas de amarre, los anclajes del acero para las vigas de cimentación y los ejes para la excavación donde se van a colocar los elementos estructurales de la edificación.</w:t>
      </w:r>
    </w:p>
    <w:p w14:paraId="68078763" w14:textId="0F3F58BD" w:rsidR="009F73FE" w:rsidRPr="0086206D" w:rsidRDefault="009F73FE" w:rsidP="009F73FE">
      <w:pPr>
        <w:pBdr>
          <w:top w:val="nil"/>
          <w:left w:val="nil"/>
          <w:bottom w:val="nil"/>
          <w:right w:val="nil"/>
          <w:between w:val="nil"/>
        </w:pBdr>
        <w:spacing w:after="0" w:line="276" w:lineRule="auto"/>
        <w:jc w:val="both"/>
        <w:rPr>
          <w:rFonts w:cstheme="minorHAnsi"/>
          <w:color w:val="000000"/>
          <w:sz w:val="24"/>
          <w:szCs w:val="24"/>
        </w:rPr>
      </w:pPr>
    </w:p>
    <w:p w14:paraId="20CC8FBF" w14:textId="7CBCD614" w:rsidR="009F73FE" w:rsidRPr="0086206D" w:rsidRDefault="00C9461B" w:rsidP="009F73FE">
      <w:pPr>
        <w:pBdr>
          <w:top w:val="nil"/>
          <w:left w:val="nil"/>
          <w:bottom w:val="nil"/>
          <w:right w:val="nil"/>
          <w:between w:val="nil"/>
        </w:pBdr>
        <w:spacing w:after="0" w:line="276" w:lineRule="auto"/>
        <w:jc w:val="center"/>
        <w:rPr>
          <w:rFonts w:cstheme="minorHAnsi"/>
          <w:b/>
          <w:color w:val="00953A"/>
          <w:sz w:val="24"/>
          <w:szCs w:val="24"/>
        </w:rPr>
      </w:pPr>
      <w:r w:rsidRPr="0086206D">
        <w:rPr>
          <w:rFonts w:cstheme="minorHAnsi"/>
          <w:noProof/>
          <w:color w:val="000000"/>
        </w:rPr>
        <w:drawing>
          <wp:anchor distT="0" distB="0" distL="114300" distR="114300" simplePos="0" relativeHeight="251665408" behindDoc="0" locked="0" layoutInCell="1" allowOverlap="1" wp14:anchorId="7F3BE3CF" wp14:editId="4AAA4CE9">
            <wp:simplePos x="0" y="0"/>
            <wp:positionH relativeFrom="margin">
              <wp:align>center</wp:align>
            </wp:positionH>
            <wp:positionV relativeFrom="paragraph">
              <wp:posOffset>381635</wp:posOffset>
            </wp:positionV>
            <wp:extent cx="2415540" cy="3323590"/>
            <wp:effectExtent l="38100" t="38100" r="41910" b="29210"/>
            <wp:wrapTopAndBottom/>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cstate="print">
                      <a:extLst>
                        <a:ext uri="{28A0092B-C50C-407E-A947-70E740481C1C}">
                          <a14:useLocalDpi xmlns:a14="http://schemas.microsoft.com/office/drawing/2010/main" val="0"/>
                        </a:ext>
                      </a:extLst>
                    </a:blip>
                    <a:srcRect l="14310" r="13417" b="7019"/>
                    <a:stretch>
                      <a:fillRect/>
                    </a:stretch>
                  </pic:blipFill>
                  <pic:spPr>
                    <a:xfrm>
                      <a:off x="0" y="0"/>
                      <a:ext cx="2415540" cy="3323590"/>
                    </a:xfrm>
                    <a:prstGeom prst="rect">
                      <a:avLst/>
                    </a:prstGeom>
                    <a:ln w="25400">
                      <a:solidFill>
                        <a:srgbClr val="000000"/>
                      </a:solidFill>
                      <a:prstDash val="solid"/>
                    </a:ln>
                  </pic:spPr>
                </pic:pic>
              </a:graphicData>
            </a:graphic>
            <wp14:sizeRelH relativeFrom="page">
              <wp14:pctWidth>0</wp14:pctWidth>
            </wp14:sizeRelH>
            <wp14:sizeRelV relativeFrom="page">
              <wp14:pctHeight>0</wp14:pctHeight>
            </wp14:sizeRelV>
          </wp:anchor>
        </w:drawing>
      </w:r>
      <w:r w:rsidR="009F73FE" w:rsidRPr="0086206D">
        <w:rPr>
          <w:rFonts w:cstheme="minorHAnsi"/>
          <w:b/>
          <w:color w:val="00953A"/>
          <w:sz w:val="24"/>
          <w:szCs w:val="24"/>
        </w:rPr>
        <w:t>Figura 2. Plano de ejes y cimientos para una vivienda de un piso</w:t>
      </w:r>
    </w:p>
    <w:p w14:paraId="02556DE6" w14:textId="77777777" w:rsidR="00C9461B" w:rsidRPr="0086206D" w:rsidRDefault="00C9461B" w:rsidP="00C9461B">
      <w:pPr>
        <w:spacing w:after="0" w:line="240" w:lineRule="auto"/>
        <w:jc w:val="center"/>
        <w:rPr>
          <w:rFonts w:cstheme="minorHAnsi"/>
          <w:sz w:val="20"/>
          <w:szCs w:val="20"/>
        </w:rPr>
      </w:pPr>
      <w:r w:rsidRPr="0086206D">
        <w:rPr>
          <w:rFonts w:cstheme="minorHAnsi"/>
          <w:sz w:val="20"/>
          <w:szCs w:val="20"/>
        </w:rPr>
        <w:t>Fuente: INACAP, Taller de Construcción; Trazado</w:t>
      </w:r>
    </w:p>
    <w:p w14:paraId="72408211" w14:textId="28A929FF" w:rsidR="00C9461B" w:rsidRPr="0086206D" w:rsidRDefault="00C9461B" w:rsidP="00C9461B">
      <w:pPr>
        <w:pBdr>
          <w:top w:val="nil"/>
          <w:left w:val="nil"/>
          <w:bottom w:val="nil"/>
          <w:right w:val="nil"/>
          <w:between w:val="nil"/>
        </w:pBdr>
        <w:spacing w:after="0" w:line="276" w:lineRule="auto"/>
        <w:rPr>
          <w:rFonts w:cstheme="minorHAnsi"/>
          <w:b/>
          <w:color w:val="00953A"/>
          <w:sz w:val="24"/>
          <w:szCs w:val="24"/>
        </w:rPr>
      </w:pPr>
    </w:p>
    <w:p w14:paraId="494C8267" w14:textId="77777777" w:rsidR="00C9461B" w:rsidRPr="0086206D" w:rsidRDefault="00C9461B" w:rsidP="00C9461B">
      <w:pPr>
        <w:pBdr>
          <w:top w:val="nil"/>
          <w:left w:val="nil"/>
          <w:bottom w:val="nil"/>
          <w:right w:val="nil"/>
          <w:between w:val="nil"/>
        </w:pBdr>
        <w:spacing w:after="0" w:line="276" w:lineRule="auto"/>
        <w:rPr>
          <w:rFonts w:cstheme="minorHAnsi"/>
          <w:b/>
          <w:color w:val="00953A"/>
          <w:sz w:val="24"/>
          <w:szCs w:val="24"/>
        </w:rPr>
      </w:pPr>
    </w:p>
    <w:p w14:paraId="3A3064A5" w14:textId="77777777" w:rsidR="00C9461B" w:rsidRPr="0086206D" w:rsidRDefault="00C9461B" w:rsidP="00C9461B">
      <w:pPr>
        <w:pBdr>
          <w:top w:val="nil"/>
          <w:left w:val="nil"/>
          <w:bottom w:val="nil"/>
          <w:right w:val="nil"/>
          <w:between w:val="nil"/>
        </w:pBdr>
        <w:spacing w:after="0" w:line="276" w:lineRule="auto"/>
        <w:rPr>
          <w:rFonts w:cstheme="minorHAnsi"/>
          <w:b/>
          <w:color w:val="00953A"/>
          <w:sz w:val="24"/>
          <w:szCs w:val="24"/>
        </w:rPr>
      </w:pPr>
    </w:p>
    <w:p w14:paraId="62B358AB" w14:textId="75430747" w:rsidR="009F73FE" w:rsidRPr="0086206D" w:rsidRDefault="009F73FE" w:rsidP="009F73FE">
      <w:pPr>
        <w:spacing w:before="200" w:after="0" w:line="240" w:lineRule="auto"/>
        <w:jc w:val="center"/>
        <w:rPr>
          <w:rFonts w:cstheme="minorHAnsi"/>
          <w:b/>
          <w:color w:val="00953A"/>
          <w:sz w:val="24"/>
          <w:szCs w:val="24"/>
        </w:rPr>
      </w:pPr>
      <w:r w:rsidRPr="0086206D">
        <w:rPr>
          <w:rFonts w:cstheme="minorHAnsi"/>
          <w:b/>
          <w:color w:val="00953A"/>
          <w:sz w:val="24"/>
          <w:szCs w:val="24"/>
        </w:rPr>
        <w:lastRenderedPageBreak/>
        <w:t>Figura 3</w:t>
      </w:r>
      <w:r w:rsidR="00C9461B" w:rsidRPr="0086206D">
        <w:rPr>
          <w:rFonts w:cstheme="minorHAnsi"/>
          <w:b/>
          <w:color w:val="00953A"/>
          <w:sz w:val="24"/>
          <w:szCs w:val="24"/>
        </w:rPr>
        <w:t>.</w:t>
      </w:r>
      <w:r w:rsidRPr="0086206D">
        <w:rPr>
          <w:rFonts w:cstheme="minorHAnsi"/>
          <w:b/>
          <w:color w:val="00953A"/>
          <w:sz w:val="24"/>
          <w:szCs w:val="24"/>
        </w:rPr>
        <w:t xml:space="preserve"> Replanteo de plano ejes de fundación en niveletas</w:t>
      </w:r>
    </w:p>
    <w:p w14:paraId="155D8080" w14:textId="77777777" w:rsidR="009F73FE" w:rsidRPr="0086206D" w:rsidRDefault="009F73FE" w:rsidP="009F73FE">
      <w:pPr>
        <w:pBdr>
          <w:top w:val="nil"/>
          <w:left w:val="nil"/>
          <w:bottom w:val="nil"/>
          <w:right w:val="nil"/>
          <w:between w:val="nil"/>
        </w:pBdr>
        <w:spacing w:after="0" w:line="240" w:lineRule="auto"/>
        <w:jc w:val="center"/>
        <w:rPr>
          <w:rFonts w:cstheme="minorHAnsi"/>
          <w:color w:val="000000"/>
          <w:sz w:val="20"/>
          <w:szCs w:val="20"/>
        </w:rPr>
      </w:pPr>
      <w:r w:rsidRPr="0086206D">
        <w:rPr>
          <w:rFonts w:cstheme="minorHAnsi"/>
          <w:noProof/>
          <w:color w:val="000000"/>
          <w:sz w:val="20"/>
          <w:szCs w:val="20"/>
        </w:rPr>
        <w:drawing>
          <wp:inline distT="0" distB="0" distL="0" distR="0" wp14:anchorId="7A1B8844" wp14:editId="0D479157">
            <wp:extent cx="3077545" cy="2880000"/>
            <wp:effectExtent l="25400" t="25400" r="25400" b="25400"/>
            <wp:docPr id="42" name="image12.gif" descr="Monografias.com"/>
            <wp:cNvGraphicFramePr/>
            <a:graphic xmlns:a="http://schemas.openxmlformats.org/drawingml/2006/main">
              <a:graphicData uri="http://schemas.openxmlformats.org/drawingml/2006/picture">
                <pic:pic xmlns:pic="http://schemas.openxmlformats.org/drawingml/2006/picture">
                  <pic:nvPicPr>
                    <pic:cNvPr id="0" name="image12.gif" descr="Monografias.com"/>
                    <pic:cNvPicPr preferRelativeResize="0"/>
                  </pic:nvPicPr>
                  <pic:blipFill>
                    <a:blip r:embed="rId9"/>
                    <a:srcRect/>
                    <a:stretch>
                      <a:fillRect/>
                    </a:stretch>
                  </pic:blipFill>
                  <pic:spPr>
                    <a:xfrm>
                      <a:off x="0" y="0"/>
                      <a:ext cx="3077545" cy="2880000"/>
                    </a:xfrm>
                    <a:prstGeom prst="rect">
                      <a:avLst/>
                    </a:prstGeom>
                    <a:ln w="25400">
                      <a:solidFill>
                        <a:srgbClr val="000000"/>
                      </a:solidFill>
                      <a:prstDash val="solid"/>
                    </a:ln>
                  </pic:spPr>
                </pic:pic>
              </a:graphicData>
            </a:graphic>
          </wp:inline>
        </w:drawing>
      </w:r>
    </w:p>
    <w:p w14:paraId="3F1762F3" w14:textId="77777777" w:rsidR="009F73FE" w:rsidRPr="0086206D" w:rsidRDefault="009F73FE" w:rsidP="009F73FE">
      <w:pPr>
        <w:pBdr>
          <w:top w:val="nil"/>
          <w:left w:val="nil"/>
          <w:bottom w:val="nil"/>
          <w:right w:val="nil"/>
          <w:between w:val="nil"/>
        </w:pBdr>
        <w:spacing w:after="0" w:line="240" w:lineRule="auto"/>
        <w:jc w:val="center"/>
        <w:rPr>
          <w:rFonts w:cstheme="minorHAnsi"/>
          <w:sz w:val="20"/>
          <w:szCs w:val="20"/>
        </w:rPr>
      </w:pPr>
      <w:r w:rsidRPr="0086206D">
        <w:rPr>
          <w:rFonts w:cstheme="minorHAnsi"/>
          <w:sz w:val="20"/>
          <w:szCs w:val="20"/>
        </w:rPr>
        <w:t>Fuente: https://www.monografias.com/trabajos-pdf5/manual-basico-construccion/manual-basico-construccion2.shtml</w:t>
      </w:r>
    </w:p>
    <w:p w14:paraId="5DB8228F" w14:textId="77777777" w:rsidR="009F73FE" w:rsidRPr="0086206D" w:rsidRDefault="009F73FE" w:rsidP="009F73FE">
      <w:pPr>
        <w:rPr>
          <w:rFonts w:cstheme="minorHAnsi"/>
        </w:rPr>
      </w:pPr>
    </w:p>
    <w:p w14:paraId="71C792AF" w14:textId="6C8F8B18" w:rsidR="00A95B6C" w:rsidRPr="0086206D" w:rsidRDefault="00A95B6C" w:rsidP="00A95B6C">
      <w:pPr>
        <w:spacing w:line="360" w:lineRule="auto"/>
        <w:jc w:val="both"/>
        <w:rPr>
          <w:rFonts w:cstheme="minorHAnsi"/>
          <w:b/>
          <w:sz w:val="24"/>
          <w:szCs w:val="24"/>
        </w:rPr>
      </w:pPr>
      <w:r w:rsidRPr="0086206D">
        <w:rPr>
          <w:rFonts w:cstheme="minorHAnsi"/>
          <w:b/>
          <w:color w:val="00953A"/>
          <w:sz w:val="24"/>
          <w:szCs w:val="24"/>
        </w:rPr>
        <w:t xml:space="preserve">3.1. </w:t>
      </w:r>
      <w:r w:rsidR="00C9461B" w:rsidRPr="0086206D">
        <w:rPr>
          <w:rFonts w:eastAsia="Calibri" w:cstheme="minorHAnsi"/>
          <w:b/>
          <w:color w:val="000000"/>
          <w:sz w:val="24"/>
          <w:szCs w:val="24"/>
        </w:rPr>
        <w:t>Los pasos a realizar para el Trazado y Replanteo son:</w:t>
      </w:r>
    </w:p>
    <w:p w14:paraId="1B875EA3" w14:textId="77777777" w:rsidR="00C9461B" w:rsidRPr="0086206D" w:rsidRDefault="00C9461B" w:rsidP="00C9461B">
      <w:pPr>
        <w:numPr>
          <w:ilvl w:val="0"/>
          <w:numId w:val="18"/>
        </w:numPr>
        <w:pBdr>
          <w:top w:val="nil"/>
          <w:left w:val="nil"/>
          <w:bottom w:val="nil"/>
          <w:right w:val="nil"/>
          <w:between w:val="nil"/>
        </w:pBdr>
        <w:spacing w:after="200" w:line="240" w:lineRule="auto"/>
        <w:jc w:val="both"/>
        <w:rPr>
          <w:rFonts w:cstheme="minorHAnsi"/>
          <w:color w:val="000000"/>
          <w:sz w:val="24"/>
          <w:szCs w:val="24"/>
        </w:rPr>
      </w:pPr>
      <w:r w:rsidRPr="0086206D">
        <w:rPr>
          <w:rFonts w:eastAsia="Calibri" w:cstheme="minorHAnsi"/>
          <w:color w:val="000000"/>
          <w:sz w:val="24"/>
          <w:szCs w:val="24"/>
        </w:rPr>
        <w:t>Interpreta</w:t>
      </w:r>
      <w:r w:rsidRPr="0086206D">
        <w:rPr>
          <w:rFonts w:cstheme="minorHAnsi"/>
          <w:sz w:val="24"/>
          <w:szCs w:val="24"/>
        </w:rPr>
        <w:t>r</w:t>
      </w:r>
      <w:r w:rsidRPr="0086206D">
        <w:rPr>
          <w:rFonts w:eastAsia="Calibri" w:cstheme="minorHAnsi"/>
          <w:color w:val="000000"/>
          <w:sz w:val="24"/>
          <w:szCs w:val="24"/>
        </w:rPr>
        <w:t xml:space="preserve"> </w:t>
      </w:r>
      <w:r w:rsidRPr="0086206D">
        <w:rPr>
          <w:rFonts w:cstheme="minorHAnsi"/>
          <w:sz w:val="24"/>
          <w:szCs w:val="24"/>
        </w:rPr>
        <w:t>los</w:t>
      </w:r>
      <w:r w:rsidRPr="0086206D">
        <w:rPr>
          <w:rFonts w:eastAsia="Calibri" w:cstheme="minorHAnsi"/>
          <w:color w:val="000000"/>
          <w:sz w:val="24"/>
          <w:szCs w:val="24"/>
        </w:rPr>
        <w:t xml:space="preserve"> planos. Aquí se debe observar el largo y ancho del lote y tamaño de los espacios que conforman la edificación.</w:t>
      </w:r>
    </w:p>
    <w:p w14:paraId="33464C29" w14:textId="77777777" w:rsidR="00C9461B" w:rsidRPr="0086206D" w:rsidRDefault="00C9461B" w:rsidP="00C9461B">
      <w:pPr>
        <w:numPr>
          <w:ilvl w:val="0"/>
          <w:numId w:val="18"/>
        </w:numPr>
        <w:pBdr>
          <w:top w:val="nil"/>
          <w:left w:val="nil"/>
          <w:bottom w:val="nil"/>
          <w:right w:val="nil"/>
          <w:between w:val="nil"/>
        </w:pBdr>
        <w:spacing w:after="200" w:line="240" w:lineRule="auto"/>
        <w:jc w:val="both"/>
        <w:rPr>
          <w:rFonts w:cstheme="minorHAnsi"/>
          <w:color w:val="000000"/>
          <w:sz w:val="24"/>
          <w:szCs w:val="24"/>
        </w:rPr>
      </w:pPr>
      <w:r w:rsidRPr="0086206D">
        <w:rPr>
          <w:rFonts w:eastAsia="Calibri" w:cstheme="minorHAnsi"/>
          <w:color w:val="000000"/>
          <w:sz w:val="24"/>
          <w:szCs w:val="24"/>
        </w:rPr>
        <w:t>Delimitar la línea de edificación y la línea oficial de la propiedad.</w:t>
      </w:r>
    </w:p>
    <w:p w14:paraId="2AE49C89" w14:textId="77777777" w:rsidR="00C9461B" w:rsidRPr="0086206D" w:rsidRDefault="00C9461B" w:rsidP="00C9461B">
      <w:pPr>
        <w:numPr>
          <w:ilvl w:val="0"/>
          <w:numId w:val="18"/>
        </w:numPr>
        <w:pBdr>
          <w:top w:val="nil"/>
          <w:left w:val="nil"/>
          <w:bottom w:val="nil"/>
          <w:right w:val="nil"/>
          <w:between w:val="nil"/>
        </w:pBdr>
        <w:spacing w:after="200" w:line="240" w:lineRule="auto"/>
        <w:jc w:val="both"/>
        <w:rPr>
          <w:rFonts w:cstheme="minorHAnsi"/>
          <w:color w:val="000000"/>
          <w:sz w:val="24"/>
          <w:szCs w:val="24"/>
        </w:rPr>
      </w:pPr>
      <w:r w:rsidRPr="0086206D">
        <w:rPr>
          <w:rFonts w:cstheme="minorHAnsi"/>
          <w:sz w:val="24"/>
          <w:szCs w:val="24"/>
        </w:rPr>
        <w:t>Trazar los ejes en base a</w:t>
      </w:r>
      <w:r w:rsidRPr="0086206D">
        <w:rPr>
          <w:rFonts w:eastAsia="Calibri" w:cstheme="minorHAnsi"/>
          <w:color w:val="000000"/>
          <w:sz w:val="24"/>
          <w:szCs w:val="24"/>
        </w:rPr>
        <w:t>l plano de fundaciones.</w:t>
      </w:r>
    </w:p>
    <w:p w14:paraId="1F55ECDE" w14:textId="77777777" w:rsidR="00C9461B" w:rsidRPr="0086206D" w:rsidRDefault="00C9461B" w:rsidP="00C9461B">
      <w:pPr>
        <w:numPr>
          <w:ilvl w:val="0"/>
          <w:numId w:val="18"/>
        </w:numPr>
        <w:pBdr>
          <w:top w:val="nil"/>
          <w:left w:val="nil"/>
          <w:bottom w:val="nil"/>
          <w:right w:val="nil"/>
          <w:between w:val="nil"/>
        </w:pBdr>
        <w:spacing w:after="200" w:line="240" w:lineRule="auto"/>
        <w:jc w:val="both"/>
        <w:rPr>
          <w:rFonts w:cstheme="minorHAnsi"/>
          <w:color w:val="000000"/>
          <w:sz w:val="24"/>
          <w:szCs w:val="24"/>
        </w:rPr>
      </w:pPr>
      <w:r w:rsidRPr="0086206D">
        <w:rPr>
          <w:rFonts w:cstheme="minorHAnsi"/>
          <w:sz w:val="24"/>
          <w:szCs w:val="24"/>
        </w:rPr>
        <w:t>Instalar</w:t>
      </w:r>
      <w:r w:rsidRPr="0086206D">
        <w:rPr>
          <w:rFonts w:eastAsia="Calibri" w:cstheme="minorHAnsi"/>
          <w:color w:val="000000"/>
          <w:sz w:val="24"/>
          <w:szCs w:val="24"/>
        </w:rPr>
        <w:t xml:space="preserve"> estacas de referencias y tende</w:t>
      </w:r>
      <w:r w:rsidRPr="0086206D">
        <w:rPr>
          <w:rFonts w:cstheme="minorHAnsi"/>
          <w:sz w:val="24"/>
          <w:szCs w:val="24"/>
        </w:rPr>
        <w:t>r</w:t>
      </w:r>
      <w:r w:rsidRPr="0086206D">
        <w:rPr>
          <w:rFonts w:eastAsia="Calibri" w:cstheme="minorHAnsi"/>
          <w:color w:val="000000"/>
          <w:sz w:val="24"/>
          <w:szCs w:val="24"/>
        </w:rPr>
        <w:t xml:space="preserve"> los hilos.</w:t>
      </w:r>
    </w:p>
    <w:p w14:paraId="3E6CC3DC" w14:textId="77777777" w:rsidR="00C9461B" w:rsidRPr="0086206D" w:rsidRDefault="00C9461B" w:rsidP="00C9461B">
      <w:pPr>
        <w:numPr>
          <w:ilvl w:val="0"/>
          <w:numId w:val="18"/>
        </w:numPr>
        <w:pBdr>
          <w:top w:val="nil"/>
          <w:left w:val="nil"/>
          <w:bottom w:val="nil"/>
          <w:right w:val="nil"/>
          <w:between w:val="nil"/>
        </w:pBdr>
        <w:spacing w:after="200" w:line="240" w:lineRule="auto"/>
        <w:jc w:val="both"/>
        <w:rPr>
          <w:rFonts w:cstheme="minorHAnsi"/>
          <w:color w:val="000000"/>
          <w:sz w:val="24"/>
          <w:szCs w:val="24"/>
        </w:rPr>
      </w:pPr>
      <w:r w:rsidRPr="0086206D">
        <w:rPr>
          <w:rFonts w:eastAsia="Calibri" w:cstheme="minorHAnsi"/>
          <w:color w:val="000000"/>
          <w:sz w:val="24"/>
          <w:szCs w:val="24"/>
        </w:rPr>
        <w:t>Cuando se tienen realizadas los trazados a escuadra, completar el trazado de todos los ejes.</w:t>
      </w:r>
    </w:p>
    <w:p w14:paraId="6DA2A623" w14:textId="77777777" w:rsidR="00C9461B" w:rsidRPr="0086206D" w:rsidRDefault="00C9461B" w:rsidP="00C9461B">
      <w:pPr>
        <w:numPr>
          <w:ilvl w:val="0"/>
          <w:numId w:val="18"/>
        </w:numPr>
        <w:pBdr>
          <w:top w:val="nil"/>
          <w:left w:val="nil"/>
          <w:bottom w:val="nil"/>
          <w:right w:val="nil"/>
          <w:between w:val="nil"/>
        </w:pBdr>
        <w:spacing w:after="200" w:line="240" w:lineRule="auto"/>
        <w:rPr>
          <w:rFonts w:cstheme="minorHAnsi"/>
          <w:color w:val="000000"/>
          <w:sz w:val="24"/>
          <w:szCs w:val="24"/>
        </w:rPr>
      </w:pPr>
      <w:r w:rsidRPr="0086206D">
        <w:rPr>
          <w:rFonts w:cstheme="minorHAnsi"/>
          <w:sz w:val="24"/>
          <w:szCs w:val="24"/>
        </w:rPr>
        <w:t>Realizar</w:t>
      </w:r>
      <w:r w:rsidRPr="0086206D">
        <w:rPr>
          <w:rFonts w:eastAsia="Calibri" w:cstheme="minorHAnsi"/>
          <w:color w:val="000000"/>
          <w:sz w:val="24"/>
          <w:szCs w:val="24"/>
        </w:rPr>
        <w:t xml:space="preserve"> la construcción de los caballetes. </w:t>
      </w:r>
    </w:p>
    <w:p w14:paraId="13CC770B" w14:textId="387D42C9" w:rsidR="00C9461B" w:rsidRPr="0086206D" w:rsidRDefault="00C9461B" w:rsidP="00C9461B">
      <w:pPr>
        <w:numPr>
          <w:ilvl w:val="0"/>
          <w:numId w:val="18"/>
        </w:numPr>
        <w:pBdr>
          <w:top w:val="nil"/>
          <w:left w:val="nil"/>
          <w:bottom w:val="nil"/>
          <w:right w:val="nil"/>
          <w:between w:val="nil"/>
        </w:pBdr>
        <w:spacing w:after="200" w:line="240" w:lineRule="auto"/>
        <w:rPr>
          <w:rFonts w:cstheme="minorHAnsi"/>
          <w:color w:val="000000"/>
          <w:sz w:val="24"/>
          <w:szCs w:val="24"/>
        </w:rPr>
      </w:pPr>
      <w:r w:rsidRPr="0086206D">
        <w:rPr>
          <w:rFonts w:cstheme="minorHAnsi"/>
          <w:sz w:val="24"/>
          <w:szCs w:val="24"/>
        </w:rPr>
        <w:t>Marcar el eje y el ancho de la fundación e</w:t>
      </w:r>
      <w:r w:rsidRPr="0086206D">
        <w:rPr>
          <w:rFonts w:eastAsia="Calibri" w:cstheme="minorHAnsi"/>
          <w:color w:val="000000"/>
          <w:sz w:val="24"/>
          <w:szCs w:val="24"/>
        </w:rPr>
        <w:t>n los caballetes</w:t>
      </w:r>
      <w:r w:rsidRPr="0086206D">
        <w:rPr>
          <w:rFonts w:cstheme="minorHAnsi"/>
          <w:sz w:val="24"/>
          <w:szCs w:val="24"/>
        </w:rPr>
        <w:t>. Esto se puede hacer</w:t>
      </w:r>
      <w:r w:rsidRPr="0086206D">
        <w:rPr>
          <w:rFonts w:eastAsia="Calibri" w:cstheme="minorHAnsi"/>
          <w:color w:val="000000"/>
          <w:sz w:val="24"/>
          <w:szCs w:val="24"/>
        </w:rPr>
        <w:t xml:space="preserve"> </w:t>
      </w:r>
      <w:r w:rsidRPr="0086206D">
        <w:rPr>
          <w:rFonts w:cstheme="minorHAnsi"/>
          <w:sz w:val="24"/>
          <w:szCs w:val="24"/>
        </w:rPr>
        <w:t>marc</w:t>
      </w:r>
      <w:r w:rsidRPr="0086206D">
        <w:rPr>
          <w:rFonts w:eastAsia="Calibri" w:cstheme="minorHAnsi"/>
          <w:color w:val="000000"/>
          <w:sz w:val="24"/>
          <w:szCs w:val="24"/>
        </w:rPr>
        <w:t>ando con un lápiz rojo</w:t>
      </w:r>
      <w:r w:rsidRPr="0086206D">
        <w:rPr>
          <w:rFonts w:cstheme="minorHAnsi"/>
          <w:sz w:val="24"/>
          <w:szCs w:val="24"/>
        </w:rPr>
        <w:t>,</w:t>
      </w:r>
      <w:r w:rsidRPr="0086206D">
        <w:rPr>
          <w:rFonts w:eastAsia="Calibri" w:cstheme="minorHAnsi"/>
          <w:color w:val="000000"/>
          <w:sz w:val="24"/>
          <w:szCs w:val="24"/>
        </w:rPr>
        <w:t xml:space="preserve"> con puntilla,</w:t>
      </w:r>
      <w:r w:rsidRPr="0086206D">
        <w:rPr>
          <w:rFonts w:cstheme="minorHAnsi"/>
          <w:sz w:val="24"/>
          <w:szCs w:val="24"/>
        </w:rPr>
        <w:t xml:space="preserve"> o</w:t>
      </w:r>
      <w:r w:rsidRPr="0086206D">
        <w:rPr>
          <w:rFonts w:eastAsia="Calibri" w:cstheme="minorHAnsi"/>
          <w:color w:val="000000"/>
          <w:sz w:val="24"/>
          <w:szCs w:val="24"/>
        </w:rPr>
        <w:t xml:space="preserve"> haciendo ranuras con serrucho.</w:t>
      </w:r>
    </w:p>
    <w:p w14:paraId="3877F6AE" w14:textId="6D3F4CFF" w:rsidR="00C9461B" w:rsidRPr="0086206D" w:rsidRDefault="00C9461B" w:rsidP="00C9461B">
      <w:pPr>
        <w:pBdr>
          <w:top w:val="nil"/>
          <w:left w:val="nil"/>
          <w:bottom w:val="nil"/>
          <w:right w:val="nil"/>
          <w:between w:val="nil"/>
        </w:pBdr>
        <w:spacing w:after="200" w:line="240" w:lineRule="auto"/>
        <w:rPr>
          <w:rFonts w:cstheme="minorHAnsi"/>
          <w:color w:val="000000"/>
          <w:sz w:val="24"/>
          <w:szCs w:val="24"/>
        </w:rPr>
      </w:pPr>
    </w:p>
    <w:p w14:paraId="3079C009" w14:textId="49C8D43D" w:rsidR="00C9461B" w:rsidRPr="0086206D" w:rsidRDefault="00C9461B" w:rsidP="00C9461B">
      <w:pPr>
        <w:pBdr>
          <w:top w:val="nil"/>
          <w:left w:val="nil"/>
          <w:bottom w:val="nil"/>
          <w:right w:val="nil"/>
          <w:between w:val="nil"/>
        </w:pBdr>
        <w:spacing w:after="200" w:line="240" w:lineRule="auto"/>
        <w:rPr>
          <w:rFonts w:cstheme="minorHAnsi"/>
          <w:color w:val="000000"/>
          <w:sz w:val="24"/>
          <w:szCs w:val="24"/>
        </w:rPr>
      </w:pPr>
    </w:p>
    <w:p w14:paraId="38830020" w14:textId="77777777" w:rsidR="00C9461B" w:rsidRPr="0086206D" w:rsidRDefault="00C9461B" w:rsidP="00C9461B">
      <w:pPr>
        <w:pBdr>
          <w:top w:val="nil"/>
          <w:left w:val="nil"/>
          <w:bottom w:val="nil"/>
          <w:right w:val="nil"/>
          <w:between w:val="nil"/>
        </w:pBdr>
        <w:spacing w:after="200" w:line="240" w:lineRule="auto"/>
        <w:rPr>
          <w:rFonts w:cstheme="minorHAnsi"/>
          <w:color w:val="000000"/>
          <w:sz w:val="24"/>
          <w:szCs w:val="24"/>
        </w:rPr>
      </w:pPr>
    </w:p>
    <w:p w14:paraId="25FF8AE2" w14:textId="14A8AEE8" w:rsidR="00C9461B" w:rsidRPr="0086206D" w:rsidRDefault="00C9461B" w:rsidP="00C9461B">
      <w:pPr>
        <w:pBdr>
          <w:top w:val="nil"/>
          <w:left w:val="nil"/>
          <w:bottom w:val="nil"/>
          <w:right w:val="nil"/>
          <w:between w:val="nil"/>
        </w:pBdr>
        <w:spacing w:line="240" w:lineRule="auto"/>
        <w:rPr>
          <w:rFonts w:cstheme="minorHAnsi"/>
          <w:sz w:val="24"/>
          <w:szCs w:val="24"/>
        </w:rPr>
      </w:pPr>
      <w:r w:rsidRPr="0086206D">
        <w:rPr>
          <w:rFonts w:cstheme="minorHAnsi"/>
          <w:sz w:val="24"/>
          <w:szCs w:val="24"/>
        </w:rPr>
        <w:lastRenderedPageBreak/>
        <w:t>Las siguientes figuras presentan los pasos a seguir para realizar el trazado.</w:t>
      </w:r>
    </w:p>
    <w:p w14:paraId="264AC79C" w14:textId="77777777" w:rsidR="00C9461B" w:rsidRPr="0086206D" w:rsidRDefault="00C9461B" w:rsidP="00C9461B">
      <w:pPr>
        <w:pBdr>
          <w:top w:val="nil"/>
          <w:left w:val="nil"/>
          <w:bottom w:val="nil"/>
          <w:right w:val="nil"/>
          <w:between w:val="nil"/>
        </w:pBdr>
        <w:spacing w:line="240" w:lineRule="auto"/>
        <w:rPr>
          <w:rFonts w:cstheme="minorHAnsi"/>
          <w:b/>
          <w:color w:val="00953A"/>
          <w:sz w:val="24"/>
          <w:szCs w:val="24"/>
        </w:rPr>
      </w:pPr>
    </w:p>
    <w:p w14:paraId="577FC82E" w14:textId="27377663" w:rsidR="00C9461B" w:rsidRPr="0086206D" w:rsidRDefault="00C9461B" w:rsidP="00C9461B">
      <w:pPr>
        <w:spacing w:after="0" w:line="240" w:lineRule="auto"/>
        <w:jc w:val="center"/>
        <w:rPr>
          <w:rFonts w:cstheme="minorHAnsi"/>
        </w:rPr>
      </w:pPr>
      <w:r w:rsidRPr="0086206D">
        <w:rPr>
          <w:rFonts w:cstheme="minorHAnsi"/>
          <w:b/>
          <w:color w:val="00953A"/>
          <w:sz w:val="24"/>
          <w:szCs w:val="24"/>
        </w:rPr>
        <w:t>Figura 4. Punto de Referencia traspasado a niveleta</w:t>
      </w:r>
    </w:p>
    <w:p w14:paraId="5C2F82DF" w14:textId="77777777" w:rsidR="00C9461B" w:rsidRPr="0086206D" w:rsidRDefault="00C9461B" w:rsidP="00C9461B">
      <w:pPr>
        <w:spacing w:after="0"/>
        <w:jc w:val="center"/>
        <w:rPr>
          <w:rFonts w:cstheme="minorHAnsi"/>
          <w:b/>
        </w:rPr>
      </w:pPr>
      <w:r w:rsidRPr="0086206D">
        <w:rPr>
          <w:rFonts w:cstheme="minorHAnsi"/>
          <w:b/>
        </w:rPr>
        <w:t xml:space="preserve">     </w:t>
      </w:r>
      <w:r w:rsidRPr="0086206D">
        <w:rPr>
          <w:rFonts w:cstheme="minorHAnsi"/>
          <w:b/>
          <w:noProof/>
        </w:rPr>
        <w:drawing>
          <wp:inline distT="0" distB="0" distL="0" distR="0" wp14:anchorId="102F26BC" wp14:editId="7BEDC24D">
            <wp:extent cx="3191680" cy="1523955"/>
            <wp:effectExtent l="25400" t="25400" r="25400" b="25400"/>
            <wp:docPr id="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l="4080" t="12906" r="3316" b="6896"/>
                    <a:stretch>
                      <a:fillRect/>
                    </a:stretch>
                  </pic:blipFill>
                  <pic:spPr>
                    <a:xfrm>
                      <a:off x="0" y="0"/>
                      <a:ext cx="3191680" cy="1523955"/>
                    </a:xfrm>
                    <a:prstGeom prst="rect">
                      <a:avLst/>
                    </a:prstGeom>
                    <a:ln w="25400">
                      <a:solidFill>
                        <a:srgbClr val="000000"/>
                      </a:solidFill>
                      <a:prstDash val="solid"/>
                    </a:ln>
                  </pic:spPr>
                </pic:pic>
              </a:graphicData>
            </a:graphic>
          </wp:inline>
        </w:drawing>
      </w:r>
      <w:r w:rsidRPr="0086206D">
        <w:rPr>
          <w:rFonts w:cstheme="minorHAnsi"/>
          <w:b/>
        </w:rPr>
        <w:t xml:space="preserve">  </w:t>
      </w:r>
    </w:p>
    <w:p w14:paraId="25BC9003" w14:textId="05CCEC6C" w:rsidR="00C9461B" w:rsidRPr="0086206D" w:rsidRDefault="00C9461B" w:rsidP="00C9461B">
      <w:pPr>
        <w:jc w:val="center"/>
        <w:rPr>
          <w:rFonts w:cstheme="minorHAnsi"/>
          <w:sz w:val="20"/>
          <w:szCs w:val="20"/>
        </w:rPr>
      </w:pPr>
      <w:r w:rsidRPr="0086206D">
        <w:rPr>
          <w:rFonts w:cstheme="minorHAnsi"/>
          <w:sz w:val="20"/>
          <w:szCs w:val="20"/>
        </w:rPr>
        <w:t>Fuente: Emplazamiento; manual práctico de construcción; LP</w:t>
      </w:r>
    </w:p>
    <w:p w14:paraId="2196A887" w14:textId="77777777" w:rsidR="00C9461B" w:rsidRPr="0086206D" w:rsidRDefault="00C9461B" w:rsidP="00C9461B">
      <w:pPr>
        <w:jc w:val="center"/>
        <w:rPr>
          <w:rFonts w:cstheme="minorHAnsi"/>
          <w:sz w:val="20"/>
          <w:szCs w:val="20"/>
        </w:rPr>
      </w:pPr>
    </w:p>
    <w:p w14:paraId="4DED8540" w14:textId="41416BAF" w:rsidR="00C9461B" w:rsidRPr="0086206D" w:rsidRDefault="00C9461B" w:rsidP="00C9461B">
      <w:pPr>
        <w:spacing w:after="0"/>
        <w:jc w:val="center"/>
        <w:rPr>
          <w:rFonts w:cstheme="minorHAnsi"/>
          <w:b/>
          <w:color w:val="00953A"/>
          <w:sz w:val="24"/>
          <w:szCs w:val="24"/>
        </w:rPr>
      </w:pPr>
      <w:r w:rsidRPr="0086206D">
        <w:rPr>
          <w:rFonts w:cstheme="minorHAnsi"/>
          <w:b/>
          <w:color w:val="00953A"/>
          <w:sz w:val="24"/>
          <w:szCs w:val="24"/>
        </w:rPr>
        <w:t>Figura 5. Plomo indicando eje de trazado</w:t>
      </w:r>
    </w:p>
    <w:p w14:paraId="2C1DD100" w14:textId="77777777" w:rsidR="00C9461B" w:rsidRPr="0086206D" w:rsidRDefault="00C9461B" w:rsidP="00C9461B">
      <w:pPr>
        <w:spacing w:after="0"/>
        <w:jc w:val="center"/>
        <w:rPr>
          <w:rFonts w:cstheme="minorHAnsi"/>
        </w:rPr>
      </w:pPr>
      <w:r w:rsidRPr="0086206D">
        <w:rPr>
          <w:rFonts w:cstheme="minorHAnsi"/>
          <w:b/>
        </w:rPr>
        <w:t xml:space="preserve">  </w:t>
      </w:r>
      <w:r w:rsidRPr="0086206D">
        <w:rPr>
          <w:rFonts w:cstheme="minorHAnsi"/>
        </w:rPr>
        <w:t xml:space="preserve"> </w:t>
      </w:r>
      <w:r w:rsidRPr="0086206D">
        <w:rPr>
          <w:rFonts w:cstheme="minorHAnsi"/>
          <w:noProof/>
        </w:rPr>
        <w:drawing>
          <wp:inline distT="0" distB="0" distL="0" distR="0" wp14:anchorId="6B43F32A" wp14:editId="28D48161">
            <wp:extent cx="1343230" cy="1818957"/>
            <wp:effectExtent l="25400" t="25400" r="25400" b="25400"/>
            <wp:docPr id="5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l="14612" t="4471" r="7305"/>
                    <a:stretch>
                      <a:fillRect/>
                    </a:stretch>
                  </pic:blipFill>
                  <pic:spPr>
                    <a:xfrm>
                      <a:off x="0" y="0"/>
                      <a:ext cx="1343230" cy="1818957"/>
                    </a:xfrm>
                    <a:prstGeom prst="rect">
                      <a:avLst/>
                    </a:prstGeom>
                    <a:ln w="25400">
                      <a:solidFill>
                        <a:srgbClr val="000000"/>
                      </a:solidFill>
                      <a:prstDash val="solid"/>
                    </a:ln>
                  </pic:spPr>
                </pic:pic>
              </a:graphicData>
            </a:graphic>
          </wp:inline>
        </w:drawing>
      </w:r>
    </w:p>
    <w:p w14:paraId="0EE7C44B" w14:textId="77777777" w:rsidR="00C9461B" w:rsidRPr="0086206D" w:rsidRDefault="00C9461B" w:rsidP="00C9461B">
      <w:pPr>
        <w:spacing w:line="240" w:lineRule="auto"/>
        <w:jc w:val="center"/>
        <w:rPr>
          <w:rFonts w:cstheme="minorHAnsi"/>
          <w:sz w:val="20"/>
          <w:szCs w:val="20"/>
        </w:rPr>
      </w:pPr>
      <w:r w:rsidRPr="0086206D">
        <w:rPr>
          <w:rFonts w:cstheme="minorHAnsi"/>
          <w:sz w:val="20"/>
          <w:szCs w:val="20"/>
        </w:rPr>
        <w:t>Fuente: INACAP, Taller de Construcción; Trazado</w:t>
      </w:r>
    </w:p>
    <w:p w14:paraId="6C623C2C" w14:textId="77777777" w:rsidR="00C9461B" w:rsidRPr="0086206D" w:rsidRDefault="00C9461B" w:rsidP="00C9461B">
      <w:pPr>
        <w:spacing w:after="0"/>
        <w:jc w:val="center"/>
        <w:rPr>
          <w:rFonts w:cstheme="minorHAnsi"/>
          <w:b/>
        </w:rPr>
      </w:pPr>
      <w:r w:rsidRPr="0086206D">
        <w:rPr>
          <w:rFonts w:cstheme="minorHAnsi"/>
        </w:rPr>
        <w:br w:type="page"/>
      </w:r>
    </w:p>
    <w:p w14:paraId="0FAB5667" w14:textId="322B8FB8" w:rsidR="00C9461B" w:rsidRPr="0086206D" w:rsidRDefault="00C9461B" w:rsidP="00C9461B">
      <w:pPr>
        <w:spacing w:after="0"/>
        <w:jc w:val="center"/>
        <w:rPr>
          <w:rFonts w:cstheme="minorHAnsi"/>
          <w:b/>
          <w:color w:val="00953A"/>
          <w:sz w:val="24"/>
          <w:szCs w:val="24"/>
        </w:rPr>
      </w:pPr>
      <w:r w:rsidRPr="0086206D">
        <w:rPr>
          <w:rFonts w:cstheme="minorHAnsi"/>
          <w:b/>
          <w:color w:val="00953A"/>
          <w:sz w:val="24"/>
          <w:szCs w:val="24"/>
        </w:rPr>
        <w:lastRenderedPageBreak/>
        <w:t>Figura 6. Niveletas perimetrales que indican ejes de trazado</w:t>
      </w:r>
    </w:p>
    <w:p w14:paraId="3B1E6EFB" w14:textId="77777777" w:rsidR="00C9461B" w:rsidRPr="0086206D" w:rsidRDefault="00C9461B" w:rsidP="00C9461B">
      <w:pPr>
        <w:spacing w:after="0"/>
        <w:jc w:val="center"/>
        <w:rPr>
          <w:rFonts w:cstheme="minorHAnsi"/>
          <w:b/>
        </w:rPr>
      </w:pPr>
      <w:r w:rsidRPr="0086206D">
        <w:rPr>
          <w:rFonts w:cstheme="minorHAnsi"/>
          <w:b/>
          <w:noProof/>
        </w:rPr>
        <w:drawing>
          <wp:inline distT="0" distB="0" distL="0" distR="0" wp14:anchorId="7B742819" wp14:editId="32333A53">
            <wp:extent cx="3377958" cy="1895793"/>
            <wp:effectExtent l="25400" t="25400" r="25400" b="2540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3317" t="3175" r="2806" b="14265"/>
                    <a:stretch>
                      <a:fillRect/>
                    </a:stretch>
                  </pic:blipFill>
                  <pic:spPr>
                    <a:xfrm>
                      <a:off x="0" y="0"/>
                      <a:ext cx="3377958" cy="1895793"/>
                    </a:xfrm>
                    <a:prstGeom prst="rect">
                      <a:avLst/>
                    </a:prstGeom>
                    <a:ln w="25400">
                      <a:solidFill>
                        <a:srgbClr val="000000"/>
                      </a:solidFill>
                      <a:prstDash val="solid"/>
                    </a:ln>
                  </pic:spPr>
                </pic:pic>
              </a:graphicData>
            </a:graphic>
          </wp:inline>
        </w:drawing>
      </w:r>
    </w:p>
    <w:p w14:paraId="19946A8D" w14:textId="4C35509F" w:rsidR="00C9461B" w:rsidRPr="0086206D" w:rsidRDefault="00C9461B" w:rsidP="00C9461B">
      <w:pPr>
        <w:jc w:val="center"/>
        <w:rPr>
          <w:rFonts w:cstheme="minorHAnsi"/>
          <w:sz w:val="20"/>
          <w:szCs w:val="20"/>
        </w:rPr>
      </w:pPr>
      <w:r w:rsidRPr="0086206D">
        <w:rPr>
          <w:rFonts w:cstheme="minorHAnsi"/>
          <w:sz w:val="20"/>
          <w:szCs w:val="20"/>
        </w:rPr>
        <w:t>Fuente: Emplazamiento; manual práctico de construcción; LP</w:t>
      </w:r>
    </w:p>
    <w:p w14:paraId="3462C83E" w14:textId="77777777" w:rsidR="00C9461B" w:rsidRPr="0086206D" w:rsidRDefault="00C9461B" w:rsidP="00C9461B">
      <w:pPr>
        <w:jc w:val="center"/>
        <w:rPr>
          <w:rFonts w:cstheme="minorHAnsi"/>
          <w:b/>
        </w:rPr>
      </w:pPr>
    </w:p>
    <w:p w14:paraId="6DC8751E" w14:textId="004AD944" w:rsidR="00C9461B" w:rsidRPr="0086206D" w:rsidRDefault="00C9461B" w:rsidP="00C9461B">
      <w:pPr>
        <w:spacing w:before="200" w:after="0"/>
        <w:jc w:val="center"/>
        <w:rPr>
          <w:rFonts w:cstheme="minorHAnsi"/>
          <w:b/>
          <w:color w:val="00953A"/>
          <w:sz w:val="24"/>
          <w:szCs w:val="24"/>
        </w:rPr>
      </w:pPr>
      <w:r w:rsidRPr="0086206D">
        <w:rPr>
          <w:rFonts w:cstheme="minorHAnsi"/>
          <w:b/>
          <w:color w:val="00953A"/>
          <w:sz w:val="24"/>
          <w:szCs w:val="24"/>
        </w:rPr>
        <w:t xml:space="preserve">Figura 7. Chequeo de cuadratura por largo de diagonales  </w:t>
      </w:r>
    </w:p>
    <w:p w14:paraId="3E41EE31" w14:textId="77777777" w:rsidR="00C9461B" w:rsidRPr="0086206D" w:rsidRDefault="00C9461B" w:rsidP="00C9461B">
      <w:pPr>
        <w:spacing w:after="0"/>
        <w:jc w:val="center"/>
        <w:rPr>
          <w:rFonts w:cstheme="minorHAnsi"/>
          <w:b/>
          <w:color w:val="000000"/>
        </w:rPr>
      </w:pPr>
      <w:r w:rsidRPr="0086206D">
        <w:rPr>
          <w:rFonts w:cstheme="minorHAnsi"/>
          <w:b/>
          <w:noProof/>
        </w:rPr>
        <w:drawing>
          <wp:inline distT="0" distB="0" distL="0" distR="0" wp14:anchorId="725143B6" wp14:editId="329F9AD9">
            <wp:extent cx="3370088" cy="2282963"/>
            <wp:effectExtent l="25400" t="25400" r="25400" b="2540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923" t="1546" r="2663" b="2385"/>
                    <a:stretch>
                      <a:fillRect/>
                    </a:stretch>
                  </pic:blipFill>
                  <pic:spPr>
                    <a:xfrm>
                      <a:off x="0" y="0"/>
                      <a:ext cx="3370088" cy="2282963"/>
                    </a:xfrm>
                    <a:prstGeom prst="rect">
                      <a:avLst/>
                    </a:prstGeom>
                    <a:ln w="25400">
                      <a:solidFill>
                        <a:srgbClr val="000000"/>
                      </a:solidFill>
                      <a:prstDash val="solid"/>
                    </a:ln>
                  </pic:spPr>
                </pic:pic>
              </a:graphicData>
            </a:graphic>
          </wp:inline>
        </w:drawing>
      </w:r>
      <w:r w:rsidRPr="0086206D">
        <w:rPr>
          <w:rFonts w:eastAsia="Calibri" w:cstheme="minorHAnsi"/>
          <w:b/>
          <w:color w:val="000000"/>
        </w:rPr>
        <w:t xml:space="preserve">   </w:t>
      </w:r>
    </w:p>
    <w:p w14:paraId="025BB608" w14:textId="527DBC66" w:rsidR="00C9461B" w:rsidRPr="0086206D" w:rsidRDefault="00C9461B" w:rsidP="00C9461B">
      <w:pPr>
        <w:jc w:val="center"/>
        <w:rPr>
          <w:rFonts w:cstheme="minorHAnsi"/>
          <w:sz w:val="20"/>
          <w:szCs w:val="20"/>
        </w:rPr>
      </w:pPr>
      <w:r w:rsidRPr="0086206D">
        <w:rPr>
          <w:rFonts w:cstheme="minorHAnsi"/>
          <w:sz w:val="20"/>
          <w:szCs w:val="20"/>
        </w:rPr>
        <w:t>Fuente: Emplazamiento; manual práctico de construcción; LP</w:t>
      </w:r>
    </w:p>
    <w:p w14:paraId="3CB185D3" w14:textId="0167BFAE" w:rsidR="00C9461B" w:rsidRPr="0086206D" w:rsidRDefault="00C9461B" w:rsidP="00C9461B">
      <w:pPr>
        <w:jc w:val="center"/>
        <w:rPr>
          <w:rFonts w:cstheme="minorHAnsi"/>
          <w:sz w:val="20"/>
          <w:szCs w:val="20"/>
        </w:rPr>
      </w:pPr>
    </w:p>
    <w:p w14:paraId="04312964" w14:textId="6D0D9720" w:rsidR="00C9461B" w:rsidRPr="0086206D" w:rsidRDefault="00C9461B" w:rsidP="00C9461B">
      <w:pPr>
        <w:jc w:val="center"/>
        <w:rPr>
          <w:rFonts w:cstheme="minorHAnsi"/>
          <w:sz w:val="20"/>
          <w:szCs w:val="20"/>
        </w:rPr>
      </w:pPr>
    </w:p>
    <w:p w14:paraId="3D6B9BFF" w14:textId="644C597B" w:rsidR="00C9461B" w:rsidRPr="0086206D" w:rsidRDefault="00C9461B" w:rsidP="00C9461B">
      <w:pPr>
        <w:jc w:val="center"/>
        <w:rPr>
          <w:rFonts w:cstheme="minorHAnsi"/>
          <w:sz w:val="20"/>
          <w:szCs w:val="20"/>
        </w:rPr>
      </w:pPr>
    </w:p>
    <w:p w14:paraId="6011A756" w14:textId="204D7E69" w:rsidR="00C9461B" w:rsidRPr="0086206D" w:rsidRDefault="00C9461B" w:rsidP="00C9461B">
      <w:pPr>
        <w:jc w:val="center"/>
        <w:rPr>
          <w:rFonts w:cstheme="minorHAnsi"/>
          <w:sz w:val="20"/>
          <w:szCs w:val="20"/>
        </w:rPr>
      </w:pPr>
    </w:p>
    <w:p w14:paraId="57F758C3" w14:textId="471509C8" w:rsidR="00C9461B" w:rsidRPr="0086206D" w:rsidRDefault="00C9461B" w:rsidP="00C9461B">
      <w:pPr>
        <w:jc w:val="center"/>
        <w:rPr>
          <w:rFonts w:cstheme="minorHAnsi"/>
          <w:sz w:val="20"/>
          <w:szCs w:val="20"/>
        </w:rPr>
      </w:pPr>
    </w:p>
    <w:p w14:paraId="0D250870" w14:textId="60C16ECD" w:rsidR="00C9461B" w:rsidRPr="0086206D" w:rsidRDefault="00C9461B" w:rsidP="00C9461B">
      <w:pPr>
        <w:jc w:val="center"/>
        <w:rPr>
          <w:rFonts w:cstheme="minorHAnsi"/>
          <w:sz w:val="20"/>
          <w:szCs w:val="20"/>
        </w:rPr>
      </w:pPr>
    </w:p>
    <w:p w14:paraId="77C49E90" w14:textId="4D03F053" w:rsidR="00C9461B" w:rsidRPr="0086206D" w:rsidRDefault="00C9461B" w:rsidP="00C9461B">
      <w:pPr>
        <w:jc w:val="center"/>
        <w:rPr>
          <w:rFonts w:cstheme="minorHAnsi"/>
          <w:sz w:val="20"/>
          <w:szCs w:val="20"/>
        </w:rPr>
      </w:pPr>
    </w:p>
    <w:p w14:paraId="2B277D4A" w14:textId="77777777" w:rsidR="00C9461B" w:rsidRPr="0086206D" w:rsidRDefault="00C9461B" w:rsidP="00C9461B">
      <w:pPr>
        <w:jc w:val="center"/>
        <w:rPr>
          <w:rFonts w:cstheme="minorHAnsi"/>
          <w:sz w:val="20"/>
          <w:szCs w:val="20"/>
        </w:rPr>
      </w:pPr>
    </w:p>
    <w:p w14:paraId="1362F76C" w14:textId="24FE5142" w:rsidR="00C9461B" w:rsidRPr="0086206D" w:rsidRDefault="00C9461B" w:rsidP="00C9461B">
      <w:pPr>
        <w:spacing w:before="200" w:after="0"/>
        <w:jc w:val="center"/>
        <w:rPr>
          <w:rFonts w:cstheme="minorHAnsi"/>
          <w:b/>
          <w:color w:val="00953A"/>
          <w:sz w:val="24"/>
          <w:szCs w:val="24"/>
        </w:rPr>
      </w:pPr>
      <w:r w:rsidRPr="0086206D">
        <w:rPr>
          <w:rFonts w:cstheme="minorHAnsi"/>
          <w:b/>
          <w:color w:val="00953A"/>
          <w:sz w:val="24"/>
          <w:szCs w:val="24"/>
        </w:rPr>
        <w:lastRenderedPageBreak/>
        <w:t>Figura 8. Trazado en terreno a partir de niveletas</w:t>
      </w:r>
    </w:p>
    <w:p w14:paraId="56BAABA6" w14:textId="77777777" w:rsidR="00C9461B" w:rsidRPr="0086206D" w:rsidRDefault="00C9461B" w:rsidP="00C9461B">
      <w:pPr>
        <w:spacing w:after="0"/>
        <w:jc w:val="center"/>
        <w:rPr>
          <w:rFonts w:cstheme="minorHAnsi"/>
          <w:b/>
        </w:rPr>
      </w:pPr>
      <w:r w:rsidRPr="0086206D">
        <w:rPr>
          <w:rFonts w:eastAsia="Calibri" w:cstheme="minorHAnsi"/>
          <w:b/>
          <w:color w:val="000000"/>
        </w:rPr>
        <w:t xml:space="preserve">  </w:t>
      </w:r>
      <w:r w:rsidRPr="0086206D">
        <w:rPr>
          <w:rFonts w:cstheme="minorHAnsi"/>
          <w:b/>
          <w:noProof/>
        </w:rPr>
        <w:drawing>
          <wp:inline distT="0" distB="0" distL="0" distR="0" wp14:anchorId="300448E1" wp14:editId="2F6CB59C">
            <wp:extent cx="3356514" cy="2241508"/>
            <wp:effectExtent l="25400" t="25400" r="25400" b="25400"/>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l="7556" t="2845" r="2770"/>
                    <a:stretch>
                      <a:fillRect/>
                    </a:stretch>
                  </pic:blipFill>
                  <pic:spPr>
                    <a:xfrm>
                      <a:off x="0" y="0"/>
                      <a:ext cx="3356514" cy="2241508"/>
                    </a:xfrm>
                    <a:prstGeom prst="rect">
                      <a:avLst/>
                    </a:prstGeom>
                    <a:ln w="25400">
                      <a:solidFill>
                        <a:srgbClr val="000000"/>
                      </a:solidFill>
                      <a:prstDash val="solid"/>
                    </a:ln>
                  </pic:spPr>
                </pic:pic>
              </a:graphicData>
            </a:graphic>
          </wp:inline>
        </w:drawing>
      </w:r>
    </w:p>
    <w:p w14:paraId="5257DFBD" w14:textId="4B800E7E" w:rsidR="00C9461B" w:rsidRPr="0086206D" w:rsidRDefault="00C9461B" w:rsidP="00C9461B">
      <w:pPr>
        <w:jc w:val="center"/>
        <w:rPr>
          <w:rFonts w:cstheme="minorHAnsi"/>
          <w:sz w:val="20"/>
          <w:szCs w:val="20"/>
        </w:rPr>
      </w:pPr>
      <w:r w:rsidRPr="0086206D">
        <w:rPr>
          <w:rFonts w:cstheme="minorHAnsi"/>
          <w:sz w:val="20"/>
          <w:szCs w:val="20"/>
        </w:rPr>
        <w:t>Fuente: Emplazamiento; manual práctico de construcción; LP</w:t>
      </w:r>
    </w:p>
    <w:p w14:paraId="0AB8D67D" w14:textId="77777777" w:rsidR="00C9461B" w:rsidRPr="0086206D" w:rsidRDefault="00C9461B" w:rsidP="00C9461B">
      <w:pPr>
        <w:jc w:val="center"/>
        <w:rPr>
          <w:rFonts w:cstheme="minorHAnsi"/>
          <w:b/>
        </w:rPr>
      </w:pPr>
    </w:p>
    <w:p w14:paraId="5351FE79" w14:textId="4AAE950C" w:rsidR="00A95B6C" w:rsidRPr="0086206D" w:rsidRDefault="00A95B6C" w:rsidP="0049289B">
      <w:pPr>
        <w:pStyle w:val="Ttulo2"/>
        <w:rPr>
          <w:rFonts w:asciiTheme="minorHAnsi" w:hAnsiTheme="minorHAnsi" w:cstheme="minorHAnsi"/>
        </w:rPr>
      </w:pPr>
      <w:r w:rsidRPr="0086206D">
        <w:rPr>
          <w:rFonts w:asciiTheme="minorHAnsi" w:hAnsiTheme="minorHAnsi" w:cstheme="minorHAnsi"/>
        </w:rPr>
        <w:t xml:space="preserve"> </w:t>
      </w:r>
      <w:r w:rsidR="00C9461B" w:rsidRPr="0086206D">
        <w:rPr>
          <w:rFonts w:asciiTheme="minorHAnsi" w:hAnsiTheme="minorHAnsi" w:cstheme="minorHAnsi"/>
        </w:rPr>
        <w:t>NIVELAR</w:t>
      </w:r>
    </w:p>
    <w:p w14:paraId="38CC80BB" w14:textId="77777777" w:rsidR="0049289B" w:rsidRPr="0086206D" w:rsidRDefault="0049289B" w:rsidP="0049289B">
      <w:pPr>
        <w:spacing w:after="0"/>
        <w:rPr>
          <w:rFonts w:cstheme="minorHAnsi"/>
        </w:rPr>
      </w:pPr>
    </w:p>
    <w:p w14:paraId="282FFAB5" w14:textId="5CC07F0B" w:rsidR="0049289B" w:rsidRPr="0086206D" w:rsidRDefault="00A95B6C" w:rsidP="0049289B">
      <w:pPr>
        <w:spacing w:line="276" w:lineRule="auto"/>
        <w:jc w:val="both"/>
        <w:rPr>
          <w:rFonts w:cstheme="minorHAnsi"/>
          <w:b/>
          <w:sz w:val="24"/>
          <w:szCs w:val="24"/>
        </w:rPr>
      </w:pPr>
      <w:r w:rsidRPr="0086206D">
        <w:rPr>
          <w:rFonts w:cstheme="minorHAnsi"/>
          <w:b/>
          <w:color w:val="00953A"/>
          <w:sz w:val="24"/>
          <w:szCs w:val="24"/>
        </w:rPr>
        <w:t xml:space="preserve">4.1. </w:t>
      </w:r>
      <w:r w:rsidR="003903AE" w:rsidRPr="0086206D">
        <w:rPr>
          <w:rFonts w:cstheme="minorHAnsi"/>
          <w:b/>
          <w:sz w:val="24"/>
          <w:szCs w:val="24"/>
        </w:rPr>
        <w:t>Nivel de Manguera</w:t>
      </w:r>
    </w:p>
    <w:p w14:paraId="694A2CDE" w14:textId="77777777" w:rsidR="003903AE" w:rsidRPr="0086206D" w:rsidRDefault="003903AE" w:rsidP="003903AE">
      <w:pPr>
        <w:pBdr>
          <w:top w:val="nil"/>
          <w:left w:val="nil"/>
          <w:bottom w:val="nil"/>
          <w:right w:val="nil"/>
          <w:between w:val="nil"/>
        </w:pBdr>
        <w:spacing w:line="276" w:lineRule="auto"/>
        <w:jc w:val="both"/>
        <w:rPr>
          <w:rFonts w:cstheme="minorHAnsi"/>
          <w:color w:val="000000"/>
          <w:sz w:val="24"/>
          <w:szCs w:val="24"/>
        </w:rPr>
      </w:pPr>
      <w:r w:rsidRPr="0086206D">
        <w:rPr>
          <w:rFonts w:eastAsia="Calibri" w:cstheme="minorHAnsi"/>
          <w:color w:val="000000"/>
          <w:sz w:val="24"/>
          <w:szCs w:val="24"/>
        </w:rPr>
        <w:t xml:space="preserve">Es una operación que consiste en marcar una altura de referencia, generalmente 1 m respecto al nivel de la vereda. Este procedimiento se realiza sobre muros, columnas o estacas, </w:t>
      </w:r>
      <w:r w:rsidRPr="0086206D">
        <w:rPr>
          <w:rFonts w:cstheme="minorHAnsi"/>
          <w:sz w:val="24"/>
          <w:szCs w:val="24"/>
        </w:rPr>
        <w:t xml:space="preserve">empleando </w:t>
      </w:r>
      <w:r w:rsidRPr="0086206D">
        <w:rPr>
          <w:rFonts w:eastAsia="Calibri" w:cstheme="minorHAnsi"/>
          <w:color w:val="000000"/>
          <w:sz w:val="24"/>
          <w:szCs w:val="24"/>
        </w:rPr>
        <w:t xml:space="preserve">una manguera transparente llena de agua, ya que funciona mediante el principio de vasos comunicantes. Según este principio, el agua siempre busca estabilizar su nivel, así </w:t>
      </w:r>
      <w:r w:rsidRPr="0086206D">
        <w:rPr>
          <w:rFonts w:cstheme="minorHAnsi"/>
          <w:sz w:val="24"/>
          <w:szCs w:val="24"/>
        </w:rPr>
        <w:t>se puede</w:t>
      </w:r>
      <w:r w:rsidRPr="0086206D">
        <w:rPr>
          <w:rFonts w:eastAsia="Calibri" w:cstheme="minorHAnsi"/>
          <w:color w:val="000000"/>
          <w:sz w:val="24"/>
          <w:szCs w:val="24"/>
        </w:rPr>
        <w:t xml:space="preserve"> trasladar una misma altura a los lugares donde sea neces</w:t>
      </w:r>
      <w:r w:rsidRPr="0086206D">
        <w:rPr>
          <w:rFonts w:cstheme="minorHAnsi"/>
          <w:sz w:val="24"/>
          <w:szCs w:val="24"/>
        </w:rPr>
        <w:t>ario</w:t>
      </w:r>
      <w:r w:rsidRPr="0086206D">
        <w:rPr>
          <w:rFonts w:eastAsia="Calibri" w:cstheme="minorHAnsi"/>
          <w:color w:val="000000"/>
          <w:sz w:val="24"/>
          <w:szCs w:val="24"/>
        </w:rPr>
        <w:t xml:space="preserve">. </w:t>
      </w:r>
    </w:p>
    <w:p w14:paraId="5DA8360F" w14:textId="04C59C3D" w:rsidR="003903AE" w:rsidRPr="0086206D" w:rsidRDefault="003903AE" w:rsidP="003903AE">
      <w:pPr>
        <w:pBdr>
          <w:top w:val="nil"/>
          <w:left w:val="nil"/>
          <w:bottom w:val="nil"/>
          <w:right w:val="nil"/>
          <w:between w:val="nil"/>
        </w:pBdr>
        <w:spacing w:after="0" w:line="276" w:lineRule="auto"/>
        <w:jc w:val="both"/>
        <w:rPr>
          <w:rFonts w:eastAsia="Calibri" w:cstheme="minorHAnsi"/>
          <w:color w:val="000000"/>
          <w:sz w:val="24"/>
          <w:szCs w:val="24"/>
        </w:rPr>
      </w:pPr>
      <w:r w:rsidRPr="0086206D">
        <w:rPr>
          <w:rFonts w:eastAsia="Calibri" w:cstheme="minorHAnsi"/>
          <w:color w:val="000000"/>
          <w:sz w:val="24"/>
          <w:szCs w:val="24"/>
        </w:rPr>
        <w:t>Antes de comenzar a marcar niveles, se debe verificar que en la manguera con agua no hayan quedado burbujas de aire atrapadas. Para lograrlo, se juntan ambos extremos de la manguera y se comprueba que el agua quede a la misma altura. Posteriormente, se coloca un extremo de la manguera sobre la altura de referencia y el otro extremo en el lugar donde se necesite marcar el nuevo punto.</w:t>
      </w:r>
      <w:r w:rsidRPr="0086206D">
        <w:rPr>
          <w:rFonts w:cstheme="minorHAnsi"/>
          <w:sz w:val="24"/>
          <w:szCs w:val="24"/>
        </w:rPr>
        <w:t xml:space="preserve"> </w:t>
      </w:r>
      <w:r w:rsidRPr="0086206D">
        <w:rPr>
          <w:rFonts w:eastAsia="Calibri" w:cstheme="minorHAnsi"/>
          <w:color w:val="000000"/>
          <w:sz w:val="24"/>
          <w:szCs w:val="24"/>
        </w:rPr>
        <w:t>Este punto recién se podrá marcar</w:t>
      </w:r>
      <w:r w:rsidRPr="0086206D">
        <w:rPr>
          <w:rFonts w:cstheme="minorHAnsi"/>
          <w:sz w:val="24"/>
          <w:szCs w:val="24"/>
        </w:rPr>
        <w:t xml:space="preserve"> </w:t>
      </w:r>
      <w:r w:rsidRPr="0086206D">
        <w:rPr>
          <w:rFonts w:eastAsia="Calibri" w:cstheme="minorHAnsi"/>
          <w:color w:val="000000"/>
          <w:sz w:val="24"/>
          <w:szCs w:val="24"/>
        </w:rPr>
        <w:t>cuando en el otro extremo el nivel del agua coincida con la altura de referencia, es decir, cuando el agua ya no se mueva.</w:t>
      </w:r>
    </w:p>
    <w:p w14:paraId="2C078908" w14:textId="3820CC93" w:rsidR="003903AE" w:rsidRPr="0086206D" w:rsidRDefault="003903AE" w:rsidP="003903AE">
      <w:pPr>
        <w:pBdr>
          <w:top w:val="nil"/>
          <w:left w:val="nil"/>
          <w:bottom w:val="nil"/>
          <w:right w:val="nil"/>
          <w:between w:val="nil"/>
        </w:pBdr>
        <w:spacing w:after="0" w:line="240" w:lineRule="auto"/>
        <w:jc w:val="both"/>
        <w:rPr>
          <w:rFonts w:eastAsia="Calibri" w:cstheme="minorHAnsi"/>
          <w:color w:val="000000"/>
        </w:rPr>
      </w:pPr>
    </w:p>
    <w:p w14:paraId="5D5506FB" w14:textId="21F9B463" w:rsidR="003903AE" w:rsidRPr="0086206D" w:rsidRDefault="003903AE" w:rsidP="003903AE">
      <w:pPr>
        <w:pBdr>
          <w:top w:val="nil"/>
          <w:left w:val="nil"/>
          <w:bottom w:val="nil"/>
          <w:right w:val="nil"/>
          <w:between w:val="nil"/>
        </w:pBdr>
        <w:spacing w:after="0" w:line="240" w:lineRule="auto"/>
        <w:jc w:val="both"/>
        <w:rPr>
          <w:rFonts w:eastAsia="Calibri" w:cstheme="minorHAnsi"/>
          <w:color w:val="000000"/>
        </w:rPr>
      </w:pPr>
    </w:p>
    <w:p w14:paraId="0389EE58" w14:textId="5D89582B" w:rsidR="003903AE" w:rsidRPr="0086206D" w:rsidRDefault="003903AE" w:rsidP="003903AE">
      <w:pPr>
        <w:pBdr>
          <w:top w:val="nil"/>
          <w:left w:val="nil"/>
          <w:bottom w:val="nil"/>
          <w:right w:val="nil"/>
          <w:between w:val="nil"/>
        </w:pBdr>
        <w:spacing w:after="0" w:line="240" w:lineRule="auto"/>
        <w:jc w:val="both"/>
        <w:rPr>
          <w:rFonts w:eastAsia="Calibri" w:cstheme="minorHAnsi"/>
          <w:color w:val="000000"/>
        </w:rPr>
      </w:pPr>
    </w:p>
    <w:p w14:paraId="79085E48" w14:textId="5115E93D" w:rsidR="003903AE" w:rsidRPr="0086206D" w:rsidRDefault="003903AE" w:rsidP="003903AE">
      <w:pPr>
        <w:pBdr>
          <w:top w:val="nil"/>
          <w:left w:val="nil"/>
          <w:bottom w:val="nil"/>
          <w:right w:val="nil"/>
          <w:between w:val="nil"/>
        </w:pBdr>
        <w:spacing w:after="0" w:line="240" w:lineRule="auto"/>
        <w:jc w:val="both"/>
        <w:rPr>
          <w:rFonts w:eastAsia="Calibri" w:cstheme="minorHAnsi"/>
          <w:color w:val="000000"/>
        </w:rPr>
      </w:pPr>
    </w:p>
    <w:p w14:paraId="50A1B761" w14:textId="6704E57E" w:rsidR="003903AE" w:rsidRPr="0086206D" w:rsidRDefault="003903AE" w:rsidP="003903AE">
      <w:pPr>
        <w:pBdr>
          <w:top w:val="nil"/>
          <w:left w:val="nil"/>
          <w:bottom w:val="nil"/>
          <w:right w:val="nil"/>
          <w:between w:val="nil"/>
        </w:pBdr>
        <w:spacing w:after="0" w:line="240" w:lineRule="auto"/>
        <w:jc w:val="both"/>
        <w:rPr>
          <w:rFonts w:eastAsia="Calibri" w:cstheme="minorHAnsi"/>
          <w:color w:val="000000"/>
        </w:rPr>
      </w:pPr>
    </w:p>
    <w:p w14:paraId="41E50A22" w14:textId="0AC2A1C2" w:rsidR="003903AE" w:rsidRPr="0086206D" w:rsidRDefault="003903AE" w:rsidP="003903AE">
      <w:pPr>
        <w:pBdr>
          <w:top w:val="nil"/>
          <w:left w:val="nil"/>
          <w:bottom w:val="nil"/>
          <w:right w:val="nil"/>
          <w:between w:val="nil"/>
        </w:pBdr>
        <w:spacing w:after="0" w:line="240" w:lineRule="auto"/>
        <w:jc w:val="both"/>
        <w:rPr>
          <w:rFonts w:eastAsia="Calibri" w:cstheme="minorHAnsi"/>
          <w:color w:val="000000"/>
        </w:rPr>
      </w:pPr>
    </w:p>
    <w:p w14:paraId="192ECF7E" w14:textId="59203CC8" w:rsidR="003903AE" w:rsidRPr="0086206D" w:rsidRDefault="003903AE" w:rsidP="003903AE">
      <w:pPr>
        <w:spacing w:before="200" w:after="0" w:line="240" w:lineRule="auto"/>
        <w:jc w:val="center"/>
        <w:rPr>
          <w:rFonts w:cstheme="minorHAnsi"/>
          <w:b/>
          <w:color w:val="00953A"/>
          <w:sz w:val="24"/>
          <w:szCs w:val="24"/>
        </w:rPr>
      </w:pPr>
      <w:r w:rsidRPr="0086206D">
        <w:rPr>
          <w:rFonts w:cstheme="minorHAnsi"/>
          <w:b/>
          <w:color w:val="00953A"/>
          <w:sz w:val="24"/>
          <w:szCs w:val="24"/>
        </w:rPr>
        <w:lastRenderedPageBreak/>
        <w:t>Figura 9 y 10. Nivelación con manguera</w:t>
      </w:r>
    </w:p>
    <w:p w14:paraId="33DAD9C9" w14:textId="77777777" w:rsidR="003903AE" w:rsidRPr="0086206D" w:rsidRDefault="003903AE" w:rsidP="003903AE">
      <w:pPr>
        <w:pBdr>
          <w:top w:val="nil"/>
          <w:left w:val="nil"/>
          <w:bottom w:val="nil"/>
          <w:right w:val="nil"/>
          <w:between w:val="nil"/>
        </w:pBdr>
        <w:spacing w:after="0" w:line="240" w:lineRule="auto"/>
        <w:rPr>
          <w:rFonts w:cstheme="minorHAnsi"/>
          <w:color w:val="000000"/>
          <w:sz w:val="24"/>
          <w:szCs w:val="24"/>
        </w:rPr>
      </w:pPr>
      <w:r w:rsidRPr="0086206D">
        <w:rPr>
          <w:rFonts w:cstheme="minorHAnsi"/>
          <w:noProof/>
          <w:color w:val="000000"/>
        </w:rPr>
        <w:drawing>
          <wp:inline distT="0" distB="0" distL="0" distR="0" wp14:anchorId="409F0998" wp14:editId="303FF60F">
            <wp:extent cx="2551523" cy="1528966"/>
            <wp:effectExtent l="25400" t="25400" r="25400" b="25400"/>
            <wp:docPr id="46" name="image23.jpg" descr="Monografias.com"/>
            <wp:cNvGraphicFramePr/>
            <a:graphic xmlns:a="http://schemas.openxmlformats.org/drawingml/2006/main">
              <a:graphicData uri="http://schemas.openxmlformats.org/drawingml/2006/picture">
                <pic:pic xmlns:pic="http://schemas.openxmlformats.org/drawingml/2006/picture">
                  <pic:nvPicPr>
                    <pic:cNvPr id="0" name="image23.jpg" descr="Monografias.com"/>
                    <pic:cNvPicPr preferRelativeResize="0"/>
                  </pic:nvPicPr>
                  <pic:blipFill>
                    <a:blip r:embed="rId15"/>
                    <a:srcRect/>
                    <a:stretch>
                      <a:fillRect/>
                    </a:stretch>
                  </pic:blipFill>
                  <pic:spPr>
                    <a:xfrm>
                      <a:off x="0" y="0"/>
                      <a:ext cx="2551523" cy="1528966"/>
                    </a:xfrm>
                    <a:prstGeom prst="rect">
                      <a:avLst/>
                    </a:prstGeom>
                    <a:ln w="25400">
                      <a:solidFill>
                        <a:srgbClr val="000000"/>
                      </a:solidFill>
                      <a:prstDash val="solid"/>
                    </a:ln>
                  </pic:spPr>
                </pic:pic>
              </a:graphicData>
            </a:graphic>
          </wp:inline>
        </w:drawing>
      </w:r>
      <w:r w:rsidRPr="0086206D">
        <w:rPr>
          <w:rFonts w:eastAsia="Calibri" w:cstheme="minorHAnsi"/>
          <w:color w:val="000000"/>
        </w:rPr>
        <w:t xml:space="preserve">  </w:t>
      </w:r>
      <w:r w:rsidRPr="0086206D">
        <w:rPr>
          <w:rFonts w:cstheme="minorHAnsi"/>
          <w:noProof/>
          <w:color w:val="000000"/>
          <w:sz w:val="24"/>
          <w:szCs w:val="24"/>
        </w:rPr>
        <w:drawing>
          <wp:inline distT="0" distB="0" distL="0" distR="0" wp14:anchorId="20CF6130" wp14:editId="4ED029B5">
            <wp:extent cx="2432883" cy="1528966"/>
            <wp:effectExtent l="25400" t="25400" r="25400" b="25400"/>
            <wp:docPr id="48" name="image14.jpg" descr="Monografias.com"/>
            <wp:cNvGraphicFramePr/>
            <a:graphic xmlns:a="http://schemas.openxmlformats.org/drawingml/2006/main">
              <a:graphicData uri="http://schemas.openxmlformats.org/drawingml/2006/picture">
                <pic:pic xmlns:pic="http://schemas.openxmlformats.org/drawingml/2006/picture">
                  <pic:nvPicPr>
                    <pic:cNvPr id="0" name="image14.jpg" descr="Monografias.com"/>
                    <pic:cNvPicPr preferRelativeResize="0"/>
                  </pic:nvPicPr>
                  <pic:blipFill>
                    <a:blip r:embed="rId16"/>
                    <a:srcRect/>
                    <a:stretch>
                      <a:fillRect/>
                    </a:stretch>
                  </pic:blipFill>
                  <pic:spPr>
                    <a:xfrm>
                      <a:off x="0" y="0"/>
                      <a:ext cx="2432883" cy="1528966"/>
                    </a:xfrm>
                    <a:prstGeom prst="rect">
                      <a:avLst/>
                    </a:prstGeom>
                    <a:ln w="25400">
                      <a:solidFill>
                        <a:srgbClr val="000000"/>
                      </a:solidFill>
                      <a:prstDash val="solid"/>
                    </a:ln>
                  </pic:spPr>
                </pic:pic>
              </a:graphicData>
            </a:graphic>
          </wp:inline>
        </w:drawing>
      </w:r>
    </w:p>
    <w:p w14:paraId="6DE1B2A8" w14:textId="27456876" w:rsidR="003903AE" w:rsidRPr="0086206D" w:rsidRDefault="003903AE" w:rsidP="003903AE">
      <w:pPr>
        <w:spacing w:after="0" w:line="240" w:lineRule="auto"/>
        <w:jc w:val="center"/>
        <w:rPr>
          <w:rFonts w:cstheme="minorHAnsi"/>
          <w:sz w:val="20"/>
          <w:szCs w:val="20"/>
        </w:rPr>
      </w:pPr>
      <w:r w:rsidRPr="0086206D">
        <w:rPr>
          <w:rFonts w:cstheme="minorHAnsi"/>
          <w:sz w:val="20"/>
          <w:szCs w:val="20"/>
        </w:rPr>
        <w:t xml:space="preserve">Fuente: </w:t>
      </w:r>
      <w:hyperlink r:id="rId17" w:history="1">
        <w:r w:rsidRPr="0086206D">
          <w:rPr>
            <w:rStyle w:val="Hipervnculo"/>
            <w:rFonts w:cstheme="minorHAnsi"/>
            <w:sz w:val="20"/>
            <w:szCs w:val="20"/>
          </w:rPr>
          <w:t>https://www.monografias.com/trabajos-pdf5/manual-basico-construccion/manual-basico-construccion2.shtml</w:t>
        </w:r>
      </w:hyperlink>
    </w:p>
    <w:p w14:paraId="5FA8FD7B" w14:textId="77777777" w:rsidR="003903AE" w:rsidRPr="0086206D" w:rsidRDefault="003903AE" w:rsidP="003903AE">
      <w:pPr>
        <w:spacing w:after="0" w:line="240" w:lineRule="auto"/>
        <w:jc w:val="center"/>
        <w:rPr>
          <w:rFonts w:cstheme="minorHAnsi"/>
          <w:sz w:val="20"/>
          <w:szCs w:val="20"/>
        </w:rPr>
      </w:pPr>
    </w:p>
    <w:p w14:paraId="068FD18B" w14:textId="77777777" w:rsidR="003903AE" w:rsidRPr="0086206D" w:rsidRDefault="003903AE" w:rsidP="003903AE">
      <w:pPr>
        <w:shd w:val="clear" w:color="auto" w:fill="FFFFFF"/>
        <w:spacing w:after="120" w:line="240" w:lineRule="auto"/>
        <w:rPr>
          <w:rFonts w:cstheme="minorHAnsi"/>
          <w:color w:val="00953A"/>
          <w:sz w:val="24"/>
          <w:szCs w:val="24"/>
        </w:rPr>
      </w:pPr>
      <w:r w:rsidRPr="0086206D">
        <w:rPr>
          <w:rFonts w:cstheme="minorHAnsi"/>
          <w:b/>
          <w:color w:val="00953A"/>
          <w:sz w:val="24"/>
          <w:szCs w:val="24"/>
        </w:rPr>
        <w:t>Algunas recomendaciones al usar el nivel de manguera:</w:t>
      </w:r>
    </w:p>
    <w:p w14:paraId="5666745F" w14:textId="77777777" w:rsidR="003903AE" w:rsidRPr="0086206D" w:rsidRDefault="003903AE" w:rsidP="003903AE">
      <w:pPr>
        <w:numPr>
          <w:ilvl w:val="0"/>
          <w:numId w:val="19"/>
        </w:numPr>
        <w:shd w:val="clear" w:color="auto" w:fill="FFFFFF"/>
        <w:spacing w:before="200" w:after="0" w:line="240" w:lineRule="auto"/>
        <w:jc w:val="both"/>
        <w:rPr>
          <w:rFonts w:cstheme="minorHAnsi"/>
          <w:color w:val="020101"/>
          <w:sz w:val="24"/>
          <w:szCs w:val="24"/>
        </w:rPr>
      </w:pPr>
      <w:r w:rsidRPr="0086206D">
        <w:rPr>
          <w:rFonts w:cstheme="minorHAnsi"/>
          <w:color w:val="020101"/>
          <w:sz w:val="24"/>
          <w:szCs w:val="24"/>
        </w:rPr>
        <w:t>Verificar antes de cada uso, que no haya burbujas de aire en su interior. Esta es la causa más recurrente de falla.</w:t>
      </w:r>
    </w:p>
    <w:p w14:paraId="338B472A" w14:textId="77777777" w:rsidR="003903AE" w:rsidRPr="0086206D" w:rsidRDefault="003903AE" w:rsidP="003903AE">
      <w:pPr>
        <w:numPr>
          <w:ilvl w:val="0"/>
          <w:numId w:val="19"/>
        </w:numPr>
        <w:pBdr>
          <w:top w:val="nil"/>
          <w:left w:val="nil"/>
          <w:bottom w:val="nil"/>
          <w:right w:val="nil"/>
          <w:between w:val="nil"/>
        </w:pBdr>
        <w:shd w:val="clear" w:color="auto" w:fill="FFFFFF"/>
        <w:spacing w:after="0" w:line="240" w:lineRule="auto"/>
        <w:jc w:val="both"/>
        <w:rPr>
          <w:rFonts w:cstheme="minorHAnsi"/>
          <w:color w:val="020101"/>
          <w:sz w:val="24"/>
          <w:szCs w:val="24"/>
        </w:rPr>
      </w:pPr>
      <w:r w:rsidRPr="0086206D">
        <w:rPr>
          <w:rFonts w:eastAsia="Calibri" w:cstheme="minorHAnsi"/>
          <w:color w:val="020101"/>
          <w:sz w:val="24"/>
          <w:szCs w:val="24"/>
        </w:rPr>
        <w:t>Al medir, situar los ojos a la altura del nivel del agua</w:t>
      </w:r>
      <w:r w:rsidRPr="0086206D">
        <w:rPr>
          <w:rFonts w:cstheme="minorHAnsi"/>
          <w:color w:val="020101"/>
          <w:sz w:val="24"/>
          <w:szCs w:val="24"/>
        </w:rPr>
        <w:t xml:space="preserve"> para evitar errores.</w:t>
      </w:r>
    </w:p>
    <w:p w14:paraId="0135EA42" w14:textId="77777777" w:rsidR="003903AE" w:rsidRPr="0086206D" w:rsidRDefault="003903AE" w:rsidP="003903AE">
      <w:pPr>
        <w:numPr>
          <w:ilvl w:val="0"/>
          <w:numId w:val="19"/>
        </w:numPr>
        <w:pBdr>
          <w:top w:val="nil"/>
          <w:left w:val="nil"/>
          <w:bottom w:val="nil"/>
          <w:right w:val="nil"/>
          <w:between w:val="nil"/>
        </w:pBdr>
        <w:shd w:val="clear" w:color="auto" w:fill="FFFFFF"/>
        <w:spacing w:after="0" w:line="240" w:lineRule="auto"/>
        <w:jc w:val="both"/>
        <w:rPr>
          <w:rFonts w:cstheme="minorHAnsi"/>
          <w:color w:val="020101"/>
          <w:sz w:val="24"/>
          <w:szCs w:val="24"/>
        </w:rPr>
      </w:pPr>
      <w:r w:rsidRPr="0086206D">
        <w:rPr>
          <w:rFonts w:cstheme="minorHAnsi"/>
          <w:color w:val="020101"/>
          <w:sz w:val="24"/>
          <w:szCs w:val="24"/>
        </w:rPr>
        <w:t>C</w:t>
      </w:r>
      <w:r w:rsidRPr="0086206D">
        <w:rPr>
          <w:rFonts w:eastAsia="Calibri" w:cstheme="minorHAnsi"/>
          <w:color w:val="020101"/>
          <w:sz w:val="24"/>
          <w:szCs w:val="24"/>
        </w:rPr>
        <w:t>onectar un extremo de la manguera a una canilla y llenarla, permitiendo que salga todo el aire de su interior.</w:t>
      </w:r>
    </w:p>
    <w:p w14:paraId="0C688AD8" w14:textId="77777777" w:rsidR="003903AE" w:rsidRPr="0086206D" w:rsidRDefault="003903AE" w:rsidP="003903AE">
      <w:pPr>
        <w:numPr>
          <w:ilvl w:val="0"/>
          <w:numId w:val="19"/>
        </w:numPr>
        <w:pBdr>
          <w:top w:val="nil"/>
          <w:left w:val="nil"/>
          <w:bottom w:val="nil"/>
          <w:right w:val="nil"/>
          <w:between w:val="nil"/>
        </w:pBdr>
        <w:shd w:val="clear" w:color="auto" w:fill="FFFFFF"/>
        <w:spacing w:after="0" w:line="240" w:lineRule="auto"/>
        <w:jc w:val="both"/>
        <w:rPr>
          <w:rFonts w:cstheme="minorHAnsi"/>
          <w:color w:val="020101"/>
          <w:sz w:val="24"/>
          <w:szCs w:val="24"/>
        </w:rPr>
      </w:pPr>
      <w:r w:rsidRPr="0086206D">
        <w:rPr>
          <w:rFonts w:eastAsia="Calibri" w:cstheme="minorHAnsi"/>
          <w:color w:val="020101"/>
          <w:sz w:val="24"/>
          <w:szCs w:val="24"/>
        </w:rPr>
        <w:t>Al trasladarla, tapar ambos extremos para que no se pierda agua, pero cuidar de destaparlos antes de su uso.</w:t>
      </w:r>
    </w:p>
    <w:p w14:paraId="21A34209" w14:textId="77777777" w:rsidR="003903AE" w:rsidRPr="0086206D" w:rsidRDefault="003903AE" w:rsidP="003903AE">
      <w:pPr>
        <w:numPr>
          <w:ilvl w:val="0"/>
          <w:numId w:val="19"/>
        </w:numPr>
        <w:pBdr>
          <w:top w:val="nil"/>
          <w:left w:val="nil"/>
          <w:bottom w:val="nil"/>
          <w:right w:val="nil"/>
          <w:between w:val="nil"/>
        </w:pBdr>
        <w:shd w:val="clear" w:color="auto" w:fill="FFFFFF"/>
        <w:spacing w:after="0" w:line="240" w:lineRule="auto"/>
        <w:jc w:val="both"/>
        <w:rPr>
          <w:rFonts w:cstheme="minorHAnsi"/>
          <w:color w:val="020101"/>
          <w:sz w:val="24"/>
          <w:szCs w:val="24"/>
        </w:rPr>
      </w:pPr>
      <w:r w:rsidRPr="0086206D">
        <w:rPr>
          <w:rFonts w:eastAsia="Calibri" w:cstheme="minorHAnsi"/>
          <w:color w:val="020101"/>
          <w:sz w:val="24"/>
          <w:szCs w:val="24"/>
        </w:rPr>
        <w:t>Cuidar de no pisarla, o que se produzcan dobleces accidentales.</w:t>
      </w:r>
    </w:p>
    <w:p w14:paraId="0F290FC7" w14:textId="77777777" w:rsidR="003903AE" w:rsidRPr="0086206D" w:rsidRDefault="003903AE" w:rsidP="003903AE">
      <w:pPr>
        <w:numPr>
          <w:ilvl w:val="0"/>
          <w:numId w:val="19"/>
        </w:numPr>
        <w:pBdr>
          <w:top w:val="nil"/>
          <w:left w:val="nil"/>
          <w:bottom w:val="nil"/>
          <w:right w:val="nil"/>
          <w:between w:val="nil"/>
        </w:pBdr>
        <w:shd w:val="clear" w:color="auto" w:fill="FFFFFF"/>
        <w:spacing w:after="0" w:line="240" w:lineRule="auto"/>
        <w:jc w:val="both"/>
        <w:rPr>
          <w:rFonts w:cstheme="minorHAnsi"/>
          <w:color w:val="020101"/>
          <w:sz w:val="24"/>
          <w:szCs w:val="24"/>
        </w:rPr>
      </w:pPr>
      <w:r w:rsidRPr="0086206D">
        <w:rPr>
          <w:rFonts w:eastAsia="Calibri" w:cstheme="minorHAnsi"/>
          <w:color w:val="020101"/>
          <w:sz w:val="24"/>
          <w:szCs w:val="24"/>
        </w:rPr>
        <w:t xml:space="preserve">Guardarla con cuidado, evitando que se </w:t>
      </w:r>
      <w:r w:rsidRPr="0086206D">
        <w:rPr>
          <w:rFonts w:eastAsia="Calibri" w:cstheme="minorHAnsi"/>
          <w:b/>
          <w:bCs/>
          <w:color w:val="00953A"/>
          <w:sz w:val="24"/>
          <w:szCs w:val="24"/>
        </w:rPr>
        <w:t>“quiebre”.</w:t>
      </w:r>
      <w:r w:rsidRPr="0086206D">
        <w:rPr>
          <w:rFonts w:eastAsia="Calibri" w:cstheme="minorHAnsi"/>
          <w:color w:val="00953A"/>
          <w:sz w:val="24"/>
          <w:szCs w:val="24"/>
        </w:rPr>
        <w:t xml:space="preserve"> </w:t>
      </w:r>
      <w:r w:rsidRPr="0086206D">
        <w:rPr>
          <w:rFonts w:cstheme="minorHAnsi"/>
          <w:color w:val="020101"/>
          <w:sz w:val="24"/>
          <w:szCs w:val="24"/>
        </w:rPr>
        <w:t>De lo contrario la manguera puede doblarse y posteriormente marcar mal en el procedimiento.</w:t>
      </w:r>
    </w:p>
    <w:p w14:paraId="354EFF7A" w14:textId="77777777" w:rsidR="003903AE" w:rsidRPr="0086206D" w:rsidRDefault="003903AE" w:rsidP="003903AE">
      <w:pPr>
        <w:numPr>
          <w:ilvl w:val="0"/>
          <w:numId w:val="19"/>
        </w:numPr>
        <w:pBdr>
          <w:top w:val="nil"/>
          <w:left w:val="nil"/>
          <w:bottom w:val="nil"/>
          <w:right w:val="nil"/>
          <w:between w:val="nil"/>
        </w:pBdr>
        <w:shd w:val="clear" w:color="auto" w:fill="FFFFFF"/>
        <w:spacing w:after="0" w:line="240" w:lineRule="auto"/>
        <w:jc w:val="both"/>
        <w:rPr>
          <w:rFonts w:cstheme="minorHAnsi"/>
          <w:color w:val="020101"/>
          <w:sz w:val="24"/>
          <w:szCs w:val="24"/>
        </w:rPr>
      </w:pPr>
      <w:r w:rsidRPr="0086206D">
        <w:rPr>
          <w:rFonts w:eastAsia="Calibri" w:cstheme="minorHAnsi"/>
          <w:color w:val="020101"/>
          <w:sz w:val="24"/>
          <w:szCs w:val="24"/>
        </w:rPr>
        <w:t>Si se la deja siempre cargada, colgada por los extremos, no va a ser necesario cargarla antes de cada uso.</w:t>
      </w:r>
    </w:p>
    <w:p w14:paraId="32ABB3AA" w14:textId="77777777" w:rsidR="003903AE" w:rsidRPr="0086206D" w:rsidRDefault="003903AE" w:rsidP="003903AE">
      <w:pPr>
        <w:numPr>
          <w:ilvl w:val="0"/>
          <w:numId w:val="19"/>
        </w:numPr>
        <w:pBdr>
          <w:top w:val="nil"/>
          <w:left w:val="nil"/>
          <w:bottom w:val="nil"/>
          <w:right w:val="nil"/>
          <w:between w:val="nil"/>
        </w:pBdr>
        <w:shd w:val="clear" w:color="auto" w:fill="FFFFFF"/>
        <w:spacing w:after="60" w:line="240" w:lineRule="auto"/>
        <w:jc w:val="both"/>
        <w:rPr>
          <w:rFonts w:cstheme="minorHAnsi"/>
          <w:color w:val="020101"/>
          <w:sz w:val="24"/>
          <w:szCs w:val="24"/>
        </w:rPr>
      </w:pPr>
      <w:r w:rsidRPr="0086206D">
        <w:rPr>
          <w:rFonts w:eastAsia="Calibri" w:cstheme="minorHAnsi"/>
          <w:color w:val="020101"/>
          <w:sz w:val="24"/>
          <w:szCs w:val="24"/>
        </w:rPr>
        <w:t xml:space="preserve">En caso que </w:t>
      </w:r>
      <w:r w:rsidRPr="0086206D">
        <w:rPr>
          <w:rFonts w:cstheme="minorHAnsi"/>
          <w:color w:val="020101"/>
          <w:sz w:val="24"/>
          <w:szCs w:val="24"/>
        </w:rPr>
        <w:t>la s</w:t>
      </w:r>
      <w:r w:rsidRPr="0086206D">
        <w:rPr>
          <w:rFonts w:eastAsia="Calibri" w:cstheme="minorHAnsi"/>
          <w:color w:val="020101"/>
          <w:sz w:val="24"/>
          <w:szCs w:val="24"/>
        </w:rPr>
        <w:t>uperficie de la ma</w:t>
      </w:r>
      <w:r w:rsidRPr="0086206D">
        <w:rPr>
          <w:rFonts w:cstheme="minorHAnsi"/>
          <w:color w:val="020101"/>
          <w:sz w:val="24"/>
          <w:szCs w:val="24"/>
        </w:rPr>
        <w:t xml:space="preserve">nguera </w:t>
      </w:r>
      <w:r w:rsidRPr="0086206D">
        <w:rPr>
          <w:rFonts w:eastAsia="Calibri" w:cstheme="minorHAnsi"/>
          <w:color w:val="020101"/>
          <w:sz w:val="24"/>
          <w:szCs w:val="24"/>
        </w:rPr>
        <w:t>se vuelva opaca, se puede agregar algún colorante para</w:t>
      </w:r>
      <w:r w:rsidRPr="0086206D">
        <w:rPr>
          <w:rFonts w:cstheme="minorHAnsi"/>
          <w:color w:val="020101"/>
          <w:sz w:val="24"/>
          <w:szCs w:val="24"/>
        </w:rPr>
        <w:t xml:space="preserve"> mejorar su imagen.</w:t>
      </w:r>
    </w:p>
    <w:p w14:paraId="001855C5" w14:textId="77777777" w:rsidR="003903AE" w:rsidRPr="0086206D" w:rsidRDefault="003903AE" w:rsidP="003903AE">
      <w:pPr>
        <w:spacing w:before="200"/>
        <w:rPr>
          <w:rFonts w:cstheme="minorHAnsi"/>
          <w:b/>
        </w:rPr>
      </w:pPr>
      <w:r w:rsidRPr="0086206D">
        <w:rPr>
          <w:rFonts w:cstheme="minorHAnsi"/>
        </w:rPr>
        <w:br w:type="page"/>
      </w:r>
    </w:p>
    <w:p w14:paraId="7FE3AD81" w14:textId="50567B1C" w:rsidR="00A95B6C" w:rsidRPr="0086206D" w:rsidRDefault="00A95B6C" w:rsidP="0049289B">
      <w:pPr>
        <w:spacing w:line="276" w:lineRule="auto"/>
        <w:jc w:val="both"/>
        <w:rPr>
          <w:rFonts w:cstheme="minorHAnsi"/>
          <w:b/>
          <w:color w:val="00953A"/>
          <w:sz w:val="24"/>
          <w:szCs w:val="24"/>
        </w:rPr>
      </w:pPr>
      <w:r w:rsidRPr="0086206D">
        <w:rPr>
          <w:rFonts w:cstheme="minorHAnsi"/>
          <w:b/>
          <w:color w:val="00953A"/>
          <w:sz w:val="24"/>
          <w:szCs w:val="24"/>
        </w:rPr>
        <w:lastRenderedPageBreak/>
        <w:t xml:space="preserve">4.2. </w:t>
      </w:r>
      <w:r w:rsidR="003903AE" w:rsidRPr="0086206D">
        <w:rPr>
          <w:rFonts w:cstheme="minorHAnsi"/>
          <w:b/>
          <w:sz w:val="24"/>
          <w:szCs w:val="24"/>
        </w:rPr>
        <w:t>Nivel de Mano</w:t>
      </w:r>
    </w:p>
    <w:p w14:paraId="0DF07BB2" w14:textId="6D114DEC" w:rsidR="003903AE" w:rsidRPr="0086206D" w:rsidRDefault="003903AE" w:rsidP="003903AE">
      <w:pPr>
        <w:jc w:val="both"/>
        <w:rPr>
          <w:rFonts w:cstheme="minorHAnsi"/>
          <w:sz w:val="24"/>
          <w:szCs w:val="24"/>
          <w:highlight w:val="white"/>
        </w:rPr>
      </w:pPr>
      <w:r w:rsidRPr="0086206D">
        <w:rPr>
          <w:rFonts w:cstheme="minorHAnsi"/>
          <w:sz w:val="24"/>
          <w:szCs w:val="24"/>
          <w:highlight w:val="white"/>
        </w:rPr>
        <w:t>Es una operación que sirve para verificar que un elemento o conjunto de elementos estén horizontales. Para esto se usa el nivel de mano, donde se ubica una burbuja de aire en un espacio centrado que indica horizontalidad, como se muestra en la siguiente imagen.</w:t>
      </w:r>
    </w:p>
    <w:p w14:paraId="4BE74328" w14:textId="77777777" w:rsidR="003903AE" w:rsidRPr="0086206D" w:rsidRDefault="003903AE" w:rsidP="003903AE">
      <w:pPr>
        <w:jc w:val="both"/>
        <w:rPr>
          <w:rFonts w:cstheme="minorHAnsi"/>
          <w:sz w:val="24"/>
          <w:szCs w:val="24"/>
          <w:highlight w:val="white"/>
        </w:rPr>
      </w:pPr>
    </w:p>
    <w:p w14:paraId="5DC61E93" w14:textId="0E1CAC0D" w:rsidR="003903AE" w:rsidRPr="0086206D" w:rsidRDefault="003903AE" w:rsidP="003903AE">
      <w:pPr>
        <w:spacing w:after="0"/>
        <w:jc w:val="center"/>
        <w:rPr>
          <w:rFonts w:cstheme="minorHAnsi"/>
          <w:b/>
          <w:color w:val="00953A"/>
          <w:sz w:val="24"/>
          <w:szCs w:val="24"/>
        </w:rPr>
      </w:pPr>
      <w:r w:rsidRPr="0086206D">
        <w:rPr>
          <w:rFonts w:cstheme="minorHAnsi"/>
          <w:b/>
          <w:color w:val="00953A"/>
          <w:sz w:val="24"/>
          <w:szCs w:val="24"/>
        </w:rPr>
        <w:t>Figura 11. Comprobación de horizontalidad con nivel de mano o de burbuja</w:t>
      </w:r>
    </w:p>
    <w:p w14:paraId="148FCF1D" w14:textId="77777777" w:rsidR="003903AE" w:rsidRPr="0086206D" w:rsidRDefault="003903AE" w:rsidP="003903AE">
      <w:pPr>
        <w:jc w:val="center"/>
        <w:rPr>
          <w:rFonts w:cstheme="minorHAnsi"/>
        </w:rPr>
      </w:pPr>
      <w:r w:rsidRPr="0086206D">
        <w:rPr>
          <w:rFonts w:cstheme="minorHAnsi"/>
          <w:noProof/>
        </w:rPr>
        <w:drawing>
          <wp:inline distT="0" distB="0" distL="0" distR="0" wp14:anchorId="38F43113" wp14:editId="0B0B7541">
            <wp:extent cx="3061576" cy="1463985"/>
            <wp:effectExtent l="25400" t="25400" r="25400" b="25400"/>
            <wp:docPr id="47" name="image19.gif" descr="Monografias.com"/>
            <wp:cNvGraphicFramePr/>
            <a:graphic xmlns:a="http://schemas.openxmlformats.org/drawingml/2006/main">
              <a:graphicData uri="http://schemas.openxmlformats.org/drawingml/2006/picture">
                <pic:pic xmlns:pic="http://schemas.openxmlformats.org/drawingml/2006/picture">
                  <pic:nvPicPr>
                    <pic:cNvPr id="0" name="image19.gif" descr="Monografias.com"/>
                    <pic:cNvPicPr preferRelativeResize="0"/>
                  </pic:nvPicPr>
                  <pic:blipFill>
                    <a:blip r:embed="rId18"/>
                    <a:srcRect/>
                    <a:stretch>
                      <a:fillRect/>
                    </a:stretch>
                  </pic:blipFill>
                  <pic:spPr>
                    <a:xfrm>
                      <a:off x="0" y="0"/>
                      <a:ext cx="3061576" cy="1463985"/>
                    </a:xfrm>
                    <a:prstGeom prst="rect">
                      <a:avLst/>
                    </a:prstGeom>
                    <a:ln w="25400">
                      <a:solidFill>
                        <a:srgbClr val="000000"/>
                      </a:solidFill>
                      <a:prstDash val="solid"/>
                    </a:ln>
                  </pic:spPr>
                </pic:pic>
              </a:graphicData>
            </a:graphic>
          </wp:inline>
        </w:drawing>
      </w:r>
    </w:p>
    <w:p w14:paraId="6C09399D" w14:textId="33D82742" w:rsidR="003903AE" w:rsidRPr="0086206D" w:rsidRDefault="003903AE" w:rsidP="003903AE">
      <w:pPr>
        <w:spacing w:after="0" w:line="240" w:lineRule="auto"/>
        <w:jc w:val="center"/>
        <w:rPr>
          <w:rFonts w:cstheme="minorHAnsi"/>
          <w:sz w:val="20"/>
          <w:szCs w:val="20"/>
        </w:rPr>
      </w:pPr>
      <w:r w:rsidRPr="0086206D">
        <w:rPr>
          <w:rFonts w:cstheme="minorHAnsi"/>
          <w:sz w:val="20"/>
          <w:szCs w:val="20"/>
        </w:rPr>
        <w:t xml:space="preserve">Fuente: </w:t>
      </w:r>
      <w:hyperlink r:id="rId19" w:history="1">
        <w:r w:rsidRPr="0086206D">
          <w:rPr>
            <w:rStyle w:val="Hipervnculo"/>
            <w:rFonts w:cstheme="minorHAnsi"/>
            <w:sz w:val="20"/>
            <w:szCs w:val="20"/>
          </w:rPr>
          <w:t>https://www.monografias.com/trabajos-pdf5/manual-basico-construccion/manual-basico-construccion2.shtml</w:t>
        </w:r>
      </w:hyperlink>
    </w:p>
    <w:p w14:paraId="2F9B266D" w14:textId="77777777" w:rsidR="003903AE" w:rsidRPr="0086206D" w:rsidRDefault="003903AE" w:rsidP="003903AE">
      <w:pPr>
        <w:spacing w:after="0" w:line="240" w:lineRule="auto"/>
        <w:jc w:val="center"/>
        <w:rPr>
          <w:rFonts w:cstheme="minorHAnsi"/>
        </w:rPr>
      </w:pPr>
    </w:p>
    <w:p w14:paraId="11CFCE03" w14:textId="0009E360" w:rsidR="00A95B6C" w:rsidRPr="0086206D" w:rsidRDefault="00A95B6C" w:rsidP="00A95B6C">
      <w:pPr>
        <w:spacing w:line="360" w:lineRule="auto"/>
        <w:jc w:val="both"/>
        <w:rPr>
          <w:rFonts w:cstheme="minorHAnsi"/>
          <w:b/>
          <w:sz w:val="24"/>
          <w:szCs w:val="24"/>
        </w:rPr>
      </w:pPr>
      <w:r w:rsidRPr="0086206D">
        <w:rPr>
          <w:rFonts w:cstheme="minorHAnsi"/>
          <w:b/>
          <w:color w:val="00953A"/>
          <w:sz w:val="24"/>
          <w:szCs w:val="24"/>
        </w:rPr>
        <w:t xml:space="preserve">4.3. </w:t>
      </w:r>
      <w:r w:rsidR="003903AE" w:rsidRPr="0086206D">
        <w:rPr>
          <w:rFonts w:cstheme="minorHAnsi"/>
          <w:b/>
          <w:sz w:val="24"/>
          <w:szCs w:val="24"/>
        </w:rPr>
        <w:t>Plomada</w:t>
      </w:r>
      <w:r w:rsidRPr="0086206D">
        <w:rPr>
          <w:rFonts w:cstheme="minorHAnsi"/>
          <w:b/>
          <w:sz w:val="24"/>
          <w:szCs w:val="24"/>
        </w:rPr>
        <w:t xml:space="preserve"> </w:t>
      </w:r>
    </w:p>
    <w:p w14:paraId="16649CA4" w14:textId="0A923DF9" w:rsidR="003903AE" w:rsidRPr="0086206D" w:rsidRDefault="003903AE" w:rsidP="003903AE">
      <w:pPr>
        <w:jc w:val="both"/>
        <w:rPr>
          <w:rFonts w:cstheme="minorHAnsi"/>
          <w:sz w:val="24"/>
          <w:szCs w:val="24"/>
        </w:rPr>
      </w:pPr>
      <w:r w:rsidRPr="0086206D">
        <w:rPr>
          <w:rFonts w:cstheme="minorHAnsi"/>
          <w:sz w:val="24"/>
          <w:szCs w:val="24"/>
        </w:rPr>
        <w:t>La plomada hace referencia a la operación de colocar o verificar que un elemento o conjunto de elementos se ubiquen en posición vertical. Por ejemplo, se puede situar en plomada un muro de ladrillos, las tablas del encofrado, una columna terminada, etc. Para esta operación, se utiliza el nivel de mando o la plomada. Para usar esta última, se ubica la parte superior de su corredera en el elemento que se quiere verificar y se deja caer la plomada unos centímetros antes del suelo. Después, se verifica que el borde lateral de la plomada no se encuentre muy separado ni pegado contra el elemento. Si no se cumple esto, quiere decir que el elemento no se encuentra en lomada. En este caso, si es posible, se deberá mover el elemento hasta ubicarlo en plomada, como se indica en la siguiente imagen.</w:t>
      </w:r>
    </w:p>
    <w:p w14:paraId="27601FE6" w14:textId="2DB47500" w:rsidR="003903AE" w:rsidRPr="0086206D" w:rsidRDefault="003903AE" w:rsidP="003903AE">
      <w:pPr>
        <w:jc w:val="both"/>
        <w:rPr>
          <w:rFonts w:cstheme="minorHAnsi"/>
          <w:sz w:val="24"/>
          <w:szCs w:val="24"/>
        </w:rPr>
      </w:pPr>
    </w:p>
    <w:p w14:paraId="7EF94E8C" w14:textId="3D4750FD" w:rsidR="003903AE" w:rsidRPr="0086206D" w:rsidRDefault="003903AE" w:rsidP="003903AE">
      <w:pPr>
        <w:jc w:val="both"/>
        <w:rPr>
          <w:rFonts w:cstheme="minorHAnsi"/>
          <w:sz w:val="24"/>
          <w:szCs w:val="24"/>
        </w:rPr>
      </w:pPr>
    </w:p>
    <w:p w14:paraId="73FAC4C3" w14:textId="765B5849" w:rsidR="003903AE" w:rsidRPr="0086206D" w:rsidRDefault="003903AE" w:rsidP="003903AE">
      <w:pPr>
        <w:jc w:val="both"/>
        <w:rPr>
          <w:rFonts w:cstheme="minorHAnsi"/>
          <w:sz w:val="24"/>
          <w:szCs w:val="24"/>
        </w:rPr>
      </w:pPr>
    </w:p>
    <w:p w14:paraId="2956D4A5" w14:textId="0328759E" w:rsidR="003903AE" w:rsidRPr="0086206D" w:rsidRDefault="003903AE" w:rsidP="003903AE">
      <w:pPr>
        <w:jc w:val="both"/>
        <w:rPr>
          <w:rFonts w:cstheme="minorHAnsi"/>
          <w:sz w:val="24"/>
          <w:szCs w:val="24"/>
        </w:rPr>
      </w:pPr>
    </w:p>
    <w:p w14:paraId="4234E04D" w14:textId="77777777" w:rsidR="003903AE" w:rsidRPr="0086206D" w:rsidRDefault="003903AE" w:rsidP="003903AE">
      <w:pPr>
        <w:jc w:val="both"/>
        <w:rPr>
          <w:rFonts w:cstheme="minorHAnsi"/>
          <w:sz w:val="24"/>
          <w:szCs w:val="24"/>
        </w:rPr>
      </w:pPr>
    </w:p>
    <w:p w14:paraId="2CD9ECFD" w14:textId="6A4A0ECE" w:rsidR="003903AE" w:rsidRPr="0086206D" w:rsidRDefault="003903AE" w:rsidP="003903AE">
      <w:pPr>
        <w:spacing w:after="0"/>
        <w:jc w:val="center"/>
        <w:rPr>
          <w:rFonts w:cstheme="minorHAnsi"/>
          <w:b/>
          <w:color w:val="00953A"/>
          <w:sz w:val="24"/>
          <w:szCs w:val="24"/>
        </w:rPr>
      </w:pPr>
      <w:r w:rsidRPr="0086206D">
        <w:rPr>
          <w:rFonts w:cstheme="minorHAnsi"/>
          <w:b/>
          <w:color w:val="00953A"/>
          <w:sz w:val="24"/>
          <w:szCs w:val="24"/>
        </w:rPr>
        <w:lastRenderedPageBreak/>
        <w:t>Figura 12. Comprobación de verticalidad mediante uso de plomada</w:t>
      </w:r>
    </w:p>
    <w:p w14:paraId="3F6569E4" w14:textId="77777777" w:rsidR="003903AE" w:rsidRPr="0086206D" w:rsidRDefault="003903AE" w:rsidP="003903AE">
      <w:pPr>
        <w:spacing w:after="0"/>
        <w:jc w:val="center"/>
        <w:rPr>
          <w:rFonts w:cstheme="minorHAnsi"/>
        </w:rPr>
      </w:pPr>
      <w:r w:rsidRPr="0086206D">
        <w:rPr>
          <w:rFonts w:cstheme="minorHAnsi"/>
          <w:noProof/>
        </w:rPr>
        <w:drawing>
          <wp:inline distT="0" distB="0" distL="0" distR="0" wp14:anchorId="6F56B50D" wp14:editId="6C6CB8B8">
            <wp:extent cx="4200871" cy="1696505"/>
            <wp:effectExtent l="25400" t="25400" r="25400" b="25400"/>
            <wp:docPr id="49" name="image13.gif" descr="Monografias.com"/>
            <wp:cNvGraphicFramePr/>
            <a:graphic xmlns:a="http://schemas.openxmlformats.org/drawingml/2006/main">
              <a:graphicData uri="http://schemas.openxmlformats.org/drawingml/2006/picture">
                <pic:pic xmlns:pic="http://schemas.openxmlformats.org/drawingml/2006/picture">
                  <pic:nvPicPr>
                    <pic:cNvPr id="0" name="image13.gif" descr="Monografias.com"/>
                    <pic:cNvPicPr preferRelativeResize="0"/>
                  </pic:nvPicPr>
                  <pic:blipFill>
                    <a:blip r:embed="rId20"/>
                    <a:srcRect/>
                    <a:stretch>
                      <a:fillRect/>
                    </a:stretch>
                  </pic:blipFill>
                  <pic:spPr>
                    <a:xfrm>
                      <a:off x="0" y="0"/>
                      <a:ext cx="4200871" cy="1696505"/>
                    </a:xfrm>
                    <a:prstGeom prst="rect">
                      <a:avLst/>
                    </a:prstGeom>
                    <a:ln w="25400">
                      <a:solidFill>
                        <a:srgbClr val="000000"/>
                      </a:solidFill>
                      <a:prstDash val="solid"/>
                    </a:ln>
                  </pic:spPr>
                </pic:pic>
              </a:graphicData>
            </a:graphic>
          </wp:inline>
        </w:drawing>
      </w:r>
    </w:p>
    <w:p w14:paraId="309C1823" w14:textId="2AD2932C" w:rsidR="003903AE" w:rsidRPr="0086206D" w:rsidRDefault="003903AE" w:rsidP="003903AE">
      <w:pPr>
        <w:spacing w:after="0" w:line="240" w:lineRule="auto"/>
        <w:jc w:val="center"/>
        <w:rPr>
          <w:rFonts w:cstheme="minorHAnsi"/>
          <w:sz w:val="20"/>
          <w:szCs w:val="20"/>
        </w:rPr>
      </w:pPr>
      <w:r w:rsidRPr="0086206D">
        <w:rPr>
          <w:rFonts w:cstheme="minorHAnsi"/>
          <w:sz w:val="20"/>
          <w:szCs w:val="20"/>
        </w:rPr>
        <w:t xml:space="preserve">Fuente: </w:t>
      </w:r>
      <w:hyperlink r:id="rId21" w:history="1">
        <w:r w:rsidRPr="0086206D">
          <w:rPr>
            <w:rStyle w:val="Hipervnculo"/>
            <w:rFonts w:cstheme="minorHAnsi"/>
            <w:sz w:val="20"/>
            <w:szCs w:val="20"/>
          </w:rPr>
          <w:t>https://www.monografias.com/trabajos-pdf5/manual-basico-construccion/manual-basico-construccion2.shtml</w:t>
        </w:r>
      </w:hyperlink>
    </w:p>
    <w:p w14:paraId="0CEFD0B3" w14:textId="77777777" w:rsidR="003903AE" w:rsidRPr="0086206D" w:rsidRDefault="003903AE" w:rsidP="003903AE">
      <w:pPr>
        <w:spacing w:after="0" w:line="240" w:lineRule="auto"/>
        <w:jc w:val="center"/>
        <w:rPr>
          <w:rFonts w:cstheme="minorHAnsi"/>
        </w:rPr>
      </w:pPr>
    </w:p>
    <w:p w14:paraId="52D6BF21" w14:textId="0A8D204B" w:rsidR="00A95B6C" w:rsidRPr="0086206D" w:rsidRDefault="003903AE" w:rsidP="003903AE">
      <w:pPr>
        <w:pStyle w:val="Ttulo2"/>
        <w:rPr>
          <w:rFonts w:asciiTheme="minorHAnsi" w:hAnsiTheme="minorHAnsi" w:cstheme="minorHAnsi"/>
        </w:rPr>
      </w:pPr>
      <w:r w:rsidRPr="0086206D">
        <w:rPr>
          <w:rFonts w:asciiTheme="minorHAnsi" w:hAnsiTheme="minorHAnsi" w:cstheme="minorHAnsi"/>
        </w:rPr>
        <w:t>TOPOGRAFÍA</w:t>
      </w:r>
    </w:p>
    <w:p w14:paraId="687618F2" w14:textId="77777777" w:rsidR="003903AE" w:rsidRPr="0086206D" w:rsidRDefault="003903AE" w:rsidP="0018533D">
      <w:pPr>
        <w:spacing w:line="276" w:lineRule="auto"/>
        <w:jc w:val="both"/>
        <w:rPr>
          <w:rFonts w:cstheme="minorHAnsi"/>
          <w:color w:val="020101"/>
        </w:rPr>
      </w:pPr>
    </w:p>
    <w:p w14:paraId="49C27794" w14:textId="5CBA0C48" w:rsidR="003903AE" w:rsidRPr="0086206D" w:rsidRDefault="003903AE" w:rsidP="0018533D">
      <w:pPr>
        <w:spacing w:line="276" w:lineRule="auto"/>
        <w:jc w:val="both"/>
        <w:rPr>
          <w:rFonts w:cstheme="minorHAnsi"/>
          <w:color w:val="020101"/>
          <w:sz w:val="24"/>
          <w:szCs w:val="24"/>
        </w:rPr>
      </w:pPr>
      <w:r w:rsidRPr="0086206D">
        <w:rPr>
          <w:rFonts w:cstheme="minorHAnsi"/>
          <w:color w:val="020101"/>
          <w:sz w:val="24"/>
          <w:szCs w:val="24"/>
        </w:rPr>
        <w:t xml:space="preserve">La topografía es la ciencia que estudia el conjunto de procedimientos para determinar la posición de un punto sobre la superficie terrestre, por medio de medidas según los tres elementos del espacio: dos distancias y una elevación; o una distancia, una elevación y una dirección. Para distancias y elevaciones se emplean unidades de longitud </w:t>
      </w:r>
      <w:r w:rsidRPr="0086206D">
        <w:rPr>
          <w:rFonts w:cstheme="minorHAnsi"/>
          <w:b/>
          <w:bCs/>
          <w:color w:val="00953A"/>
          <w:sz w:val="24"/>
          <w:szCs w:val="24"/>
        </w:rPr>
        <w:t>(en sistema métrico decimal),</w:t>
      </w:r>
      <w:r w:rsidRPr="0086206D">
        <w:rPr>
          <w:rFonts w:cstheme="minorHAnsi"/>
          <w:color w:val="00953A"/>
          <w:sz w:val="24"/>
          <w:szCs w:val="24"/>
        </w:rPr>
        <w:t xml:space="preserve"> </w:t>
      </w:r>
      <w:r w:rsidRPr="0086206D">
        <w:rPr>
          <w:rFonts w:cstheme="minorHAnsi"/>
          <w:color w:val="020101"/>
          <w:sz w:val="24"/>
          <w:szCs w:val="24"/>
        </w:rPr>
        <w:t xml:space="preserve">y para direcciones se emplean unidades de arco </w:t>
      </w:r>
      <w:r w:rsidRPr="0086206D">
        <w:rPr>
          <w:rFonts w:cstheme="minorHAnsi"/>
          <w:b/>
          <w:bCs/>
          <w:color w:val="00953A"/>
          <w:sz w:val="24"/>
          <w:szCs w:val="24"/>
        </w:rPr>
        <w:t>(grados sexagesimales).</w:t>
      </w:r>
    </w:p>
    <w:p w14:paraId="4AFDED80" w14:textId="78C85E6E" w:rsidR="003903AE" w:rsidRPr="0086206D" w:rsidRDefault="003903AE" w:rsidP="0018533D">
      <w:pPr>
        <w:numPr>
          <w:ilvl w:val="0"/>
          <w:numId w:val="20"/>
        </w:numPr>
        <w:pBdr>
          <w:top w:val="nil"/>
          <w:left w:val="nil"/>
          <w:bottom w:val="nil"/>
          <w:right w:val="nil"/>
          <w:between w:val="nil"/>
        </w:pBdr>
        <w:spacing w:after="200" w:line="276" w:lineRule="auto"/>
        <w:jc w:val="both"/>
        <w:rPr>
          <w:rFonts w:cstheme="minorHAnsi"/>
          <w:color w:val="00953A"/>
          <w:sz w:val="24"/>
          <w:szCs w:val="24"/>
        </w:rPr>
      </w:pPr>
      <w:r w:rsidRPr="0086206D">
        <w:rPr>
          <w:rFonts w:eastAsia="Calibri" w:cstheme="minorHAnsi"/>
          <w:b/>
          <w:color w:val="00953A"/>
          <w:sz w:val="24"/>
          <w:szCs w:val="24"/>
        </w:rPr>
        <w:t>Levantamientos</w:t>
      </w:r>
      <w:r w:rsidR="0018533D" w:rsidRPr="0086206D">
        <w:rPr>
          <w:rFonts w:cstheme="minorHAnsi"/>
          <w:b/>
          <w:bCs/>
          <w:color w:val="00953A"/>
          <w:sz w:val="24"/>
          <w:szCs w:val="24"/>
        </w:rPr>
        <w:t>:</w:t>
      </w:r>
      <w:r w:rsidR="0018533D" w:rsidRPr="0086206D">
        <w:rPr>
          <w:rFonts w:cstheme="minorHAnsi"/>
          <w:color w:val="00953A"/>
          <w:sz w:val="24"/>
          <w:szCs w:val="24"/>
        </w:rPr>
        <w:t xml:space="preserve"> </w:t>
      </w:r>
      <w:r w:rsidRPr="0086206D">
        <w:rPr>
          <w:rFonts w:eastAsia="Calibri" w:cstheme="minorHAnsi"/>
          <w:color w:val="000000"/>
          <w:sz w:val="24"/>
          <w:szCs w:val="24"/>
        </w:rPr>
        <w:t>El levantamiento es un conjunto de operaciones que determinan las posiciones de puntos, la mayoría calculan superficies y volúmenes y la representación de medidas tomadas en el campo mediante perfiles y planos.</w:t>
      </w:r>
    </w:p>
    <w:p w14:paraId="68EF195D" w14:textId="77777777" w:rsidR="0018533D" w:rsidRPr="0086206D" w:rsidRDefault="0018533D" w:rsidP="0018533D">
      <w:pPr>
        <w:pBdr>
          <w:top w:val="nil"/>
          <w:left w:val="nil"/>
          <w:bottom w:val="nil"/>
          <w:right w:val="nil"/>
          <w:between w:val="nil"/>
        </w:pBdr>
        <w:spacing w:after="0" w:line="240" w:lineRule="auto"/>
        <w:jc w:val="both"/>
        <w:rPr>
          <w:rFonts w:cstheme="minorHAnsi"/>
          <w:color w:val="000000"/>
          <w:sz w:val="24"/>
          <w:szCs w:val="24"/>
        </w:rPr>
      </w:pPr>
    </w:p>
    <w:p w14:paraId="136F423D" w14:textId="24B715C0" w:rsidR="00A95B6C" w:rsidRPr="0086206D" w:rsidRDefault="00A95B6C" w:rsidP="00A95B6C">
      <w:pPr>
        <w:spacing w:line="360" w:lineRule="auto"/>
        <w:jc w:val="both"/>
        <w:rPr>
          <w:rFonts w:cstheme="minorHAnsi"/>
          <w:b/>
          <w:sz w:val="24"/>
          <w:szCs w:val="24"/>
        </w:rPr>
      </w:pPr>
      <w:r w:rsidRPr="0086206D">
        <w:rPr>
          <w:rFonts w:cstheme="minorHAnsi"/>
          <w:b/>
          <w:color w:val="00953A"/>
          <w:sz w:val="24"/>
          <w:szCs w:val="24"/>
        </w:rPr>
        <w:t xml:space="preserve">5.1. </w:t>
      </w:r>
      <w:r w:rsidRPr="0086206D">
        <w:rPr>
          <w:rFonts w:cstheme="minorHAnsi"/>
          <w:b/>
          <w:sz w:val="24"/>
          <w:szCs w:val="24"/>
        </w:rPr>
        <w:t xml:space="preserve">Nivel </w:t>
      </w:r>
      <w:r w:rsidR="003903AE" w:rsidRPr="0086206D">
        <w:rPr>
          <w:rFonts w:cstheme="minorHAnsi"/>
          <w:b/>
          <w:sz w:val="24"/>
          <w:szCs w:val="24"/>
        </w:rPr>
        <w:t>de Ingeniero</w:t>
      </w:r>
    </w:p>
    <w:p w14:paraId="5C80A606" w14:textId="58CDD50B" w:rsidR="0018533D" w:rsidRPr="0086206D" w:rsidRDefault="0018533D" w:rsidP="0018533D">
      <w:pPr>
        <w:spacing w:line="276" w:lineRule="auto"/>
        <w:jc w:val="both"/>
        <w:rPr>
          <w:rFonts w:eastAsia="Calibri" w:cstheme="minorHAnsi"/>
          <w:color w:val="000000"/>
          <w:sz w:val="24"/>
          <w:szCs w:val="24"/>
        </w:rPr>
      </w:pPr>
      <w:r w:rsidRPr="0086206D">
        <w:rPr>
          <w:rFonts w:cstheme="minorHAnsi"/>
          <w:sz w:val="24"/>
          <w:szCs w:val="24"/>
        </w:rPr>
        <w:t xml:space="preserve">Es un instrumento topográfico que describe un plano horizontal sobre el cual es posible determinar, a partir de las lecturas sobre la mira, el desnivel que existe entre un punto y otro. </w:t>
      </w:r>
      <w:r w:rsidRPr="0086206D">
        <w:rPr>
          <w:rFonts w:eastAsia="Calibri" w:cstheme="minorHAnsi"/>
          <w:color w:val="000000"/>
          <w:sz w:val="24"/>
          <w:szCs w:val="24"/>
        </w:rPr>
        <w:t>Este instrumento tiene como finalidad principal medir desniveles entre puntos que se encuentran a distintas alturas, aunque también se puede usar para comprobar, por ejemplo, que dos puntos se encuentren a la misma altura. Otra de las aplicaciones</w:t>
      </w:r>
      <w:r w:rsidRPr="0086206D">
        <w:rPr>
          <w:rFonts w:cstheme="minorHAnsi"/>
          <w:sz w:val="24"/>
          <w:szCs w:val="24"/>
        </w:rPr>
        <w:t xml:space="preserve"> </w:t>
      </w:r>
      <w:r w:rsidRPr="0086206D">
        <w:rPr>
          <w:rFonts w:eastAsia="Calibri" w:cstheme="minorHAnsi"/>
          <w:color w:val="000000"/>
          <w:sz w:val="24"/>
          <w:szCs w:val="24"/>
        </w:rPr>
        <w:t xml:space="preserve">importantes de estos instrumentos es el traslado de cotas de un punto conocido </w:t>
      </w:r>
      <w:r w:rsidRPr="0086206D">
        <w:rPr>
          <w:rFonts w:eastAsia="Calibri" w:cstheme="minorHAnsi"/>
          <w:b/>
          <w:bCs/>
          <w:color w:val="00953A"/>
          <w:sz w:val="24"/>
          <w:szCs w:val="24"/>
        </w:rPr>
        <w:t>(</w:t>
      </w:r>
      <w:r w:rsidRPr="0086206D">
        <w:rPr>
          <w:rFonts w:cstheme="minorHAnsi"/>
          <w:b/>
          <w:bCs/>
          <w:color w:val="00953A"/>
          <w:sz w:val="24"/>
          <w:szCs w:val="24"/>
        </w:rPr>
        <w:t>d</w:t>
      </w:r>
      <w:r w:rsidRPr="0086206D">
        <w:rPr>
          <w:rFonts w:eastAsia="Calibri" w:cstheme="minorHAnsi"/>
          <w:b/>
          <w:bCs/>
          <w:color w:val="00953A"/>
          <w:sz w:val="24"/>
          <w:szCs w:val="24"/>
        </w:rPr>
        <w:t xml:space="preserve">el cual se sabe la altura), </w:t>
      </w:r>
      <w:r w:rsidRPr="0086206D">
        <w:rPr>
          <w:rFonts w:eastAsia="Calibri" w:cstheme="minorHAnsi"/>
          <w:color w:val="000000"/>
          <w:sz w:val="24"/>
          <w:szCs w:val="24"/>
        </w:rPr>
        <w:t>a otro de altura desconocida.</w:t>
      </w:r>
    </w:p>
    <w:p w14:paraId="6B72DEE2" w14:textId="77777777" w:rsidR="0018533D" w:rsidRPr="0086206D" w:rsidRDefault="0018533D" w:rsidP="0018533D">
      <w:pPr>
        <w:spacing w:line="276" w:lineRule="auto"/>
        <w:jc w:val="both"/>
        <w:rPr>
          <w:rFonts w:cstheme="minorHAnsi"/>
          <w:color w:val="000000"/>
          <w:sz w:val="24"/>
          <w:szCs w:val="24"/>
        </w:rPr>
      </w:pPr>
    </w:p>
    <w:p w14:paraId="4E6E1A88" w14:textId="119D168F" w:rsidR="0018533D" w:rsidRPr="0086206D" w:rsidRDefault="0018533D" w:rsidP="0018533D">
      <w:pPr>
        <w:spacing w:line="276" w:lineRule="auto"/>
        <w:jc w:val="both"/>
        <w:rPr>
          <w:rFonts w:cstheme="minorHAnsi"/>
          <w:sz w:val="24"/>
          <w:szCs w:val="24"/>
        </w:rPr>
      </w:pPr>
      <w:r w:rsidRPr="0086206D">
        <w:rPr>
          <w:rFonts w:eastAsia="Calibri" w:cstheme="minorHAnsi"/>
          <w:color w:val="000000"/>
          <w:sz w:val="24"/>
          <w:szCs w:val="24"/>
        </w:rPr>
        <w:lastRenderedPageBreak/>
        <w:t>El nivel topográfico puede ser manual, en el que el operario deberá de calibrar horizontalmente el nivel principal en cada una de las lecturas que se vayan a realizar</w:t>
      </w:r>
      <w:r w:rsidRPr="0086206D">
        <w:rPr>
          <w:rFonts w:cstheme="minorHAnsi"/>
          <w:sz w:val="24"/>
          <w:szCs w:val="24"/>
        </w:rPr>
        <w:t>;</w:t>
      </w:r>
      <w:r w:rsidRPr="0086206D">
        <w:rPr>
          <w:rFonts w:eastAsia="Calibri" w:cstheme="minorHAnsi"/>
          <w:color w:val="000000"/>
          <w:sz w:val="24"/>
          <w:szCs w:val="24"/>
        </w:rPr>
        <w:t xml:space="preserve"> o bien automático, </w:t>
      </w:r>
      <w:r w:rsidRPr="0086206D">
        <w:rPr>
          <w:rFonts w:cstheme="minorHAnsi"/>
          <w:sz w:val="24"/>
          <w:szCs w:val="24"/>
        </w:rPr>
        <w:t>donde</w:t>
      </w:r>
      <w:r w:rsidRPr="0086206D">
        <w:rPr>
          <w:rFonts w:eastAsia="Calibri" w:cstheme="minorHAnsi"/>
          <w:color w:val="000000"/>
          <w:sz w:val="24"/>
          <w:szCs w:val="24"/>
        </w:rPr>
        <w:t xml:space="preserve"> el operario no deberá de calibrar el nivel y bastará con poner el instrumento </w:t>
      </w:r>
      <w:r w:rsidRPr="0086206D">
        <w:rPr>
          <w:rFonts w:eastAsia="Calibri" w:cstheme="minorHAnsi"/>
          <w:b/>
          <w:bCs/>
          <w:color w:val="00953A"/>
          <w:sz w:val="24"/>
          <w:szCs w:val="24"/>
        </w:rPr>
        <w:t xml:space="preserve">“en estación”. </w:t>
      </w:r>
      <w:r w:rsidRPr="0086206D">
        <w:rPr>
          <w:rFonts w:cstheme="minorHAnsi"/>
          <w:sz w:val="24"/>
          <w:szCs w:val="24"/>
        </w:rPr>
        <w:t>Aunque hace unos cuantos años era extraño ver uno de estos instrumentos, l</w:t>
      </w:r>
      <w:r w:rsidRPr="0086206D">
        <w:rPr>
          <w:rFonts w:eastAsia="Calibri" w:cstheme="minorHAnsi"/>
          <w:color w:val="000000"/>
          <w:sz w:val="24"/>
          <w:szCs w:val="24"/>
        </w:rPr>
        <w:t xml:space="preserve">a mayoría de niveles topográficos que </w:t>
      </w:r>
      <w:r w:rsidRPr="0086206D">
        <w:rPr>
          <w:rFonts w:cstheme="minorHAnsi"/>
          <w:sz w:val="24"/>
          <w:szCs w:val="24"/>
        </w:rPr>
        <w:t>se usan</w:t>
      </w:r>
      <w:r w:rsidRPr="0086206D">
        <w:rPr>
          <w:rFonts w:eastAsia="Calibri" w:cstheme="minorHAnsi"/>
          <w:color w:val="000000"/>
          <w:sz w:val="24"/>
          <w:szCs w:val="24"/>
        </w:rPr>
        <w:t xml:space="preserve"> hoy en día son automáticos, en respuesta a la modernización </w:t>
      </w:r>
      <w:r w:rsidRPr="0086206D">
        <w:rPr>
          <w:rFonts w:cstheme="minorHAnsi"/>
          <w:sz w:val="24"/>
          <w:szCs w:val="24"/>
        </w:rPr>
        <w:t>tecnológica de los</w:t>
      </w:r>
      <w:r w:rsidRPr="0086206D">
        <w:rPr>
          <w:rFonts w:eastAsia="Calibri" w:cstheme="minorHAnsi"/>
          <w:color w:val="000000"/>
          <w:sz w:val="24"/>
          <w:szCs w:val="24"/>
        </w:rPr>
        <w:t xml:space="preserve"> instrumentos y las necesidades del rubro</w:t>
      </w:r>
      <w:r w:rsidRPr="0086206D">
        <w:rPr>
          <w:rFonts w:cstheme="minorHAnsi"/>
          <w:sz w:val="24"/>
          <w:szCs w:val="24"/>
        </w:rPr>
        <w:t>.</w:t>
      </w:r>
    </w:p>
    <w:p w14:paraId="527732C1" w14:textId="77777777" w:rsidR="0018533D" w:rsidRPr="0086206D" w:rsidRDefault="0018533D" w:rsidP="0018533D">
      <w:pPr>
        <w:spacing w:line="276" w:lineRule="auto"/>
        <w:jc w:val="both"/>
        <w:rPr>
          <w:rFonts w:cstheme="minorHAnsi"/>
          <w:sz w:val="24"/>
          <w:szCs w:val="24"/>
        </w:rPr>
      </w:pPr>
    </w:p>
    <w:p w14:paraId="70FCB1E3" w14:textId="41E308E7" w:rsidR="0018533D" w:rsidRPr="0086206D" w:rsidRDefault="0018533D" w:rsidP="0018533D">
      <w:pPr>
        <w:spacing w:after="0"/>
        <w:jc w:val="center"/>
        <w:rPr>
          <w:rFonts w:cstheme="minorHAnsi"/>
          <w:b/>
          <w:color w:val="00953A"/>
          <w:sz w:val="24"/>
          <w:szCs w:val="24"/>
        </w:rPr>
      </w:pPr>
      <w:r w:rsidRPr="0086206D">
        <w:rPr>
          <w:rFonts w:cstheme="minorHAnsi"/>
          <w:b/>
          <w:color w:val="00953A"/>
          <w:sz w:val="24"/>
          <w:szCs w:val="24"/>
        </w:rPr>
        <w:t>Figuras 13, 14 y 15. Equipo para nivelación topográfica compuesta por nivel topográfico, regla o mira y trípode</w:t>
      </w:r>
    </w:p>
    <w:p w14:paraId="3DD96A3F" w14:textId="77777777" w:rsidR="0018533D" w:rsidRPr="0086206D" w:rsidRDefault="0018533D" w:rsidP="0018533D">
      <w:pPr>
        <w:spacing w:after="0"/>
        <w:jc w:val="center"/>
        <w:rPr>
          <w:rFonts w:cstheme="minorHAnsi"/>
          <w:b/>
          <w:color w:val="00953A"/>
          <w:sz w:val="24"/>
          <w:szCs w:val="24"/>
        </w:rPr>
      </w:pPr>
    </w:p>
    <w:p w14:paraId="2941538B" w14:textId="77777777" w:rsidR="0018533D" w:rsidRPr="0086206D" w:rsidRDefault="0018533D" w:rsidP="0018533D">
      <w:pPr>
        <w:jc w:val="center"/>
        <w:rPr>
          <w:rFonts w:cstheme="minorHAnsi"/>
          <w:color w:val="000000"/>
        </w:rPr>
      </w:pPr>
      <w:r w:rsidRPr="0086206D">
        <w:rPr>
          <w:rFonts w:eastAsia="Calibri" w:cstheme="minorHAnsi"/>
          <w:color w:val="000000"/>
        </w:rPr>
        <w:t xml:space="preserve"> </w:t>
      </w:r>
      <w:r w:rsidRPr="0086206D">
        <w:rPr>
          <w:rFonts w:cstheme="minorHAnsi"/>
          <w:noProof/>
          <w:color w:val="000000"/>
        </w:rPr>
        <w:drawing>
          <wp:inline distT="0" distB="0" distL="0" distR="0" wp14:anchorId="52A64102" wp14:editId="4F18D09A">
            <wp:extent cx="1940443" cy="1528557"/>
            <wp:effectExtent l="25400" t="25400" r="25400" b="2540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940443" cy="1528557"/>
                    </a:xfrm>
                    <a:prstGeom prst="rect">
                      <a:avLst/>
                    </a:prstGeom>
                    <a:ln w="25400">
                      <a:solidFill>
                        <a:srgbClr val="000000"/>
                      </a:solidFill>
                      <a:prstDash val="solid"/>
                    </a:ln>
                  </pic:spPr>
                </pic:pic>
              </a:graphicData>
            </a:graphic>
          </wp:inline>
        </w:drawing>
      </w:r>
      <w:r w:rsidRPr="0086206D">
        <w:rPr>
          <w:rFonts w:eastAsia="Calibri" w:cstheme="minorHAnsi"/>
          <w:color w:val="000000"/>
        </w:rPr>
        <w:t xml:space="preserve">      </w:t>
      </w:r>
      <w:r w:rsidRPr="0086206D">
        <w:rPr>
          <w:rFonts w:cstheme="minorHAnsi"/>
          <w:noProof/>
          <w:color w:val="000000"/>
        </w:rPr>
        <w:drawing>
          <wp:inline distT="0" distB="0" distL="0" distR="0" wp14:anchorId="06078CD9" wp14:editId="6AB31FB2">
            <wp:extent cx="1214363" cy="1864304"/>
            <wp:effectExtent l="25400" t="25400" r="25400" b="25400"/>
            <wp:docPr id="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1214363" cy="1864304"/>
                    </a:xfrm>
                    <a:prstGeom prst="rect">
                      <a:avLst/>
                    </a:prstGeom>
                    <a:ln w="25400">
                      <a:solidFill>
                        <a:srgbClr val="000000"/>
                      </a:solidFill>
                      <a:prstDash val="solid"/>
                    </a:ln>
                  </pic:spPr>
                </pic:pic>
              </a:graphicData>
            </a:graphic>
          </wp:inline>
        </w:drawing>
      </w:r>
      <w:r w:rsidRPr="0086206D">
        <w:rPr>
          <w:rFonts w:eastAsia="Calibri" w:cstheme="minorHAnsi"/>
          <w:color w:val="000000"/>
        </w:rPr>
        <w:t xml:space="preserve">       </w:t>
      </w:r>
      <w:r w:rsidRPr="0086206D">
        <w:rPr>
          <w:rFonts w:cstheme="minorHAnsi"/>
          <w:noProof/>
          <w:color w:val="000000"/>
        </w:rPr>
        <w:drawing>
          <wp:inline distT="0" distB="0" distL="0" distR="0" wp14:anchorId="74D3D8B6" wp14:editId="7E2DB147">
            <wp:extent cx="1702966" cy="1594685"/>
            <wp:effectExtent l="25400" t="25400" r="25400" b="25400"/>
            <wp:docPr id="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1702966" cy="1594685"/>
                    </a:xfrm>
                    <a:prstGeom prst="rect">
                      <a:avLst/>
                    </a:prstGeom>
                    <a:ln w="25400">
                      <a:solidFill>
                        <a:srgbClr val="000000"/>
                      </a:solidFill>
                      <a:prstDash val="solid"/>
                    </a:ln>
                  </pic:spPr>
                </pic:pic>
              </a:graphicData>
            </a:graphic>
          </wp:inline>
        </w:drawing>
      </w:r>
    </w:p>
    <w:p w14:paraId="4A2EBB8F" w14:textId="4AA8E77F" w:rsidR="0018533D" w:rsidRPr="0086206D" w:rsidRDefault="0018533D" w:rsidP="0018533D">
      <w:pPr>
        <w:jc w:val="center"/>
        <w:rPr>
          <w:rFonts w:cstheme="minorHAnsi"/>
          <w:sz w:val="20"/>
          <w:szCs w:val="20"/>
        </w:rPr>
      </w:pPr>
      <w:r w:rsidRPr="0086206D">
        <w:rPr>
          <w:rFonts w:cstheme="minorHAnsi"/>
          <w:sz w:val="20"/>
          <w:szCs w:val="20"/>
        </w:rPr>
        <w:t>Fuente: INACAP, topografía de obras, nivelación geométrica.</w:t>
      </w:r>
    </w:p>
    <w:p w14:paraId="4CC5D225" w14:textId="77777777" w:rsidR="0018533D" w:rsidRPr="0086206D" w:rsidRDefault="0018533D" w:rsidP="0018533D">
      <w:pPr>
        <w:jc w:val="center"/>
        <w:rPr>
          <w:rFonts w:cstheme="minorHAnsi"/>
          <w:sz w:val="20"/>
          <w:szCs w:val="20"/>
        </w:rPr>
      </w:pPr>
    </w:p>
    <w:p w14:paraId="7DDE4266" w14:textId="30DD86C7" w:rsidR="0018533D" w:rsidRPr="0086206D" w:rsidRDefault="0018533D" w:rsidP="0018533D">
      <w:pPr>
        <w:numPr>
          <w:ilvl w:val="0"/>
          <w:numId w:val="20"/>
        </w:numPr>
        <w:pBdr>
          <w:top w:val="nil"/>
          <w:left w:val="nil"/>
          <w:bottom w:val="nil"/>
          <w:right w:val="nil"/>
          <w:between w:val="nil"/>
        </w:pBdr>
        <w:spacing w:after="200" w:line="276" w:lineRule="auto"/>
        <w:jc w:val="both"/>
        <w:rPr>
          <w:rFonts w:cstheme="minorHAnsi"/>
          <w:color w:val="000000"/>
          <w:sz w:val="24"/>
          <w:szCs w:val="24"/>
        </w:rPr>
      </w:pPr>
      <w:r w:rsidRPr="0086206D">
        <w:rPr>
          <w:rFonts w:eastAsia="Calibri" w:cstheme="minorHAnsi"/>
          <w:b/>
          <w:color w:val="00953A"/>
          <w:sz w:val="24"/>
          <w:szCs w:val="24"/>
        </w:rPr>
        <w:t>Nivelación Geométrica</w:t>
      </w:r>
      <w:r w:rsidRPr="0086206D">
        <w:rPr>
          <w:rFonts w:eastAsia="Calibri" w:cstheme="minorHAnsi"/>
          <w:color w:val="00953A"/>
          <w:sz w:val="24"/>
          <w:szCs w:val="24"/>
        </w:rPr>
        <w:t xml:space="preserve">: </w:t>
      </w:r>
      <w:r w:rsidRPr="0086206D">
        <w:rPr>
          <w:rFonts w:eastAsia="Calibri" w:cstheme="minorHAnsi"/>
          <w:color w:val="000000"/>
          <w:sz w:val="24"/>
          <w:szCs w:val="24"/>
        </w:rPr>
        <w:t xml:space="preserve">La nivelación geométrica es un método de obtención de desniveles entre dos puntos, que utiliza visuales horizontales. Los métodos de nivelación </w:t>
      </w:r>
      <w:r w:rsidRPr="0086206D">
        <w:rPr>
          <w:rFonts w:cstheme="minorHAnsi"/>
          <w:sz w:val="24"/>
          <w:szCs w:val="24"/>
        </w:rPr>
        <w:t>se clasifican</w:t>
      </w:r>
      <w:r w:rsidRPr="0086206D">
        <w:rPr>
          <w:rFonts w:eastAsia="Calibri" w:cstheme="minorHAnsi"/>
          <w:color w:val="000000"/>
          <w:sz w:val="24"/>
          <w:szCs w:val="24"/>
        </w:rPr>
        <w:t xml:space="preserve"> en simples, cuando el desnivel a medir se determina con única observación; y en compuestas, cuando </w:t>
      </w:r>
      <w:r w:rsidRPr="0086206D">
        <w:rPr>
          <w:rFonts w:cstheme="minorHAnsi"/>
          <w:sz w:val="24"/>
          <w:szCs w:val="24"/>
        </w:rPr>
        <w:t>l</w:t>
      </w:r>
      <w:r w:rsidRPr="0086206D">
        <w:rPr>
          <w:rFonts w:eastAsia="Calibri" w:cstheme="minorHAnsi"/>
          <w:color w:val="000000"/>
          <w:sz w:val="24"/>
          <w:szCs w:val="24"/>
        </w:rPr>
        <w:t>as nivelaciones llevan consigo un encadenamiento de observaciones.</w:t>
      </w:r>
    </w:p>
    <w:p w14:paraId="3D8851BE" w14:textId="31B4AA82" w:rsidR="0018533D" w:rsidRPr="0086206D" w:rsidRDefault="0018533D" w:rsidP="0018533D">
      <w:pPr>
        <w:pBdr>
          <w:top w:val="nil"/>
          <w:left w:val="nil"/>
          <w:bottom w:val="nil"/>
          <w:right w:val="nil"/>
          <w:between w:val="nil"/>
        </w:pBdr>
        <w:spacing w:after="200" w:line="276" w:lineRule="auto"/>
        <w:jc w:val="both"/>
        <w:rPr>
          <w:rFonts w:cstheme="minorHAnsi"/>
          <w:color w:val="000000"/>
          <w:sz w:val="24"/>
          <w:szCs w:val="24"/>
        </w:rPr>
      </w:pPr>
    </w:p>
    <w:p w14:paraId="7AFE17D0" w14:textId="00E4778F" w:rsidR="0018533D" w:rsidRPr="0086206D" w:rsidRDefault="0018533D" w:rsidP="0018533D">
      <w:pPr>
        <w:pBdr>
          <w:top w:val="nil"/>
          <w:left w:val="nil"/>
          <w:bottom w:val="nil"/>
          <w:right w:val="nil"/>
          <w:between w:val="nil"/>
        </w:pBdr>
        <w:spacing w:after="200" w:line="276" w:lineRule="auto"/>
        <w:jc w:val="both"/>
        <w:rPr>
          <w:rFonts w:cstheme="minorHAnsi"/>
          <w:color w:val="000000"/>
          <w:sz w:val="24"/>
          <w:szCs w:val="24"/>
        </w:rPr>
      </w:pPr>
    </w:p>
    <w:p w14:paraId="57CB5921" w14:textId="2F2718F6" w:rsidR="0018533D" w:rsidRPr="0086206D" w:rsidRDefault="0018533D" w:rsidP="0018533D">
      <w:pPr>
        <w:pBdr>
          <w:top w:val="nil"/>
          <w:left w:val="nil"/>
          <w:bottom w:val="nil"/>
          <w:right w:val="nil"/>
          <w:between w:val="nil"/>
        </w:pBdr>
        <w:spacing w:after="200" w:line="276" w:lineRule="auto"/>
        <w:jc w:val="both"/>
        <w:rPr>
          <w:rFonts w:cstheme="minorHAnsi"/>
          <w:color w:val="000000"/>
          <w:sz w:val="24"/>
          <w:szCs w:val="24"/>
        </w:rPr>
      </w:pPr>
    </w:p>
    <w:p w14:paraId="09F56FBC" w14:textId="77777777" w:rsidR="0018533D" w:rsidRPr="0086206D" w:rsidRDefault="0018533D" w:rsidP="0018533D">
      <w:pPr>
        <w:pBdr>
          <w:top w:val="nil"/>
          <w:left w:val="nil"/>
          <w:bottom w:val="nil"/>
          <w:right w:val="nil"/>
          <w:between w:val="nil"/>
        </w:pBdr>
        <w:spacing w:after="200" w:line="276" w:lineRule="auto"/>
        <w:jc w:val="both"/>
        <w:rPr>
          <w:rFonts w:cstheme="minorHAnsi"/>
          <w:color w:val="000000"/>
          <w:sz w:val="24"/>
          <w:szCs w:val="24"/>
        </w:rPr>
      </w:pPr>
    </w:p>
    <w:p w14:paraId="59F3A00F" w14:textId="0BC896EE" w:rsidR="00A95B6C" w:rsidRPr="0086206D" w:rsidRDefault="00A95B6C" w:rsidP="00A95B6C">
      <w:pPr>
        <w:pBdr>
          <w:top w:val="nil"/>
          <w:left w:val="nil"/>
          <w:bottom w:val="nil"/>
          <w:right w:val="nil"/>
          <w:between w:val="nil"/>
        </w:pBdr>
        <w:spacing w:line="360" w:lineRule="auto"/>
        <w:jc w:val="both"/>
        <w:rPr>
          <w:rFonts w:cstheme="minorHAnsi"/>
          <w:color w:val="000000"/>
          <w:sz w:val="24"/>
          <w:szCs w:val="24"/>
        </w:rPr>
      </w:pPr>
      <w:r w:rsidRPr="0086206D">
        <w:rPr>
          <w:rFonts w:cstheme="minorHAnsi"/>
          <w:b/>
          <w:color w:val="00953A"/>
          <w:sz w:val="24"/>
          <w:szCs w:val="24"/>
        </w:rPr>
        <w:lastRenderedPageBreak/>
        <w:t>5.</w:t>
      </w:r>
      <w:r w:rsidR="0018533D" w:rsidRPr="0086206D">
        <w:rPr>
          <w:rFonts w:cstheme="minorHAnsi"/>
          <w:b/>
          <w:color w:val="00953A"/>
          <w:sz w:val="24"/>
          <w:szCs w:val="24"/>
        </w:rPr>
        <w:t>1</w:t>
      </w:r>
      <w:r w:rsidRPr="0086206D">
        <w:rPr>
          <w:rFonts w:cstheme="minorHAnsi"/>
          <w:b/>
          <w:color w:val="00953A"/>
          <w:sz w:val="24"/>
          <w:szCs w:val="24"/>
        </w:rPr>
        <w:t>.</w:t>
      </w:r>
      <w:r w:rsidR="0018533D" w:rsidRPr="0086206D">
        <w:rPr>
          <w:rFonts w:cstheme="minorHAnsi"/>
          <w:b/>
          <w:color w:val="00953A"/>
          <w:sz w:val="24"/>
          <w:szCs w:val="24"/>
        </w:rPr>
        <w:t>1.</w:t>
      </w:r>
      <w:r w:rsidRPr="0086206D">
        <w:rPr>
          <w:rFonts w:cstheme="minorHAnsi"/>
          <w:b/>
          <w:color w:val="00953A"/>
          <w:sz w:val="24"/>
          <w:szCs w:val="24"/>
        </w:rPr>
        <w:t xml:space="preserve"> </w:t>
      </w:r>
      <w:r w:rsidR="0018533D" w:rsidRPr="0086206D">
        <w:rPr>
          <w:rFonts w:cstheme="minorHAnsi"/>
          <w:b/>
          <w:sz w:val="24"/>
          <w:szCs w:val="24"/>
        </w:rPr>
        <w:t>Características del Procedimiento de medición en terreno</w:t>
      </w:r>
    </w:p>
    <w:p w14:paraId="158B9EAE" w14:textId="77777777" w:rsidR="0018533D" w:rsidRPr="0086206D" w:rsidRDefault="0018533D" w:rsidP="0018533D">
      <w:pPr>
        <w:numPr>
          <w:ilvl w:val="0"/>
          <w:numId w:val="22"/>
        </w:numPr>
        <w:spacing w:after="200" w:line="276" w:lineRule="auto"/>
        <w:ind w:left="566"/>
        <w:jc w:val="both"/>
        <w:rPr>
          <w:rFonts w:cstheme="minorHAnsi"/>
          <w:b/>
          <w:color w:val="00953A"/>
          <w:sz w:val="24"/>
          <w:szCs w:val="24"/>
        </w:rPr>
      </w:pPr>
      <w:r w:rsidRPr="0086206D">
        <w:rPr>
          <w:rFonts w:eastAsia="Calibri" w:cstheme="minorHAnsi"/>
          <w:b/>
          <w:color w:val="00953A"/>
          <w:sz w:val="24"/>
          <w:szCs w:val="24"/>
        </w:rPr>
        <w:t xml:space="preserve">Instalación y </w:t>
      </w:r>
      <w:r w:rsidRPr="0086206D">
        <w:rPr>
          <w:rFonts w:cstheme="minorHAnsi"/>
          <w:b/>
          <w:color w:val="00953A"/>
          <w:sz w:val="24"/>
          <w:szCs w:val="24"/>
        </w:rPr>
        <w:t>Nivelación</w:t>
      </w:r>
      <w:r w:rsidRPr="0086206D">
        <w:rPr>
          <w:rFonts w:eastAsia="Calibri" w:cstheme="minorHAnsi"/>
          <w:b/>
          <w:color w:val="00953A"/>
          <w:sz w:val="24"/>
          <w:szCs w:val="24"/>
        </w:rPr>
        <w:t xml:space="preserve"> de Instrumento</w:t>
      </w:r>
    </w:p>
    <w:p w14:paraId="28534258" w14:textId="77777777" w:rsidR="0018533D" w:rsidRPr="0086206D" w:rsidRDefault="0018533D" w:rsidP="0018533D">
      <w:pPr>
        <w:numPr>
          <w:ilvl w:val="0"/>
          <w:numId w:val="21"/>
        </w:num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 xml:space="preserve">Se instala el trípode en una superficie firme </w:t>
      </w:r>
      <w:r w:rsidRPr="0086206D">
        <w:rPr>
          <w:rFonts w:cstheme="minorHAnsi"/>
          <w:sz w:val="24"/>
          <w:szCs w:val="24"/>
        </w:rPr>
        <w:t>que</w:t>
      </w:r>
      <w:r w:rsidRPr="0086206D">
        <w:rPr>
          <w:rFonts w:eastAsia="Calibri" w:cstheme="minorHAnsi"/>
          <w:color w:val="000000"/>
          <w:sz w:val="24"/>
          <w:szCs w:val="24"/>
        </w:rPr>
        <w:t xml:space="preserve"> no presente desplazamiento, soltando los tornillos y extendiendo las patas a una altura tal que la posición del instrumento </w:t>
      </w:r>
      <w:r w:rsidRPr="0086206D">
        <w:rPr>
          <w:rFonts w:cstheme="minorHAnsi"/>
          <w:sz w:val="24"/>
          <w:szCs w:val="24"/>
        </w:rPr>
        <w:t xml:space="preserve">quede </w:t>
      </w:r>
      <w:r w:rsidRPr="0086206D">
        <w:rPr>
          <w:rFonts w:eastAsia="Calibri" w:cstheme="minorHAnsi"/>
          <w:color w:val="000000"/>
          <w:sz w:val="24"/>
          <w:szCs w:val="24"/>
        </w:rPr>
        <w:t>a la altura de los ojos.</w:t>
      </w:r>
    </w:p>
    <w:p w14:paraId="1D24E83D" w14:textId="77777777" w:rsidR="0018533D" w:rsidRPr="0086206D" w:rsidRDefault="0018533D" w:rsidP="0018533D">
      <w:pPr>
        <w:numPr>
          <w:ilvl w:val="0"/>
          <w:numId w:val="21"/>
        </w:num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 xml:space="preserve">El plato del trípode debe </w:t>
      </w:r>
      <w:r w:rsidRPr="0086206D">
        <w:rPr>
          <w:rFonts w:cstheme="minorHAnsi"/>
          <w:sz w:val="24"/>
          <w:szCs w:val="24"/>
        </w:rPr>
        <w:t>quedar</w:t>
      </w:r>
      <w:r w:rsidRPr="0086206D">
        <w:rPr>
          <w:rFonts w:eastAsia="Calibri" w:cstheme="minorHAnsi"/>
          <w:color w:val="000000"/>
          <w:sz w:val="24"/>
          <w:szCs w:val="24"/>
        </w:rPr>
        <w:t xml:space="preserve"> lo más horizontal posible para facilitar la nivelación de la burbuja esférica.</w:t>
      </w:r>
    </w:p>
    <w:p w14:paraId="2BEE1D77" w14:textId="77777777" w:rsidR="0018533D" w:rsidRPr="0086206D" w:rsidRDefault="0018533D" w:rsidP="0018533D">
      <w:pPr>
        <w:numPr>
          <w:ilvl w:val="0"/>
          <w:numId w:val="21"/>
        </w:num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 xml:space="preserve">Se atornilla el </w:t>
      </w:r>
      <w:r w:rsidRPr="0086206D">
        <w:rPr>
          <w:rFonts w:cstheme="minorHAnsi"/>
          <w:sz w:val="24"/>
          <w:szCs w:val="24"/>
        </w:rPr>
        <w:t>N</w:t>
      </w:r>
      <w:r w:rsidRPr="0086206D">
        <w:rPr>
          <w:rFonts w:eastAsia="Calibri" w:cstheme="minorHAnsi"/>
          <w:color w:val="000000"/>
          <w:sz w:val="24"/>
          <w:szCs w:val="24"/>
        </w:rPr>
        <w:t xml:space="preserve">ivel de </w:t>
      </w:r>
      <w:r w:rsidRPr="0086206D">
        <w:rPr>
          <w:rFonts w:cstheme="minorHAnsi"/>
          <w:sz w:val="24"/>
          <w:szCs w:val="24"/>
        </w:rPr>
        <w:t>I</w:t>
      </w:r>
      <w:r w:rsidRPr="0086206D">
        <w:rPr>
          <w:rFonts w:eastAsia="Calibri" w:cstheme="minorHAnsi"/>
          <w:color w:val="000000"/>
          <w:sz w:val="24"/>
          <w:szCs w:val="24"/>
        </w:rPr>
        <w:t>ngeniero en el tornillo de sujeción que posee el trípode para fijar el equipo y comenzar con la nivelación de éste.</w:t>
      </w:r>
    </w:p>
    <w:p w14:paraId="68ED25A3" w14:textId="36FCB2FE" w:rsidR="0018533D" w:rsidRPr="0086206D" w:rsidRDefault="0018533D" w:rsidP="0018533D">
      <w:pPr>
        <w:numPr>
          <w:ilvl w:val="0"/>
          <w:numId w:val="21"/>
        </w:numPr>
        <w:pBdr>
          <w:top w:val="nil"/>
          <w:left w:val="nil"/>
          <w:bottom w:val="nil"/>
          <w:right w:val="nil"/>
          <w:between w:val="nil"/>
        </w:pBdr>
        <w:spacing w:after="200" w:line="276" w:lineRule="auto"/>
        <w:jc w:val="both"/>
        <w:rPr>
          <w:rFonts w:cstheme="minorHAnsi"/>
          <w:color w:val="000000"/>
          <w:sz w:val="24"/>
          <w:szCs w:val="24"/>
        </w:rPr>
      </w:pPr>
      <w:r w:rsidRPr="0086206D">
        <w:rPr>
          <w:rFonts w:eastAsia="Calibri" w:cstheme="minorHAnsi"/>
          <w:color w:val="000000"/>
          <w:sz w:val="24"/>
          <w:szCs w:val="24"/>
        </w:rPr>
        <w:t>Para nivelar el equipo, se debe</w:t>
      </w:r>
      <w:r w:rsidRPr="0086206D">
        <w:rPr>
          <w:rFonts w:cstheme="minorHAnsi"/>
          <w:sz w:val="24"/>
          <w:szCs w:val="24"/>
        </w:rPr>
        <w:t xml:space="preserve"> </w:t>
      </w:r>
      <w:r w:rsidRPr="0086206D">
        <w:rPr>
          <w:rFonts w:eastAsia="Calibri" w:cstheme="minorHAnsi"/>
          <w:color w:val="000000"/>
          <w:sz w:val="24"/>
          <w:szCs w:val="24"/>
        </w:rPr>
        <w:t xml:space="preserve">nivelar la burbuja esférica con el desplazamiento de las patas del trípode </w:t>
      </w:r>
      <w:r w:rsidRPr="0086206D">
        <w:rPr>
          <w:rFonts w:eastAsia="Calibri" w:cstheme="minorHAnsi"/>
          <w:b/>
          <w:bCs/>
          <w:color w:val="00953A"/>
          <w:sz w:val="24"/>
          <w:szCs w:val="24"/>
        </w:rPr>
        <w:t>(hacia arriba o hacia abajo)</w:t>
      </w:r>
      <w:r w:rsidRPr="0086206D">
        <w:rPr>
          <w:rFonts w:eastAsia="Calibri" w:cstheme="minorHAnsi"/>
          <w:color w:val="00953A"/>
          <w:sz w:val="24"/>
          <w:szCs w:val="24"/>
        </w:rPr>
        <w:t xml:space="preserve"> </w:t>
      </w:r>
      <w:r w:rsidRPr="0086206D">
        <w:rPr>
          <w:rFonts w:eastAsia="Calibri" w:cstheme="minorHAnsi"/>
          <w:color w:val="000000"/>
          <w:sz w:val="24"/>
          <w:szCs w:val="24"/>
        </w:rPr>
        <w:t xml:space="preserve">de tal manera que la burbuja </w:t>
      </w:r>
      <w:r w:rsidRPr="0086206D">
        <w:rPr>
          <w:rFonts w:cstheme="minorHAnsi"/>
          <w:sz w:val="24"/>
          <w:szCs w:val="24"/>
        </w:rPr>
        <w:t>s</w:t>
      </w:r>
      <w:r w:rsidRPr="0086206D">
        <w:rPr>
          <w:rFonts w:eastAsia="Calibri" w:cstheme="minorHAnsi"/>
          <w:color w:val="000000"/>
          <w:sz w:val="24"/>
          <w:szCs w:val="24"/>
        </w:rPr>
        <w:t xml:space="preserve">e </w:t>
      </w:r>
      <w:r w:rsidRPr="0086206D">
        <w:rPr>
          <w:rFonts w:cstheme="minorHAnsi"/>
          <w:sz w:val="24"/>
          <w:szCs w:val="24"/>
        </w:rPr>
        <w:t>posicione</w:t>
      </w:r>
      <w:r w:rsidRPr="0086206D">
        <w:rPr>
          <w:rFonts w:eastAsia="Calibri" w:cstheme="minorHAnsi"/>
          <w:color w:val="000000"/>
          <w:sz w:val="24"/>
          <w:szCs w:val="24"/>
        </w:rPr>
        <w:t xml:space="preserve"> en la circunferencia de la burbuja esférica. Luego de estos movimientos, el nivel de ingeniero se gira de tal manera que la burbuja se encuentre entre 2 tornillos nivelantes del </w:t>
      </w:r>
      <w:r w:rsidRPr="0086206D">
        <w:rPr>
          <w:rFonts w:cstheme="minorHAnsi"/>
          <w:sz w:val="24"/>
          <w:szCs w:val="24"/>
        </w:rPr>
        <w:t>N</w:t>
      </w:r>
      <w:r w:rsidRPr="0086206D">
        <w:rPr>
          <w:rFonts w:eastAsia="Calibri" w:cstheme="minorHAnsi"/>
          <w:color w:val="000000"/>
          <w:sz w:val="24"/>
          <w:szCs w:val="24"/>
        </w:rPr>
        <w:t>ivel y se realizan movimientos hacia adentro o hacia afuera simultáneamente hasta dejar la burbuj</w:t>
      </w:r>
      <w:r w:rsidRPr="0086206D">
        <w:rPr>
          <w:rFonts w:cstheme="minorHAnsi"/>
          <w:sz w:val="24"/>
          <w:szCs w:val="24"/>
        </w:rPr>
        <w:t xml:space="preserve">a </w:t>
      </w:r>
      <w:r w:rsidRPr="0086206D">
        <w:rPr>
          <w:rFonts w:eastAsia="Calibri" w:cstheme="minorHAnsi"/>
          <w:color w:val="000000"/>
          <w:sz w:val="24"/>
          <w:szCs w:val="24"/>
        </w:rPr>
        <w:t>lo más al centro posible</w:t>
      </w:r>
      <w:r w:rsidRPr="0086206D">
        <w:rPr>
          <w:rFonts w:cstheme="minorHAnsi"/>
          <w:sz w:val="24"/>
          <w:szCs w:val="24"/>
        </w:rPr>
        <w:t xml:space="preserve">. Posteriormente </w:t>
      </w:r>
      <w:r w:rsidRPr="0086206D">
        <w:rPr>
          <w:rFonts w:eastAsia="Calibri" w:cstheme="minorHAnsi"/>
          <w:color w:val="000000"/>
          <w:sz w:val="24"/>
          <w:szCs w:val="24"/>
        </w:rPr>
        <w:t xml:space="preserve">se gira el </w:t>
      </w:r>
      <w:r w:rsidRPr="0086206D">
        <w:rPr>
          <w:rFonts w:cstheme="minorHAnsi"/>
          <w:sz w:val="24"/>
          <w:szCs w:val="24"/>
        </w:rPr>
        <w:t>N</w:t>
      </w:r>
      <w:r w:rsidRPr="0086206D">
        <w:rPr>
          <w:rFonts w:eastAsia="Calibri" w:cstheme="minorHAnsi"/>
          <w:color w:val="000000"/>
          <w:sz w:val="24"/>
          <w:szCs w:val="24"/>
        </w:rPr>
        <w:t xml:space="preserve">ivel horizontalmente en 90° de tal forma que la burbuja esférica quede en dirección del tercer tornillo nivelante y se realiza un movimiento </w:t>
      </w:r>
      <w:r w:rsidRPr="0086206D">
        <w:rPr>
          <w:rFonts w:cstheme="minorHAnsi"/>
          <w:sz w:val="24"/>
          <w:szCs w:val="24"/>
        </w:rPr>
        <w:t>cuidadoso</w:t>
      </w:r>
      <w:r w:rsidRPr="0086206D">
        <w:rPr>
          <w:rFonts w:eastAsia="Calibri" w:cstheme="minorHAnsi"/>
          <w:color w:val="000000"/>
          <w:sz w:val="24"/>
          <w:szCs w:val="24"/>
        </w:rPr>
        <w:t xml:space="preserve"> para ubicar dicha burbuja en el centro.</w:t>
      </w:r>
    </w:p>
    <w:p w14:paraId="176B7CBD" w14:textId="77777777" w:rsidR="0018533D" w:rsidRPr="0086206D" w:rsidRDefault="0018533D" w:rsidP="0018533D">
      <w:pPr>
        <w:pBdr>
          <w:top w:val="nil"/>
          <w:left w:val="nil"/>
          <w:bottom w:val="nil"/>
          <w:right w:val="nil"/>
          <w:between w:val="nil"/>
        </w:pBdr>
        <w:spacing w:after="200" w:line="276" w:lineRule="auto"/>
        <w:ind w:left="720"/>
        <w:jc w:val="both"/>
        <w:rPr>
          <w:rFonts w:cstheme="minorHAnsi"/>
          <w:color w:val="000000"/>
          <w:sz w:val="24"/>
          <w:szCs w:val="24"/>
        </w:rPr>
      </w:pPr>
    </w:p>
    <w:p w14:paraId="6CC9BC06" w14:textId="2B1BEAAB" w:rsidR="0018533D" w:rsidRPr="0086206D" w:rsidRDefault="0018533D" w:rsidP="0018533D">
      <w:pPr>
        <w:spacing w:after="0"/>
        <w:jc w:val="center"/>
        <w:rPr>
          <w:rFonts w:cstheme="minorHAnsi"/>
          <w:b/>
          <w:color w:val="00953A"/>
          <w:sz w:val="24"/>
          <w:szCs w:val="24"/>
        </w:rPr>
      </w:pPr>
      <w:r w:rsidRPr="0086206D">
        <w:rPr>
          <w:rFonts w:cstheme="minorHAnsi"/>
          <w:b/>
          <w:color w:val="00953A"/>
          <w:sz w:val="24"/>
          <w:szCs w:val="24"/>
        </w:rPr>
        <w:t>Figura 16. Comprobación de nivelación de instrumento (nivel topográfico)</w:t>
      </w:r>
    </w:p>
    <w:p w14:paraId="69066FD2" w14:textId="77777777" w:rsidR="0018533D" w:rsidRPr="0086206D" w:rsidRDefault="0018533D" w:rsidP="0018533D">
      <w:pPr>
        <w:spacing w:after="0"/>
        <w:jc w:val="center"/>
        <w:rPr>
          <w:rFonts w:cstheme="minorHAnsi"/>
          <w:b/>
          <w:color w:val="00953A"/>
          <w:sz w:val="24"/>
          <w:szCs w:val="24"/>
        </w:rPr>
      </w:pPr>
    </w:p>
    <w:p w14:paraId="123F1BE8" w14:textId="77777777" w:rsidR="0018533D" w:rsidRPr="0086206D" w:rsidRDefault="0018533D" w:rsidP="0018533D">
      <w:pPr>
        <w:spacing w:after="0" w:line="240" w:lineRule="auto"/>
        <w:jc w:val="center"/>
        <w:rPr>
          <w:rFonts w:cstheme="minorHAnsi"/>
          <w:sz w:val="24"/>
          <w:szCs w:val="24"/>
        </w:rPr>
      </w:pPr>
      <w:r w:rsidRPr="0086206D">
        <w:rPr>
          <w:rFonts w:cstheme="minorHAnsi"/>
          <w:noProof/>
          <w:sz w:val="24"/>
          <w:szCs w:val="24"/>
        </w:rPr>
        <w:drawing>
          <wp:inline distT="0" distB="0" distL="0" distR="0" wp14:anchorId="5A96455F" wp14:editId="51F0397C">
            <wp:extent cx="1649781" cy="1618054"/>
            <wp:effectExtent l="25400" t="25400" r="25400" b="2540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649781" cy="1618054"/>
                    </a:xfrm>
                    <a:prstGeom prst="rect">
                      <a:avLst/>
                    </a:prstGeom>
                    <a:ln w="25400">
                      <a:solidFill>
                        <a:srgbClr val="000000"/>
                      </a:solidFill>
                      <a:prstDash val="solid"/>
                    </a:ln>
                  </pic:spPr>
                </pic:pic>
              </a:graphicData>
            </a:graphic>
          </wp:inline>
        </w:drawing>
      </w:r>
    </w:p>
    <w:p w14:paraId="1A1E5226" w14:textId="27CC3506" w:rsidR="0018533D" w:rsidRPr="0086206D" w:rsidRDefault="0018533D" w:rsidP="0018533D">
      <w:pPr>
        <w:spacing w:after="0" w:line="240" w:lineRule="auto"/>
        <w:jc w:val="center"/>
        <w:rPr>
          <w:rFonts w:cstheme="minorHAnsi"/>
          <w:sz w:val="20"/>
          <w:szCs w:val="20"/>
        </w:rPr>
      </w:pPr>
      <w:r w:rsidRPr="0086206D">
        <w:rPr>
          <w:rFonts w:cstheme="minorHAnsi"/>
          <w:sz w:val="20"/>
          <w:szCs w:val="20"/>
        </w:rPr>
        <w:t>Fuente: INACAP, topografía de obras, nivelación geométrica</w:t>
      </w:r>
    </w:p>
    <w:p w14:paraId="601AE3B8" w14:textId="029F010F" w:rsidR="0018533D" w:rsidRPr="0086206D" w:rsidRDefault="0018533D" w:rsidP="0018533D">
      <w:pPr>
        <w:spacing w:after="0" w:line="240" w:lineRule="auto"/>
        <w:jc w:val="center"/>
        <w:rPr>
          <w:rFonts w:cstheme="minorHAnsi"/>
          <w:sz w:val="20"/>
          <w:szCs w:val="20"/>
        </w:rPr>
      </w:pPr>
    </w:p>
    <w:p w14:paraId="28F84F8D" w14:textId="5910A96B" w:rsidR="0018533D" w:rsidRPr="0086206D" w:rsidRDefault="0018533D" w:rsidP="0018533D">
      <w:pPr>
        <w:spacing w:after="0" w:line="240" w:lineRule="auto"/>
        <w:jc w:val="center"/>
        <w:rPr>
          <w:rFonts w:cstheme="minorHAnsi"/>
          <w:sz w:val="20"/>
          <w:szCs w:val="20"/>
        </w:rPr>
      </w:pPr>
    </w:p>
    <w:p w14:paraId="6F404C81" w14:textId="77777777" w:rsidR="0018533D" w:rsidRPr="0086206D" w:rsidRDefault="0018533D" w:rsidP="0018533D">
      <w:pPr>
        <w:spacing w:after="0" w:line="240" w:lineRule="auto"/>
        <w:jc w:val="center"/>
        <w:rPr>
          <w:rFonts w:cstheme="minorHAnsi"/>
          <w:sz w:val="20"/>
          <w:szCs w:val="20"/>
        </w:rPr>
      </w:pPr>
    </w:p>
    <w:p w14:paraId="5B0ECD8E" w14:textId="77777777" w:rsidR="0018533D" w:rsidRPr="0086206D" w:rsidRDefault="0018533D" w:rsidP="0018533D">
      <w:pPr>
        <w:spacing w:after="0" w:line="240" w:lineRule="auto"/>
        <w:jc w:val="center"/>
        <w:rPr>
          <w:rFonts w:cstheme="minorHAnsi"/>
          <w:color w:val="000000"/>
        </w:rPr>
      </w:pPr>
    </w:p>
    <w:p w14:paraId="18423E7E" w14:textId="77777777" w:rsidR="0018533D" w:rsidRPr="0086206D" w:rsidRDefault="0018533D" w:rsidP="0018533D">
      <w:pPr>
        <w:numPr>
          <w:ilvl w:val="0"/>
          <w:numId w:val="22"/>
        </w:numPr>
        <w:spacing w:before="200" w:after="200" w:line="240" w:lineRule="auto"/>
        <w:rPr>
          <w:rFonts w:cstheme="minorHAnsi"/>
          <w:b/>
          <w:color w:val="00953A"/>
          <w:sz w:val="24"/>
          <w:szCs w:val="24"/>
        </w:rPr>
      </w:pPr>
      <w:r w:rsidRPr="0086206D">
        <w:rPr>
          <w:rFonts w:eastAsia="Calibri" w:cstheme="minorHAnsi"/>
          <w:b/>
          <w:color w:val="00953A"/>
          <w:sz w:val="24"/>
          <w:szCs w:val="24"/>
        </w:rPr>
        <w:lastRenderedPageBreak/>
        <w:t>Realización de lecturas sobre la mira</w:t>
      </w:r>
    </w:p>
    <w:p w14:paraId="40643493" w14:textId="77777777" w:rsidR="0018533D" w:rsidRPr="0086206D" w:rsidRDefault="0018533D" w:rsidP="0018533D">
      <w:pPr>
        <w:spacing w:line="276" w:lineRule="auto"/>
        <w:jc w:val="both"/>
        <w:rPr>
          <w:rFonts w:cstheme="minorHAnsi"/>
          <w:sz w:val="24"/>
          <w:szCs w:val="24"/>
        </w:rPr>
      </w:pPr>
      <w:r w:rsidRPr="0086206D">
        <w:rPr>
          <w:rFonts w:eastAsia="Calibri" w:cstheme="minorHAnsi"/>
          <w:color w:val="000000"/>
          <w:sz w:val="24"/>
          <w:szCs w:val="24"/>
        </w:rPr>
        <w:t xml:space="preserve">El </w:t>
      </w:r>
      <w:r w:rsidRPr="0086206D">
        <w:rPr>
          <w:rFonts w:cstheme="minorHAnsi"/>
          <w:sz w:val="24"/>
          <w:szCs w:val="24"/>
        </w:rPr>
        <w:t>N</w:t>
      </w:r>
      <w:r w:rsidRPr="0086206D">
        <w:rPr>
          <w:rFonts w:eastAsia="Calibri" w:cstheme="minorHAnsi"/>
          <w:color w:val="000000"/>
          <w:sz w:val="24"/>
          <w:szCs w:val="24"/>
        </w:rPr>
        <w:t xml:space="preserve">ivel de </w:t>
      </w:r>
      <w:r w:rsidRPr="0086206D">
        <w:rPr>
          <w:rFonts w:cstheme="minorHAnsi"/>
          <w:sz w:val="24"/>
          <w:szCs w:val="24"/>
        </w:rPr>
        <w:t>I</w:t>
      </w:r>
      <w:r w:rsidRPr="0086206D">
        <w:rPr>
          <w:rFonts w:eastAsia="Calibri" w:cstheme="minorHAnsi"/>
          <w:color w:val="000000"/>
          <w:sz w:val="24"/>
          <w:szCs w:val="24"/>
        </w:rPr>
        <w:t xml:space="preserve">ngeniero posee un lente ocular en el cual se pueden visualizar los hilos estadimétricos del retículo, como lo representan </w:t>
      </w:r>
      <w:r w:rsidRPr="0086206D">
        <w:rPr>
          <w:rFonts w:cstheme="minorHAnsi"/>
          <w:sz w:val="24"/>
          <w:szCs w:val="24"/>
        </w:rPr>
        <w:t>l</w:t>
      </w:r>
      <w:r w:rsidRPr="0086206D">
        <w:rPr>
          <w:rFonts w:eastAsia="Calibri" w:cstheme="minorHAnsi"/>
          <w:color w:val="000000"/>
          <w:sz w:val="24"/>
          <w:szCs w:val="24"/>
        </w:rPr>
        <w:t xml:space="preserve">as </w:t>
      </w:r>
      <w:r w:rsidRPr="0086206D">
        <w:rPr>
          <w:rFonts w:cstheme="minorHAnsi"/>
          <w:sz w:val="24"/>
          <w:szCs w:val="24"/>
        </w:rPr>
        <w:t>s</w:t>
      </w:r>
      <w:r w:rsidRPr="0086206D">
        <w:rPr>
          <w:rFonts w:eastAsia="Calibri" w:cstheme="minorHAnsi"/>
          <w:color w:val="000000"/>
          <w:sz w:val="24"/>
          <w:szCs w:val="24"/>
        </w:rPr>
        <w:t>iguientes im</w:t>
      </w:r>
      <w:r w:rsidRPr="0086206D">
        <w:rPr>
          <w:rFonts w:cstheme="minorHAnsi"/>
          <w:sz w:val="24"/>
          <w:szCs w:val="24"/>
        </w:rPr>
        <w:t>á</w:t>
      </w:r>
      <w:r w:rsidRPr="0086206D">
        <w:rPr>
          <w:rFonts w:eastAsia="Calibri" w:cstheme="minorHAnsi"/>
          <w:color w:val="000000"/>
          <w:sz w:val="24"/>
          <w:szCs w:val="24"/>
        </w:rPr>
        <w:t>genes</w:t>
      </w:r>
      <w:r w:rsidRPr="0086206D">
        <w:rPr>
          <w:rFonts w:cstheme="minorHAnsi"/>
          <w:sz w:val="24"/>
          <w:szCs w:val="24"/>
        </w:rPr>
        <w:t>.</w:t>
      </w:r>
    </w:p>
    <w:p w14:paraId="372BBFAF" w14:textId="77777777" w:rsidR="0018533D" w:rsidRPr="0086206D" w:rsidRDefault="0018533D" w:rsidP="0018533D">
      <w:pPr>
        <w:rPr>
          <w:rFonts w:cstheme="minorHAnsi"/>
        </w:rPr>
      </w:pPr>
    </w:p>
    <w:p w14:paraId="7A44012A" w14:textId="30909EE0" w:rsidR="0018533D" w:rsidRPr="0086206D" w:rsidRDefault="0018533D" w:rsidP="0018533D">
      <w:pPr>
        <w:jc w:val="center"/>
        <w:rPr>
          <w:rFonts w:cstheme="minorHAnsi"/>
          <w:b/>
          <w:sz w:val="24"/>
          <w:szCs w:val="24"/>
        </w:rPr>
      </w:pPr>
      <w:r w:rsidRPr="0086206D">
        <w:rPr>
          <w:rFonts w:cstheme="minorHAnsi"/>
          <w:b/>
          <w:color w:val="00953A"/>
          <w:sz w:val="24"/>
          <w:szCs w:val="24"/>
        </w:rPr>
        <w:t>Figuras 17 y 18.  Lectura de nivelación en regla o mira</w:t>
      </w:r>
    </w:p>
    <w:p w14:paraId="1DEDA863" w14:textId="77777777" w:rsidR="0018533D" w:rsidRPr="0086206D" w:rsidRDefault="0018533D" w:rsidP="0018533D">
      <w:pPr>
        <w:pBdr>
          <w:top w:val="nil"/>
          <w:left w:val="nil"/>
          <w:bottom w:val="nil"/>
          <w:right w:val="nil"/>
          <w:between w:val="nil"/>
        </w:pBdr>
        <w:spacing w:after="0" w:line="240" w:lineRule="auto"/>
        <w:rPr>
          <w:rFonts w:cstheme="minorHAnsi"/>
          <w:color w:val="000000"/>
          <w:sz w:val="24"/>
          <w:szCs w:val="24"/>
        </w:rPr>
      </w:pPr>
      <w:r w:rsidRPr="0086206D">
        <w:rPr>
          <w:rFonts w:cstheme="minorHAnsi"/>
          <w:noProof/>
          <w:color w:val="000000"/>
        </w:rPr>
        <w:drawing>
          <wp:inline distT="0" distB="0" distL="0" distR="0" wp14:anchorId="07DA1A13" wp14:editId="5526FE14">
            <wp:extent cx="1853254" cy="1496478"/>
            <wp:effectExtent l="25400" t="25400" r="25400" b="2540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853254" cy="1496478"/>
                    </a:xfrm>
                    <a:prstGeom prst="rect">
                      <a:avLst/>
                    </a:prstGeom>
                    <a:ln w="25400">
                      <a:solidFill>
                        <a:srgbClr val="000000"/>
                      </a:solidFill>
                      <a:prstDash val="solid"/>
                    </a:ln>
                  </pic:spPr>
                </pic:pic>
              </a:graphicData>
            </a:graphic>
          </wp:inline>
        </w:drawing>
      </w:r>
      <w:r w:rsidRPr="0086206D">
        <w:rPr>
          <w:rFonts w:eastAsia="Calibri" w:cstheme="minorHAnsi"/>
          <w:color w:val="000000"/>
          <w:sz w:val="24"/>
          <w:szCs w:val="24"/>
        </w:rPr>
        <w:t xml:space="preserve">        </w:t>
      </w:r>
      <w:r w:rsidRPr="0086206D">
        <w:rPr>
          <w:rFonts w:cstheme="minorHAnsi"/>
          <w:noProof/>
          <w:color w:val="000000"/>
          <w:sz w:val="24"/>
          <w:szCs w:val="24"/>
        </w:rPr>
        <w:drawing>
          <wp:inline distT="0" distB="0" distL="0" distR="0" wp14:anchorId="53EE216D" wp14:editId="71853C78">
            <wp:extent cx="2947623" cy="1493782"/>
            <wp:effectExtent l="25400" t="25400" r="25400" b="25400"/>
            <wp:docPr id="56" name="image22.jpg" descr="Topografía"/>
            <wp:cNvGraphicFramePr/>
            <a:graphic xmlns:a="http://schemas.openxmlformats.org/drawingml/2006/main">
              <a:graphicData uri="http://schemas.openxmlformats.org/drawingml/2006/picture">
                <pic:pic xmlns:pic="http://schemas.openxmlformats.org/drawingml/2006/picture">
                  <pic:nvPicPr>
                    <pic:cNvPr id="0" name="image22.jpg" descr="Topografía"/>
                    <pic:cNvPicPr preferRelativeResize="0"/>
                  </pic:nvPicPr>
                  <pic:blipFill>
                    <a:blip r:embed="rId27"/>
                    <a:srcRect/>
                    <a:stretch>
                      <a:fillRect/>
                    </a:stretch>
                  </pic:blipFill>
                  <pic:spPr>
                    <a:xfrm>
                      <a:off x="0" y="0"/>
                      <a:ext cx="2947623" cy="1493782"/>
                    </a:xfrm>
                    <a:prstGeom prst="rect">
                      <a:avLst/>
                    </a:prstGeom>
                    <a:ln w="25400">
                      <a:solidFill>
                        <a:srgbClr val="000000"/>
                      </a:solidFill>
                      <a:prstDash val="solid"/>
                    </a:ln>
                  </pic:spPr>
                </pic:pic>
              </a:graphicData>
            </a:graphic>
          </wp:inline>
        </w:drawing>
      </w:r>
    </w:p>
    <w:p w14:paraId="1E973D6B" w14:textId="77777777" w:rsidR="0018533D" w:rsidRPr="0086206D" w:rsidRDefault="0018533D" w:rsidP="0018533D">
      <w:pPr>
        <w:spacing w:before="200" w:line="360" w:lineRule="auto"/>
        <w:jc w:val="both"/>
        <w:rPr>
          <w:rFonts w:cstheme="minorHAnsi"/>
          <w:color w:val="1155CC"/>
          <w:sz w:val="20"/>
          <w:szCs w:val="20"/>
          <w:u w:val="single"/>
        </w:rPr>
      </w:pPr>
      <w:r w:rsidRPr="0086206D">
        <w:rPr>
          <w:rFonts w:cstheme="minorHAnsi"/>
          <w:sz w:val="20"/>
          <w:szCs w:val="20"/>
        </w:rPr>
        <w:t xml:space="preserve">Fuentes: INACAP, topografía de obras, nivelación geométrica; </w:t>
      </w:r>
      <w:hyperlink r:id="rId28">
        <w:r w:rsidRPr="0086206D">
          <w:rPr>
            <w:rFonts w:cstheme="minorHAnsi"/>
            <w:color w:val="1155CC"/>
            <w:sz w:val="20"/>
            <w:szCs w:val="20"/>
            <w:u w:val="single"/>
          </w:rPr>
          <w:t>https://es.slideshare.net/capeco1a/levantam-topogrfico</w:t>
        </w:r>
      </w:hyperlink>
    </w:p>
    <w:p w14:paraId="40BE919D" w14:textId="1ED72A62" w:rsidR="00A95B6C" w:rsidRPr="0086206D" w:rsidRDefault="00A95B6C" w:rsidP="0018533D">
      <w:pPr>
        <w:spacing w:before="200" w:line="360" w:lineRule="auto"/>
        <w:jc w:val="both"/>
        <w:rPr>
          <w:rFonts w:cstheme="minorHAnsi"/>
          <w:b/>
          <w:sz w:val="24"/>
          <w:szCs w:val="24"/>
        </w:rPr>
      </w:pPr>
      <w:r w:rsidRPr="0086206D">
        <w:rPr>
          <w:rFonts w:cstheme="minorHAnsi"/>
          <w:b/>
          <w:color w:val="00953A"/>
          <w:sz w:val="24"/>
          <w:szCs w:val="24"/>
        </w:rPr>
        <w:t>5.</w:t>
      </w:r>
      <w:r w:rsidR="0018533D" w:rsidRPr="0086206D">
        <w:rPr>
          <w:rFonts w:cstheme="minorHAnsi"/>
          <w:b/>
          <w:color w:val="00953A"/>
          <w:sz w:val="24"/>
          <w:szCs w:val="24"/>
        </w:rPr>
        <w:t>2</w:t>
      </w:r>
      <w:r w:rsidR="007C7B33" w:rsidRPr="0086206D">
        <w:rPr>
          <w:rFonts w:cstheme="minorHAnsi"/>
          <w:b/>
          <w:color w:val="00953A"/>
          <w:sz w:val="24"/>
          <w:szCs w:val="24"/>
        </w:rPr>
        <w:t>.</w:t>
      </w:r>
      <w:r w:rsidRPr="0086206D">
        <w:rPr>
          <w:rFonts w:cstheme="minorHAnsi"/>
          <w:b/>
          <w:color w:val="00953A"/>
          <w:sz w:val="24"/>
          <w:szCs w:val="24"/>
        </w:rPr>
        <w:t xml:space="preserve"> </w:t>
      </w:r>
      <w:r w:rsidR="0018533D" w:rsidRPr="0086206D">
        <w:rPr>
          <w:rFonts w:cstheme="minorHAnsi"/>
          <w:b/>
          <w:sz w:val="24"/>
          <w:szCs w:val="24"/>
        </w:rPr>
        <w:t>Taquímetro</w:t>
      </w:r>
    </w:p>
    <w:p w14:paraId="53502A7C" w14:textId="00B18B45" w:rsidR="0018533D" w:rsidRPr="0086206D" w:rsidRDefault="0018533D" w:rsidP="0018533D">
      <w:pPr>
        <w:pBdr>
          <w:top w:val="nil"/>
          <w:left w:val="nil"/>
          <w:bottom w:val="nil"/>
          <w:right w:val="nil"/>
          <w:between w:val="nil"/>
        </w:pBdr>
        <w:spacing w:line="276" w:lineRule="auto"/>
        <w:jc w:val="both"/>
        <w:rPr>
          <w:rFonts w:cstheme="minorHAnsi"/>
          <w:color w:val="000000"/>
          <w:sz w:val="24"/>
          <w:szCs w:val="24"/>
        </w:rPr>
      </w:pPr>
      <w:r w:rsidRPr="0086206D">
        <w:rPr>
          <w:rFonts w:cstheme="minorHAnsi"/>
          <w:sz w:val="24"/>
          <w:szCs w:val="24"/>
        </w:rPr>
        <w:t>Es un i</w:t>
      </w:r>
      <w:r w:rsidRPr="0086206D">
        <w:rPr>
          <w:rFonts w:eastAsia="Calibri" w:cstheme="minorHAnsi"/>
          <w:color w:val="000000"/>
          <w:sz w:val="24"/>
          <w:szCs w:val="24"/>
        </w:rPr>
        <w:t xml:space="preserve">nstrumento topográfico que describe un plano horizontal y vertical sobre el cual es posible determinar, a partir de valores angulares y lecturas sobre la mira, posiciones y direcciones de puntos a partir de un punto de referencia. </w:t>
      </w:r>
      <w:r w:rsidRPr="0086206D">
        <w:rPr>
          <w:rFonts w:cstheme="minorHAnsi"/>
          <w:sz w:val="24"/>
          <w:szCs w:val="24"/>
        </w:rPr>
        <w:t xml:space="preserve">Permite medir rápidamente ángulos, distancias, posiciones relativas y elevaciones de objetos distantes con gran precisión. Además, permite calcular el desnivel </w:t>
      </w:r>
      <w:r w:rsidRPr="0086206D">
        <w:rPr>
          <w:rFonts w:cstheme="minorHAnsi"/>
          <w:b/>
          <w:bCs/>
          <w:color w:val="00953A"/>
          <w:sz w:val="24"/>
          <w:szCs w:val="24"/>
        </w:rPr>
        <w:t>(la diferencia de cota entre el punto de visado y el de estación).</w:t>
      </w:r>
      <w:r w:rsidRPr="0086206D">
        <w:rPr>
          <w:rFonts w:cstheme="minorHAnsi"/>
          <w:color w:val="00953A"/>
          <w:sz w:val="24"/>
          <w:szCs w:val="24"/>
        </w:rPr>
        <w:t xml:space="preserve"> </w:t>
      </w:r>
      <w:r w:rsidRPr="0086206D">
        <w:rPr>
          <w:rFonts w:cstheme="minorHAnsi"/>
          <w:sz w:val="24"/>
          <w:szCs w:val="24"/>
        </w:rPr>
        <w:t>Por eso es un instrumento básico para levantamientos topográficos, en ingeniería y obra civil.</w:t>
      </w:r>
    </w:p>
    <w:p w14:paraId="457AAC8A" w14:textId="77777777" w:rsidR="0018533D" w:rsidRPr="0086206D" w:rsidRDefault="0018533D" w:rsidP="0018533D">
      <w:p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Todos los trabajos de campo que se realizan para llevar a cabo un levantamiento topográfico, consisten</w:t>
      </w:r>
      <w:r w:rsidRPr="0086206D">
        <w:rPr>
          <w:rFonts w:cstheme="minorHAnsi"/>
          <w:sz w:val="24"/>
          <w:szCs w:val="24"/>
        </w:rPr>
        <w:t xml:space="preserve"> </w:t>
      </w:r>
      <w:r w:rsidRPr="0086206D">
        <w:rPr>
          <w:rFonts w:eastAsia="Calibri" w:cstheme="minorHAnsi"/>
          <w:color w:val="000000"/>
          <w:sz w:val="24"/>
          <w:szCs w:val="24"/>
        </w:rPr>
        <w:t xml:space="preserve">en medir ángulos y distancias </w:t>
      </w:r>
      <w:r w:rsidRPr="0086206D">
        <w:rPr>
          <w:rFonts w:cstheme="minorHAnsi"/>
          <w:sz w:val="24"/>
          <w:szCs w:val="24"/>
        </w:rPr>
        <w:t>con</w:t>
      </w:r>
      <w:r w:rsidRPr="0086206D">
        <w:rPr>
          <w:rFonts w:eastAsia="Calibri" w:cstheme="minorHAnsi"/>
          <w:color w:val="000000"/>
          <w:sz w:val="24"/>
          <w:szCs w:val="24"/>
        </w:rPr>
        <w:t xml:space="preserve"> gran precisión. Por eso </w:t>
      </w:r>
      <w:r w:rsidRPr="0086206D">
        <w:rPr>
          <w:rFonts w:cstheme="minorHAnsi"/>
          <w:sz w:val="24"/>
          <w:szCs w:val="24"/>
        </w:rPr>
        <w:t xml:space="preserve">es clave </w:t>
      </w:r>
      <w:r w:rsidRPr="0086206D">
        <w:rPr>
          <w:rFonts w:eastAsia="Calibri" w:cstheme="minorHAnsi"/>
          <w:color w:val="000000"/>
          <w:sz w:val="24"/>
          <w:szCs w:val="24"/>
        </w:rPr>
        <w:t xml:space="preserve">saber cómo usar un taquímetro topográfico. Un </w:t>
      </w:r>
      <w:r w:rsidRPr="0086206D">
        <w:rPr>
          <w:rFonts w:cstheme="minorHAnsi"/>
          <w:b/>
          <w:color w:val="00953A"/>
          <w:sz w:val="24"/>
          <w:szCs w:val="24"/>
        </w:rPr>
        <w:t>levantamiento taquimétrico</w:t>
      </w:r>
      <w:r w:rsidRPr="0086206D">
        <w:rPr>
          <w:rFonts w:eastAsia="Calibri" w:cstheme="minorHAnsi"/>
          <w:color w:val="000000"/>
          <w:sz w:val="24"/>
          <w:szCs w:val="24"/>
        </w:rPr>
        <w:t xml:space="preserve"> es el conjunto de operaciones necesarias para representar topográficamente un terreno sobre plano </w:t>
      </w:r>
      <w:r w:rsidRPr="0086206D">
        <w:rPr>
          <w:rFonts w:eastAsia="Calibri" w:cstheme="minorHAnsi"/>
          <w:b/>
          <w:bCs/>
          <w:color w:val="00953A"/>
          <w:sz w:val="24"/>
          <w:szCs w:val="24"/>
        </w:rPr>
        <w:t>(planimetría y altimetría).</w:t>
      </w:r>
      <w:r w:rsidRPr="0086206D">
        <w:rPr>
          <w:rFonts w:eastAsia="Calibri" w:cstheme="minorHAnsi"/>
          <w:color w:val="00953A"/>
          <w:sz w:val="24"/>
          <w:szCs w:val="24"/>
        </w:rPr>
        <w:t xml:space="preserve"> </w:t>
      </w:r>
      <w:r w:rsidRPr="0086206D">
        <w:rPr>
          <w:rFonts w:eastAsia="Calibri" w:cstheme="minorHAnsi"/>
          <w:color w:val="000000"/>
          <w:sz w:val="24"/>
          <w:szCs w:val="24"/>
        </w:rPr>
        <w:t xml:space="preserve">Constituye el primer paso para cualquier trabajo técnico, ya sea estudio previo, redacción de proyecto técnico, inicio de obra, </w:t>
      </w:r>
      <w:r w:rsidRPr="0086206D">
        <w:rPr>
          <w:rFonts w:cstheme="minorHAnsi"/>
          <w:sz w:val="24"/>
          <w:szCs w:val="24"/>
        </w:rPr>
        <w:t>y otros</w:t>
      </w:r>
      <w:r w:rsidRPr="0086206D">
        <w:rPr>
          <w:rFonts w:eastAsia="Calibri" w:cstheme="minorHAnsi"/>
          <w:color w:val="000000"/>
          <w:sz w:val="24"/>
          <w:szCs w:val="24"/>
        </w:rPr>
        <w:t>.</w:t>
      </w:r>
    </w:p>
    <w:p w14:paraId="0E3A0DA4" w14:textId="77777777" w:rsidR="0018533D" w:rsidRPr="0086206D" w:rsidRDefault="0018533D" w:rsidP="0018533D">
      <w:pPr>
        <w:pBdr>
          <w:top w:val="nil"/>
          <w:left w:val="nil"/>
          <w:bottom w:val="nil"/>
          <w:right w:val="nil"/>
          <w:between w:val="nil"/>
        </w:pBdr>
        <w:spacing w:after="0" w:line="276" w:lineRule="auto"/>
        <w:jc w:val="both"/>
        <w:rPr>
          <w:rFonts w:cstheme="minorHAnsi"/>
          <w:color w:val="000000"/>
          <w:sz w:val="24"/>
          <w:szCs w:val="24"/>
        </w:rPr>
      </w:pPr>
    </w:p>
    <w:p w14:paraId="642A0872" w14:textId="2EB9F905" w:rsidR="0018533D" w:rsidRPr="0086206D" w:rsidRDefault="0018533D" w:rsidP="0018533D">
      <w:p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 xml:space="preserve">Un taquímetro topográfico está compuesto por dos elementos. Por un lado, </w:t>
      </w:r>
      <w:r w:rsidRPr="0086206D">
        <w:rPr>
          <w:rFonts w:cstheme="minorHAnsi"/>
          <w:sz w:val="24"/>
          <w:szCs w:val="24"/>
        </w:rPr>
        <w:t>incluye e</w:t>
      </w:r>
      <w:r w:rsidRPr="0086206D">
        <w:rPr>
          <w:rFonts w:eastAsia="Calibri" w:cstheme="minorHAnsi"/>
          <w:color w:val="000000"/>
          <w:sz w:val="24"/>
          <w:szCs w:val="24"/>
        </w:rPr>
        <w:t xml:space="preserve">l limbo vertical y horizontal </w:t>
      </w:r>
      <w:r w:rsidRPr="0086206D">
        <w:rPr>
          <w:rFonts w:eastAsia="Calibri" w:cstheme="minorHAnsi"/>
          <w:b/>
          <w:bCs/>
          <w:color w:val="00953A"/>
          <w:sz w:val="24"/>
          <w:szCs w:val="24"/>
        </w:rPr>
        <w:t xml:space="preserve">(círculos graduados), </w:t>
      </w:r>
      <w:r w:rsidRPr="0086206D">
        <w:rPr>
          <w:rFonts w:eastAsia="Calibri" w:cstheme="minorHAnsi"/>
          <w:color w:val="000000"/>
          <w:sz w:val="24"/>
          <w:szCs w:val="24"/>
        </w:rPr>
        <w:t>que sirve para hacer las medidas. Y, por otro l</w:t>
      </w:r>
      <w:r w:rsidRPr="0086206D">
        <w:rPr>
          <w:rFonts w:cstheme="minorHAnsi"/>
          <w:sz w:val="24"/>
          <w:szCs w:val="24"/>
        </w:rPr>
        <w:t xml:space="preserve">ado, </w:t>
      </w:r>
      <w:r w:rsidRPr="0086206D">
        <w:rPr>
          <w:rFonts w:cstheme="minorHAnsi"/>
          <w:sz w:val="24"/>
          <w:szCs w:val="24"/>
        </w:rPr>
        <w:lastRenderedPageBreak/>
        <w:t xml:space="preserve">integra </w:t>
      </w:r>
      <w:r w:rsidRPr="0086206D">
        <w:rPr>
          <w:rFonts w:eastAsia="Calibri" w:cstheme="minorHAnsi"/>
          <w:color w:val="000000"/>
          <w:sz w:val="24"/>
          <w:szCs w:val="24"/>
        </w:rPr>
        <w:t xml:space="preserve">un anteojo, que permite visualizar el punto a medir. </w:t>
      </w:r>
      <w:r w:rsidRPr="0086206D">
        <w:rPr>
          <w:rFonts w:cstheme="minorHAnsi"/>
          <w:sz w:val="24"/>
          <w:szCs w:val="24"/>
        </w:rPr>
        <w:t>L</w:t>
      </w:r>
      <w:r w:rsidRPr="0086206D">
        <w:rPr>
          <w:rFonts w:eastAsia="Calibri" w:cstheme="minorHAnsi"/>
          <w:color w:val="000000"/>
          <w:sz w:val="24"/>
          <w:szCs w:val="24"/>
        </w:rPr>
        <w:t xml:space="preserve">os diseños actuales </w:t>
      </w:r>
      <w:r w:rsidRPr="0086206D">
        <w:rPr>
          <w:rFonts w:eastAsia="Calibri" w:cstheme="minorHAnsi"/>
          <w:b/>
          <w:bCs/>
          <w:color w:val="00953A"/>
          <w:sz w:val="24"/>
          <w:szCs w:val="24"/>
        </w:rPr>
        <w:t>(taquímetros electrónicos o estaciones totales)</w:t>
      </w:r>
      <w:r w:rsidRPr="0086206D">
        <w:rPr>
          <w:rFonts w:eastAsia="Calibri" w:cstheme="minorHAnsi"/>
          <w:color w:val="00953A"/>
          <w:sz w:val="24"/>
          <w:szCs w:val="24"/>
        </w:rPr>
        <w:t xml:space="preserve"> </w:t>
      </w:r>
      <w:r w:rsidRPr="0086206D">
        <w:rPr>
          <w:rFonts w:eastAsia="Calibri" w:cstheme="minorHAnsi"/>
          <w:color w:val="000000"/>
          <w:sz w:val="24"/>
          <w:szCs w:val="24"/>
        </w:rPr>
        <w:t>incorporan unos distanciómetros, que, sirviéndose de un prisma o diana reflectante, realizan automáticamente la medición de distancias.</w:t>
      </w:r>
    </w:p>
    <w:p w14:paraId="3B92DC46" w14:textId="77777777" w:rsidR="0018533D" w:rsidRPr="0086206D" w:rsidRDefault="0018533D" w:rsidP="0018533D">
      <w:pPr>
        <w:pBdr>
          <w:top w:val="nil"/>
          <w:left w:val="nil"/>
          <w:bottom w:val="nil"/>
          <w:right w:val="nil"/>
          <w:between w:val="nil"/>
        </w:pBdr>
        <w:spacing w:before="200" w:line="276" w:lineRule="auto"/>
        <w:jc w:val="both"/>
        <w:rPr>
          <w:rFonts w:cstheme="minorHAnsi"/>
          <w:color w:val="000000"/>
          <w:sz w:val="24"/>
          <w:szCs w:val="24"/>
        </w:rPr>
      </w:pPr>
      <w:r w:rsidRPr="0086206D">
        <w:rPr>
          <w:rFonts w:cstheme="minorHAnsi"/>
          <w:sz w:val="24"/>
          <w:szCs w:val="24"/>
        </w:rPr>
        <w:t>P</w:t>
      </w:r>
      <w:r w:rsidRPr="0086206D">
        <w:rPr>
          <w:rFonts w:eastAsia="Calibri" w:cstheme="minorHAnsi"/>
          <w:color w:val="000000"/>
          <w:sz w:val="24"/>
          <w:szCs w:val="24"/>
        </w:rPr>
        <w:t xml:space="preserve">ara manejar este instrumento cómodamente y correctamente, hay que seguir </w:t>
      </w:r>
      <w:r w:rsidRPr="0086206D">
        <w:rPr>
          <w:rFonts w:cstheme="minorHAnsi"/>
          <w:sz w:val="24"/>
          <w:szCs w:val="24"/>
        </w:rPr>
        <w:t>algunos</w:t>
      </w:r>
      <w:r w:rsidRPr="0086206D">
        <w:rPr>
          <w:rFonts w:eastAsia="Calibri" w:cstheme="minorHAnsi"/>
          <w:color w:val="000000"/>
          <w:sz w:val="24"/>
          <w:szCs w:val="24"/>
        </w:rPr>
        <w:t xml:space="preserve"> pasos. E</w:t>
      </w:r>
      <w:r w:rsidRPr="0086206D">
        <w:rPr>
          <w:rFonts w:cstheme="minorHAnsi"/>
          <w:sz w:val="24"/>
          <w:szCs w:val="24"/>
        </w:rPr>
        <w:t>n primer lugar, e</w:t>
      </w:r>
      <w:r w:rsidRPr="0086206D">
        <w:rPr>
          <w:rFonts w:eastAsia="Calibri" w:cstheme="minorHAnsi"/>
          <w:color w:val="000000"/>
          <w:sz w:val="24"/>
          <w:szCs w:val="24"/>
        </w:rPr>
        <w:t>l instrumento debe estar a la altura del operador</w:t>
      </w:r>
      <w:r w:rsidRPr="0086206D">
        <w:rPr>
          <w:rFonts w:cstheme="minorHAnsi"/>
          <w:sz w:val="24"/>
          <w:szCs w:val="24"/>
        </w:rPr>
        <w:t xml:space="preserve">, para lo cual </w:t>
      </w:r>
      <w:r w:rsidRPr="0086206D">
        <w:rPr>
          <w:rFonts w:eastAsia="Calibri" w:cstheme="minorHAnsi"/>
          <w:color w:val="000000"/>
          <w:sz w:val="24"/>
          <w:szCs w:val="24"/>
        </w:rPr>
        <w:t>se utiliza el trípode</w:t>
      </w:r>
      <w:r w:rsidRPr="0086206D">
        <w:rPr>
          <w:rFonts w:cstheme="minorHAnsi"/>
          <w:sz w:val="24"/>
          <w:szCs w:val="24"/>
        </w:rPr>
        <w:t xml:space="preserve">, que debe </w:t>
      </w:r>
      <w:r w:rsidRPr="0086206D">
        <w:rPr>
          <w:rFonts w:eastAsia="Calibri" w:cstheme="minorHAnsi"/>
          <w:color w:val="000000"/>
          <w:sz w:val="24"/>
          <w:szCs w:val="24"/>
        </w:rPr>
        <w:t xml:space="preserve">estar bien nivelado. Para ello, el taquímetro cuenta con un nivel esférico </w:t>
      </w:r>
      <w:r w:rsidRPr="0086206D">
        <w:rPr>
          <w:rFonts w:cstheme="minorHAnsi"/>
          <w:sz w:val="24"/>
          <w:szCs w:val="24"/>
        </w:rPr>
        <w:t>que indica</w:t>
      </w:r>
      <w:r w:rsidRPr="0086206D">
        <w:rPr>
          <w:rFonts w:eastAsia="Calibri" w:cstheme="minorHAnsi"/>
          <w:color w:val="000000"/>
          <w:sz w:val="24"/>
          <w:szCs w:val="24"/>
        </w:rPr>
        <w:t xml:space="preserve"> cu</w:t>
      </w:r>
      <w:r w:rsidRPr="0086206D">
        <w:rPr>
          <w:rFonts w:cstheme="minorHAnsi"/>
          <w:sz w:val="24"/>
          <w:szCs w:val="24"/>
        </w:rPr>
        <w:t>a</w:t>
      </w:r>
      <w:r w:rsidRPr="0086206D">
        <w:rPr>
          <w:rFonts w:eastAsia="Calibri" w:cstheme="minorHAnsi"/>
          <w:color w:val="000000"/>
          <w:sz w:val="24"/>
          <w:szCs w:val="24"/>
        </w:rPr>
        <w:t>ndo está colocado correctamente.</w:t>
      </w:r>
    </w:p>
    <w:p w14:paraId="0C1941A0" w14:textId="77777777" w:rsidR="0018533D" w:rsidRPr="0086206D" w:rsidRDefault="0018533D" w:rsidP="0018533D">
      <w:pPr>
        <w:pBdr>
          <w:top w:val="nil"/>
          <w:left w:val="nil"/>
          <w:bottom w:val="nil"/>
          <w:right w:val="nil"/>
          <w:between w:val="nil"/>
        </w:pBdr>
        <w:spacing w:line="276" w:lineRule="auto"/>
        <w:jc w:val="both"/>
        <w:rPr>
          <w:rFonts w:cstheme="minorHAnsi"/>
          <w:color w:val="000000"/>
          <w:sz w:val="24"/>
          <w:szCs w:val="24"/>
        </w:rPr>
      </w:pPr>
      <w:r w:rsidRPr="0086206D">
        <w:rPr>
          <w:rFonts w:eastAsia="Calibri" w:cstheme="minorHAnsi"/>
          <w:color w:val="000000"/>
          <w:sz w:val="24"/>
          <w:szCs w:val="24"/>
        </w:rPr>
        <w:t>La dirección visual será la dirección del punto a medir, definida gracias a la lectura del ángulo horizontal y del ángulo vertical. El taquímetro gira alrededor del eje principal describiendo un movimiento de rotación para situarse en diferentes direcciones en el plano horizontal; y el anteojo puede girar sobre el eje secundario para visar a diferentes alturas en un plano vertical. Estos aparatos además de las lecturas de ángulos también nos permiten conocer la distancia a la que se encuentra el punto.</w:t>
      </w:r>
    </w:p>
    <w:p w14:paraId="3FF74295" w14:textId="77777777" w:rsidR="0018533D" w:rsidRPr="0086206D" w:rsidRDefault="0018533D" w:rsidP="0018533D">
      <w:p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 xml:space="preserve">Este instrumento se debe manejar con cuidado, aflojando y apretando los tornillos de presión y de coincidencia solo en la medida que sea necesario, para no vencerlos. De igual manera hay que evitar golpes y raspaduras en los lentes. Por ello es importante que sea manejado por profesionales. De esta manera </w:t>
      </w:r>
      <w:r w:rsidRPr="0086206D">
        <w:rPr>
          <w:rFonts w:cstheme="minorHAnsi"/>
          <w:sz w:val="24"/>
          <w:szCs w:val="24"/>
        </w:rPr>
        <w:t xml:space="preserve">se </w:t>
      </w:r>
      <w:r w:rsidRPr="0086206D">
        <w:rPr>
          <w:rFonts w:eastAsia="Calibri" w:cstheme="minorHAnsi"/>
          <w:color w:val="000000"/>
          <w:sz w:val="24"/>
          <w:szCs w:val="24"/>
        </w:rPr>
        <w:t>conseguirá incrementar la productividad, confianza, fiabilidad y obtener una excelente calidad en la medición.</w:t>
      </w:r>
    </w:p>
    <w:p w14:paraId="7E8EA059" w14:textId="660C8E19" w:rsidR="00A95B6C" w:rsidRPr="0086206D" w:rsidRDefault="00A95B6C" w:rsidP="00A95B6C">
      <w:pPr>
        <w:spacing w:line="360" w:lineRule="auto"/>
        <w:jc w:val="both"/>
        <w:rPr>
          <w:rFonts w:cstheme="minorHAnsi"/>
          <w:sz w:val="24"/>
          <w:szCs w:val="24"/>
        </w:rPr>
      </w:pPr>
    </w:p>
    <w:p w14:paraId="3DB262D2" w14:textId="60A672FF" w:rsidR="0018533D" w:rsidRPr="0086206D" w:rsidRDefault="0018533D" w:rsidP="0018533D">
      <w:pPr>
        <w:spacing w:after="0" w:line="240" w:lineRule="auto"/>
        <w:jc w:val="center"/>
        <w:rPr>
          <w:rFonts w:cstheme="minorHAnsi"/>
          <w:b/>
          <w:sz w:val="24"/>
          <w:szCs w:val="24"/>
        </w:rPr>
      </w:pPr>
      <w:r w:rsidRPr="0086206D">
        <w:rPr>
          <w:rFonts w:cstheme="minorHAnsi"/>
          <w:b/>
          <w:color w:val="00953A"/>
          <w:sz w:val="24"/>
          <w:szCs w:val="24"/>
        </w:rPr>
        <w:t>Figura 19 20 21. Taquímetro compuesto por equipo, regla o mira y trípode</w:t>
      </w:r>
    </w:p>
    <w:p w14:paraId="7F85E5FB" w14:textId="77777777" w:rsidR="0018533D" w:rsidRPr="0086206D" w:rsidRDefault="0018533D" w:rsidP="0018533D">
      <w:pPr>
        <w:pBdr>
          <w:top w:val="nil"/>
          <w:left w:val="nil"/>
          <w:bottom w:val="nil"/>
          <w:right w:val="nil"/>
          <w:between w:val="nil"/>
        </w:pBdr>
        <w:spacing w:after="0" w:line="240" w:lineRule="auto"/>
        <w:jc w:val="both"/>
        <w:rPr>
          <w:rFonts w:cstheme="minorHAnsi"/>
        </w:rPr>
      </w:pPr>
    </w:p>
    <w:p w14:paraId="4ED4CA44" w14:textId="77777777" w:rsidR="0018533D" w:rsidRPr="0086206D" w:rsidRDefault="0018533D" w:rsidP="0018533D">
      <w:pPr>
        <w:pBdr>
          <w:top w:val="nil"/>
          <w:left w:val="nil"/>
          <w:bottom w:val="nil"/>
          <w:right w:val="nil"/>
          <w:between w:val="nil"/>
        </w:pBdr>
        <w:spacing w:after="0" w:line="240" w:lineRule="auto"/>
        <w:jc w:val="center"/>
        <w:rPr>
          <w:rFonts w:cstheme="minorHAnsi"/>
          <w:color w:val="000000"/>
        </w:rPr>
      </w:pPr>
      <w:r w:rsidRPr="0086206D">
        <w:rPr>
          <w:rFonts w:cstheme="minorHAnsi"/>
          <w:noProof/>
          <w:color w:val="000000"/>
        </w:rPr>
        <w:drawing>
          <wp:inline distT="0" distB="0" distL="0" distR="0" wp14:anchorId="1105EF9F" wp14:editId="2BC66062">
            <wp:extent cx="1563053" cy="2234302"/>
            <wp:effectExtent l="25400" t="25400" r="25400" b="2540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563053" cy="2234302"/>
                    </a:xfrm>
                    <a:prstGeom prst="rect">
                      <a:avLst/>
                    </a:prstGeom>
                    <a:ln w="25400">
                      <a:solidFill>
                        <a:srgbClr val="000000"/>
                      </a:solidFill>
                      <a:prstDash val="solid"/>
                    </a:ln>
                  </pic:spPr>
                </pic:pic>
              </a:graphicData>
            </a:graphic>
          </wp:inline>
        </w:drawing>
      </w:r>
      <w:r w:rsidRPr="0086206D">
        <w:rPr>
          <w:rFonts w:eastAsia="Calibri" w:cstheme="minorHAnsi"/>
          <w:color w:val="000000"/>
          <w:sz w:val="24"/>
          <w:szCs w:val="24"/>
        </w:rPr>
        <w:t xml:space="preserve"> </w:t>
      </w:r>
      <w:r w:rsidRPr="0086206D">
        <w:rPr>
          <w:rFonts w:eastAsia="Calibri" w:cstheme="minorHAnsi"/>
          <w:color w:val="000000"/>
        </w:rPr>
        <w:t xml:space="preserve">          </w:t>
      </w:r>
      <w:r w:rsidRPr="0086206D">
        <w:rPr>
          <w:rFonts w:cstheme="minorHAnsi"/>
          <w:noProof/>
          <w:color w:val="000000"/>
        </w:rPr>
        <w:drawing>
          <wp:inline distT="0" distB="0" distL="0" distR="0" wp14:anchorId="746C5D39" wp14:editId="7C415ACD">
            <wp:extent cx="1050786" cy="2246176"/>
            <wp:effectExtent l="25400" t="25400" r="25400" b="2540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050786" cy="2246176"/>
                    </a:xfrm>
                    <a:prstGeom prst="rect">
                      <a:avLst/>
                    </a:prstGeom>
                    <a:ln w="25400">
                      <a:solidFill>
                        <a:srgbClr val="000000"/>
                      </a:solidFill>
                      <a:prstDash val="solid"/>
                    </a:ln>
                  </pic:spPr>
                </pic:pic>
              </a:graphicData>
            </a:graphic>
          </wp:inline>
        </w:drawing>
      </w:r>
      <w:r w:rsidRPr="0086206D">
        <w:rPr>
          <w:rFonts w:eastAsia="Calibri" w:cstheme="minorHAnsi"/>
          <w:color w:val="000000"/>
        </w:rPr>
        <w:t xml:space="preserve">        </w:t>
      </w:r>
      <w:r w:rsidRPr="0086206D">
        <w:rPr>
          <w:rFonts w:cstheme="minorHAnsi"/>
          <w:noProof/>
          <w:color w:val="000000"/>
        </w:rPr>
        <w:drawing>
          <wp:inline distT="0" distB="0" distL="0" distR="0" wp14:anchorId="7245577E" wp14:editId="693A61B3">
            <wp:extent cx="1350675" cy="2247909"/>
            <wp:effectExtent l="25400" t="25400" r="25400" b="2540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1350675" cy="2247909"/>
                    </a:xfrm>
                    <a:prstGeom prst="rect">
                      <a:avLst/>
                    </a:prstGeom>
                    <a:ln w="25400">
                      <a:solidFill>
                        <a:srgbClr val="000000"/>
                      </a:solidFill>
                      <a:prstDash val="solid"/>
                    </a:ln>
                  </pic:spPr>
                </pic:pic>
              </a:graphicData>
            </a:graphic>
          </wp:inline>
        </w:drawing>
      </w:r>
    </w:p>
    <w:p w14:paraId="546064C0" w14:textId="77777777" w:rsidR="0018533D" w:rsidRPr="0086206D" w:rsidRDefault="0018533D" w:rsidP="0018533D">
      <w:pPr>
        <w:jc w:val="center"/>
        <w:rPr>
          <w:rFonts w:cstheme="minorHAnsi"/>
        </w:rPr>
      </w:pPr>
      <w:r w:rsidRPr="0086206D">
        <w:rPr>
          <w:rFonts w:cstheme="minorHAnsi"/>
          <w:sz w:val="20"/>
          <w:szCs w:val="20"/>
        </w:rPr>
        <w:t>Fuente: INACAP, topografía de obras, taquimetría</w:t>
      </w:r>
    </w:p>
    <w:p w14:paraId="2ABAFDA1" w14:textId="6DE724CD" w:rsidR="0018533D" w:rsidRPr="0086206D" w:rsidRDefault="0018533D" w:rsidP="0018533D">
      <w:pPr>
        <w:spacing w:before="200" w:line="360" w:lineRule="auto"/>
        <w:jc w:val="both"/>
        <w:rPr>
          <w:rFonts w:cstheme="minorHAnsi"/>
          <w:b/>
          <w:sz w:val="24"/>
          <w:szCs w:val="24"/>
        </w:rPr>
      </w:pPr>
      <w:r w:rsidRPr="0086206D">
        <w:rPr>
          <w:rFonts w:cstheme="minorHAnsi"/>
          <w:b/>
          <w:color w:val="00953A"/>
          <w:sz w:val="24"/>
          <w:szCs w:val="24"/>
        </w:rPr>
        <w:lastRenderedPageBreak/>
        <w:t>5.2.</w:t>
      </w:r>
      <w:r w:rsidR="00EC0B96" w:rsidRPr="0086206D">
        <w:rPr>
          <w:rFonts w:cstheme="minorHAnsi"/>
          <w:b/>
          <w:color w:val="00953A"/>
          <w:sz w:val="24"/>
          <w:szCs w:val="24"/>
        </w:rPr>
        <w:t>1.</w:t>
      </w:r>
      <w:r w:rsidRPr="0086206D">
        <w:rPr>
          <w:rFonts w:cstheme="minorHAnsi"/>
          <w:b/>
          <w:color w:val="00953A"/>
          <w:sz w:val="24"/>
          <w:szCs w:val="24"/>
        </w:rPr>
        <w:t xml:space="preserve"> </w:t>
      </w:r>
      <w:r w:rsidR="00EC0B96" w:rsidRPr="0086206D">
        <w:rPr>
          <w:rFonts w:cstheme="minorHAnsi"/>
          <w:b/>
          <w:sz w:val="24"/>
          <w:szCs w:val="24"/>
        </w:rPr>
        <w:t>Levantamiento Topográfico</w:t>
      </w:r>
    </w:p>
    <w:p w14:paraId="577BC8A1" w14:textId="65D57CA5" w:rsidR="00EC0B96" w:rsidRPr="0086206D" w:rsidRDefault="00EC0B96" w:rsidP="00EC0B96">
      <w:pPr>
        <w:pBdr>
          <w:top w:val="nil"/>
          <w:left w:val="nil"/>
          <w:bottom w:val="nil"/>
          <w:right w:val="nil"/>
          <w:between w:val="nil"/>
        </w:pBdr>
        <w:spacing w:after="0" w:line="276" w:lineRule="auto"/>
        <w:jc w:val="both"/>
        <w:rPr>
          <w:rFonts w:cstheme="minorHAnsi"/>
          <w:b/>
          <w:color w:val="000000"/>
          <w:sz w:val="24"/>
          <w:szCs w:val="24"/>
        </w:rPr>
      </w:pPr>
      <w:r w:rsidRPr="0086206D">
        <w:rPr>
          <w:rFonts w:eastAsia="Calibri" w:cstheme="minorHAnsi"/>
          <w:color w:val="000000"/>
          <w:sz w:val="24"/>
          <w:szCs w:val="24"/>
        </w:rPr>
        <w:t>Es la representación gráfica de un terreno a partir de valores angulares y de distancias tomadas en terreno con algún instrumento topográfico, que, en un proceso de cálculo topográfico, son transformadas en coordenadas topográficas y en valores de altura.</w:t>
      </w:r>
    </w:p>
    <w:p w14:paraId="42CCA194" w14:textId="77777777" w:rsidR="00EC0B96" w:rsidRPr="0086206D" w:rsidRDefault="00EC0B96" w:rsidP="00EC0B96">
      <w:pPr>
        <w:spacing w:after="0" w:line="276" w:lineRule="auto"/>
        <w:jc w:val="both"/>
        <w:rPr>
          <w:rFonts w:cstheme="minorHAnsi"/>
          <w:color w:val="000000"/>
          <w:sz w:val="24"/>
          <w:szCs w:val="24"/>
        </w:rPr>
      </w:pPr>
    </w:p>
    <w:p w14:paraId="3F5F837B" w14:textId="77777777" w:rsidR="00EC0B96" w:rsidRPr="0086206D" w:rsidRDefault="00EC0B96" w:rsidP="00EC0B96">
      <w:pPr>
        <w:spacing w:after="200" w:line="276" w:lineRule="auto"/>
        <w:jc w:val="both"/>
        <w:rPr>
          <w:rFonts w:cstheme="minorHAnsi"/>
          <w:bCs/>
          <w:color w:val="000000"/>
          <w:sz w:val="24"/>
          <w:szCs w:val="24"/>
        </w:rPr>
      </w:pPr>
      <w:r w:rsidRPr="0086206D">
        <w:rPr>
          <w:rFonts w:eastAsia="Calibri" w:cstheme="minorHAnsi"/>
          <w:bCs/>
          <w:color w:val="000000"/>
          <w:sz w:val="24"/>
          <w:szCs w:val="24"/>
        </w:rPr>
        <w:t xml:space="preserve">Existen 2 tipos de levantamientos: </w:t>
      </w:r>
    </w:p>
    <w:p w14:paraId="4E43E1EB" w14:textId="77777777" w:rsidR="00EC0B96" w:rsidRPr="0086206D" w:rsidRDefault="00EC0B96" w:rsidP="00EC0B96">
      <w:pPr>
        <w:numPr>
          <w:ilvl w:val="0"/>
          <w:numId w:val="26"/>
        </w:numPr>
        <w:spacing w:after="0" w:line="276" w:lineRule="auto"/>
        <w:ind w:left="850" w:hanging="300"/>
        <w:jc w:val="both"/>
        <w:rPr>
          <w:rFonts w:cstheme="minorHAnsi"/>
          <w:color w:val="000000"/>
          <w:sz w:val="24"/>
          <w:szCs w:val="24"/>
        </w:rPr>
      </w:pPr>
      <w:r w:rsidRPr="0086206D">
        <w:rPr>
          <w:rFonts w:cstheme="minorHAnsi"/>
          <w:b/>
          <w:color w:val="00953A"/>
          <w:sz w:val="24"/>
          <w:szCs w:val="24"/>
        </w:rPr>
        <w:t>Levantamientos Planimétricos:</w:t>
      </w:r>
      <w:r w:rsidRPr="0086206D">
        <w:rPr>
          <w:rFonts w:eastAsia="Calibri" w:cstheme="minorHAnsi"/>
          <w:color w:val="000000"/>
          <w:sz w:val="24"/>
          <w:szCs w:val="24"/>
        </w:rPr>
        <w:t xml:space="preserve"> tienen por objetivo la determinación de las coordenadas planas de puntos en el espacio, para representarlos en una superficie plana </w:t>
      </w:r>
      <w:r w:rsidRPr="0086206D">
        <w:rPr>
          <w:rFonts w:eastAsia="Calibri" w:cstheme="minorHAnsi"/>
          <w:b/>
          <w:bCs/>
          <w:color w:val="00953A"/>
          <w:sz w:val="24"/>
          <w:szCs w:val="24"/>
        </w:rPr>
        <w:t>(plano o mapa).</w:t>
      </w:r>
      <w:r w:rsidRPr="0086206D">
        <w:rPr>
          <w:rFonts w:eastAsia="Calibri" w:cstheme="minorHAnsi"/>
          <w:color w:val="00953A"/>
          <w:sz w:val="24"/>
          <w:szCs w:val="24"/>
        </w:rPr>
        <w:t xml:space="preserve"> </w:t>
      </w:r>
      <w:r w:rsidRPr="0086206D">
        <w:rPr>
          <w:rFonts w:eastAsia="Calibri" w:cstheme="minorHAnsi"/>
          <w:color w:val="000000"/>
          <w:sz w:val="24"/>
          <w:szCs w:val="24"/>
        </w:rPr>
        <w:t xml:space="preserve">Cada punto en el plano queda definido por sus coordenadas referidas a algún sistema de referencia </w:t>
      </w:r>
      <w:r w:rsidRPr="0086206D">
        <w:rPr>
          <w:rFonts w:cstheme="minorHAnsi"/>
          <w:sz w:val="24"/>
          <w:szCs w:val="24"/>
        </w:rPr>
        <w:t>p</w:t>
      </w:r>
      <w:r w:rsidRPr="0086206D">
        <w:rPr>
          <w:rFonts w:eastAsia="Calibri" w:cstheme="minorHAnsi"/>
          <w:color w:val="000000"/>
          <w:sz w:val="24"/>
          <w:szCs w:val="24"/>
        </w:rPr>
        <w:t>lanimétrico.</w:t>
      </w:r>
    </w:p>
    <w:p w14:paraId="1D3EE537" w14:textId="31B1E7CD" w:rsidR="00EC0B96" w:rsidRPr="0086206D" w:rsidRDefault="00EC0B96" w:rsidP="00EC0B96">
      <w:pPr>
        <w:numPr>
          <w:ilvl w:val="0"/>
          <w:numId w:val="26"/>
        </w:numPr>
        <w:pBdr>
          <w:top w:val="nil"/>
          <w:left w:val="nil"/>
          <w:bottom w:val="nil"/>
          <w:right w:val="nil"/>
          <w:between w:val="nil"/>
        </w:pBdr>
        <w:spacing w:after="0" w:line="276" w:lineRule="auto"/>
        <w:ind w:left="850" w:hanging="300"/>
        <w:jc w:val="both"/>
        <w:rPr>
          <w:rFonts w:cstheme="minorHAnsi"/>
          <w:color w:val="000000"/>
          <w:sz w:val="24"/>
          <w:szCs w:val="24"/>
        </w:rPr>
      </w:pPr>
      <w:r w:rsidRPr="0086206D">
        <w:rPr>
          <w:rFonts w:cstheme="minorHAnsi"/>
          <w:b/>
          <w:color w:val="00953A"/>
          <w:sz w:val="24"/>
          <w:szCs w:val="24"/>
        </w:rPr>
        <w:t>Levantamientos Altimétricos:</w:t>
      </w:r>
      <w:r w:rsidRPr="0086206D">
        <w:rPr>
          <w:rFonts w:eastAsia="Calibri" w:cstheme="minorHAnsi"/>
          <w:color w:val="000000"/>
          <w:sz w:val="24"/>
          <w:szCs w:val="24"/>
        </w:rPr>
        <w:t xml:space="preserve"> La altimetría o nivelación tiene por objetivo la determinación de la diferencia de alturas entre distintos puntos del espacio, a partir de una superficie de referencia. A la altura de un punto determinado se denomina cota del punto.</w:t>
      </w:r>
    </w:p>
    <w:p w14:paraId="111682DC" w14:textId="77777777" w:rsidR="00EC0B96" w:rsidRPr="0086206D" w:rsidRDefault="00EC0B96" w:rsidP="00EC0B96">
      <w:pPr>
        <w:pBdr>
          <w:top w:val="nil"/>
          <w:left w:val="nil"/>
          <w:bottom w:val="nil"/>
          <w:right w:val="nil"/>
          <w:between w:val="nil"/>
        </w:pBdr>
        <w:spacing w:after="0" w:line="276" w:lineRule="auto"/>
        <w:ind w:left="850"/>
        <w:jc w:val="both"/>
        <w:rPr>
          <w:rFonts w:cstheme="minorHAnsi"/>
          <w:color w:val="000000"/>
          <w:sz w:val="24"/>
          <w:szCs w:val="24"/>
        </w:rPr>
      </w:pPr>
    </w:p>
    <w:p w14:paraId="10EC3797" w14:textId="77777777" w:rsidR="00EC0B96" w:rsidRPr="0086206D" w:rsidRDefault="00EC0B96" w:rsidP="00EC0B96">
      <w:pPr>
        <w:pBdr>
          <w:top w:val="nil"/>
          <w:left w:val="nil"/>
          <w:bottom w:val="nil"/>
          <w:right w:val="nil"/>
          <w:between w:val="nil"/>
        </w:pBdr>
        <w:spacing w:before="200" w:after="200" w:line="276" w:lineRule="auto"/>
        <w:ind w:left="425"/>
        <w:jc w:val="both"/>
        <w:rPr>
          <w:rFonts w:cstheme="minorHAnsi"/>
          <w:b/>
          <w:color w:val="00953A"/>
          <w:sz w:val="26"/>
          <w:szCs w:val="26"/>
        </w:rPr>
      </w:pPr>
      <w:r w:rsidRPr="0086206D">
        <w:rPr>
          <w:rFonts w:eastAsia="Calibri" w:cstheme="minorHAnsi"/>
          <w:b/>
          <w:color w:val="00953A"/>
          <w:sz w:val="26"/>
          <w:szCs w:val="26"/>
        </w:rPr>
        <w:t>Características del Procedimiento de medición en terreno</w:t>
      </w:r>
    </w:p>
    <w:p w14:paraId="511D4FB5" w14:textId="77777777" w:rsidR="00EC0B96" w:rsidRPr="0086206D" w:rsidRDefault="00EC0B96" w:rsidP="00EC0B96">
      <w:pPr>
        <w:numPr>
          <w:ilvl w:val="0"/>
          <w:numId w:val="23"/>
        </w:numPr>
        <w:pBdr>
          <w:top w:val="nil"/>
          <w:left w:val="nil"/>
          <w:bottom w:val="nil"/>
          <w:right w:val="nil"/>
          <w:between w:val="nil"/>
        </w:pBdr>
        <w:spacing w:after="200" w:line="276" w:lineRule="auto"/>
        <w:ind w:left="850" w:hanging="285"/>
        <w:jc w:val="both"/>
        <w:rPr>
          <w:rFonts w:cstheme="minorHAnsi"/>
          <w:b/>
          <w:color w:val="00953A"/>
          <w:sz w:val="24"/>
          <w:szCs w:val="24"/>
        </w:rPr>
      </w:pPr>
      <w:r w:rsidRPr="0086206D">
        <w:rPr>
          <w:rFonts w:eastAsia="Calibri" w:cstheme="minorHAnsi"/>
          <w:b/>
          <w:color w:val="00953A"/>
          <w:sz w:val="24"/>
          <w:szCs w:val="24"/>
        </w:rPr>
        <w:t>Instalación de Instrumento</w:t>
      </w:r>
    </w:p>
    <w:p w14:paraId="6C87A0E7" w14:textId="77777777" w:rsidR="00EC0B96" w:rsidRPr="0086206D" w:rsidRDefault="00EC0B96" w:rsidP="00EC0B96">
      <w:pPr>
        <w:numPr>
          <w:ilvl w:val="0"/>
          <w:numId w:val="24"/>
        </w:numPr>
        <w:pBdr>
          <w:top w:val="nil"/>
          <w:left w:val="nil"/>
          <w:bottom w:val="nil"/>
          <w:right w:val="nil"/>
          <w:between w:val="nil"/>
        </w:pBdr>
        <w:spacing w:after="0" w:line="276" w:lineRule="auto"/>
        <w:ind w:left="1133"/>
        <w:jc w:val="both"/>
        <w:rPr>
          <w:rFonts w:cstheme="minorHAnsi"/>
          <w:color w:val="000000"/>
          <w:sz w:val="24"/>
          <w:szCs w:val="24"/>
        </w:rPr>
      </w:pPr>
      <w:r w:rsidRPr="0086206D">
        <w:rPr>
          <w:rFonts w:eastAsia="Calibri" w:cstheme="minorHAnsi"/>
          <w:color w:val="000000"/>
          <w:sz w:val="24"/>
          <w:szCs w:val="24"/>
        </w:rPr>
        <w:t xml:space="preserve">Se instala el trípode en una superficie firme </w:t>
      </w:r>
      <w:r w:rsidRPr="0086206D">
        <w:rPr>
          <w:rFonts w:cstheme="minorHAnsi"/>
          <w:sz w:val="24"/>
          <w:szCs w:val="24"/>
        </w:rPr>
        <w:t>para que</w:t>
      </w:r>
      <w:r w:rsidRPr="0086206D">
        <w:rPr>
          <w:rFonts w:eastAsia="Calibri" w:cstheme="minorHAnsi"/>
          <w:color w:val="000000"/>
          <w:sz w:val="24"/>
          <w:szCs w:val="24"/>
        </w:rPr>
        <w:t xml:space="preserve"> no presente desplazamiento, soltando los tornillos del trípode y extendiendo las patas a una altura tal que la posición del instrumento </w:t>
      </w:r>
      <w:r w:rsidRPr="0086206D">
        <w:rPr>
          <w:rFonts w:cstheme="minorHAnsi"/>
          <w:sz w:val="24"/>
          <w:szCs w:val="24"/>
        </w:rPr>
        <w:t>quede</w:t>
      </w:r>
      <w:r w:rsidRPr="0086206D">
        <w:rPr>
          <w:rFonts w:eastAsia="Calibri" w:cstheme="minorHAnsi"/>
          <w:color w:val="000000"/>
          <w:sz w:val="24"/>
          <w:szCs w:val="24"/>
        </w:rPr>
        <w:t xml:space="preserve"> a la altura de los ojos.</w:t>
      </w:r>
    </w:p>
    <w:p w14:paraId="2A34A911" w14:textId="77777777" w:rsidR="00EC0B96" w:rsidRPr="0086206D" w:rsidRDefault="00EC0B96" w:rsidP="00EC0B96">
      <w:pPr>
        <w:numPr>
          <w:ilvl w:val="0"/>
          <w:numId w:val="24"/>
        </w:numPr>
        <w:pBdr>
          <w:top w:val="nil"/>
          <w:left w:val="nil"/>
          <w:bottom w:val="nil"/>
          <w:right w:val="nil"/>
          <w:between w:val="nil"/>
        </w:pBdr>
        <w:spacing w:after="0" w:line="276" w:lineRule="auto"/>
        <w:ind w:left="1133"/>
        <w:jc w:val="both"/>
        <w:rPr>
          <w:rFonts w:cstheme="minorHAnsi"/>
          <w:color w:val="000000"/>
          <w:sz w:val="24"/>
          <w:szCs w:val="24"/>
        </w:rPr>
      </w:pPr>
      <w:r w:rsidRPr="0086206D">
        <w:rPr>
          <w:rFonts w:eastAsia="Calibri" w:cstheme="minorHAnsi"/>
          <w:color w:val="000000"/>
          <w:sz w:val="24"/>
          <w:szCs w:val="24"/>
        </w:rPr>
        <w:t xml:space="preserve">El plato del trípode debe </w:t>
      </w:r>
      <w:r w:rsidRPr="0086206D">
        <w:rPr>
          <w:rFonts w:cstheme="minorHAnsi"/>
          <w:sz w:val="24"/>
          <w:szCs w:val="24"/>
        </w:rPr>
        <w:t>quedar</w:t>
      </w:r>
      <w:r w:rsidRPr="0086206D">
        <w:rPr>
          <w:rFonts w:eastAsia="Calibri" w:cstheme="minorHAnsi"/>
          <w:color w:val="000000"/>
          <w:sz w:val="24"/>
          <w:szCs w:val="24"/>
        </w:rPr>
        <w:t xml:space="preserve"> lo más horizontal posible para facilitar la nivelación de la burbuja esférica.</w:t>
      </w:r>
    </w:p>
    <w:p w14:paraId="4146C16D" w14:textId="77777777" w:rsidR="00EC0B96" w:rsidRPr="0086206D" w:rsidRDefault="00EC0B96" w:rsidP="00EC0B96">
      <w:pPr>
        <w:numPr>
          <w:ilvl w:val="0"/>
          <w:numId w:val="24"/>
        </w:numPr>
        <w:pBdr>
          <w:top w:val="nil"/>
          <w:left w:val="nil"/>
          <w:bottom w:val="nil"/>
          <w:right w:val="nil"/>
          <w:between w:val="nil"/>
        </w:pBdr>
        <w:spacing w:after="0" w:line="276" w:lineRule="auto"/>
        <w:ind w:left="1133"/>
        <w:jc w:val="both"/>
        <w:rPr>
          <w:rFonts w:cstheme="minorHAnsi"/>
          <w:color w:val="000000"/>
          <w:sz w:val="24"/>
          <w:szCs w:val="24"/>
        </w:rPr>
      </w:pPr>
      <w:r w:rsidRPr="0086206D">
        <w:rPr>
          <w:rFonts w:eastAsia="Calibri" w:cstheme="minorHAnsi"/>
          <w:color w:val="000000"/>
          <w:sz w:val="24"/>
          <w:szCs w:val="24"/>
        </w:rPr>
        <w:t xml:space="preserve">Se atornilla el </w:t>
      </w:r>
      <w:r w:rsidRPr="0086206D">
        <w:rPr>
          <w:rFonts w:cstheme="minorHAnsi"/>
          <w:sz w:val="24"/>
          <w:szCs w:val="24"/>
        </w:rPr>
        <w:t>t</w:t>
      </w:r>
      <w:r w:rsidRPr="0086206D">
        <w:rPr>
          <w:rFonts w:eastAsia="Calibri" w:cstheme="minorHAnsi"/>
          <w:color w:val="000000"/>
          <w:sz w:val="24"/>
          <w:szCs w:val="24"/>
        </w:rPr>
        <w:t>aquímetro en el tornillo de sujeción que posee el trípode, para fijar el equipo y comenzar con la nivelación de éste.</w:t>
      </w:r>
    </w:p>
    <w:p w14:paraId="52773AAE" w14:textId="34730875" w:rsidR="00EC0B96" w:rsidRPr="0086206D" w:rsidRDefault="00EC0B96" w:rsidP="00EC0B96">
      <w:pPr>
        <w:numPr>
          <w:ilvl w:val="0"/>
          <w:numId w:val="24"/>
        </w:numPr>
        <w:pBdr>
          <w:top w:val="nil"/>
          <w:left w:val="nil"/>
          <w:bottom w:val="nil"/>
          <w:right w:val="nil"/>
          <w:between w:val="nil"/>
        </w:pBdr>
        <w:spacing w:after="200" w:line="276" w:lineRule="auto"/>
        <w:ind w:left="1133"/>
        <w:jc w:val="both"/>
        <w:rPr>
          <w:rFonts w:cstheme="minorHAnsi"/>
          <w:color w:val="000000"/>
          <w:sz w:val="24"/>
          <w:szCs w:val="24"/>
        </w:rPr>
      </w:pPr>
      <w:r w:rsidRPr="0086206D">
        <w:rPr>
          <w:rFonts w:eastAsia="Calibri" w:cstheme="minorHAnsi"/>
          <w:color w:val="000000"/>
          <w:sz w:val="24"/>
          <w:szCs w:val="24"/>
        </w:rPr>
        <w:t xml:space="preserve">Para nivelar el equipo, se debe nivelar la burbuja esférica con el desplazamiento de las patas del trípode </w:t>
      </w:r>
      <w:r w:rsidRPr="0086206D">
        <w:rPr>
          <w:rFonts w:eastAsia="Calibri" w:cstheme="minorHAnsi"/>
          <w:b/>
          <w:bCs/>
          <w:color w:val="00953A"/>
          <w:sz w:val="24"/>
          <w:szCs w:val="24"/>
        </w:rPr>
        <w:t>(hacia arriba o hacia abajo)</w:t>
      </w:r>
      <w:r w:rsidRPr="0086206D">
        <w:rPr>
          <w:rFonts w:eastAsia="Calibri" w:cstheme="minorHAnsi"/>
          <w:color w:val="00953A"/>
          <w:sz w:val="24"/>
          <w:szCs w:val="24"/>
        </w:rPr>
        <w:t xml:space="preserve"> </w:t>
      </w:r>
      <w:r w:rsidRPr="0086206D">
        <w:rPr>
          <w:rFonts w:eastAsia="Calibri" w:cstheme="minorHAnsi"/>
          <w:color w:val="000000"/>
          <w:sz w:val="24"/>
          <w:szCs w:val="24"/>
        </w:rPr>
        <w:t xml:space="preserve">de tal manera que la burbuja </w:t>
      </w:r>
      <w:r w:rsidRPr="0086206D">
        <w:rPr>
          <w:rFonts w:cstheme="minorHAnsi"/>
          <w:sz w:val="24"/>
          <w:szCs w:val="24"/>
        </w:rPr>
        <w:t>s</w:t>
      </w:r>
      <w:r w:rsidRPr="0086206D">
        <w:rPr>
          <w:rFonts w:eastAsia="Calibri" w:cstheme="minorHAnsi"/>
          <w:color w:val="000000"/>
          <w:sz w:val="24"/>
          <w:szCs w:val="24"/>
        </w:rPr>
        <w:t>e posicione en la circunferencia de la burbuja esférica. Luego de estos movimientos, la burbuja se nivelar</w:t>
      </w:r>
      <w:r w:rsidRPr="0086206D">
        <w:rPr>
          <w:rFonts w:cstheme="minorHAnsi"/>
          <w:sz w:val="24"/>
          <w:szCs w:val="24"/>
        </w:rPr>
        <w:t>á</w:t>
      </w:r>
      <w:r w:rsidRPr="0086206D">
        <w:rPr>
          <w:rFonts w:eastAsia="Calibri" w:cstheme="minorHAnsi"/>
          <w:color w:val="000000"/>
          <w:sz w:val="24"/>
          <w:szCs w:val="24"/>
        </w:rPr>
        <w:t xml:space="preserve"> con la utilización de los tornillos nivelantes del equipo para ubicar dicha burbuja en el centro.</w:t>
      </w:r>
    </w:p>
    <w:p w14:paraId="3C1841E0" w14:textId="09A41242" w:rsidR="00EC0B96" w:rsidRPr="0086206D" w:rsidRDefault="00EC0B96" w:rsidP="00EC0B96">
      <w:pPr>
        <w:pBdr>
          <w:top w:val="nil"/>
          <w:left w:val="nil"/>
          <w:bottom w:val="nil"/>
          <w:right w:val="nil"/>
          <w:between w:val="nil"/>
        </w:pBdr>
        <w:spacing w:after="200" w:line="276" w:lineRule="auto"/>
        <w:jc w:val="both"/>
        <w:rPr>
          <w:rFonts w:eastAsia="Calibri" w:cstheme="minorHAnsi"/>
          <w:color w:val="000000"/>
          <w:sz w:val="24"/>
          <w:szCs w:val="24"/>
        </w:rPr>
      </w:pPr>
    </w:p>
    <w:p w14:paraId="765D2652" w14:textId="6E940867" w:rsidR="00EC0B96" w:rsidRPr="0086206D" w:rsidRDefault="00EC0B96" w:rsidP="00EC0B96">
      <w:pPr>
        <w:pBdr>
          <w:top w:val="nil"/>
          <w:left w:val="nil"/>
          <w:bottom w:val="nil"/>
          <w:right w:val="nil"/>
          <w:between w:val="nil"/>
        </w:pBdr>
        <w:spacing w:after="200" w:line="276" w:lineRule="auto"/>
        <w:jc w:val="both"/>
        <w:rPr>
          <w:rFonts w:eastAsia="Calibri" w:cstheme="minorHAnsi"/>
          <w:color w:val="000000"/>
          <w:sz w:val="24"/>
          <w:szCs w:val="24"/>
        </w:rPr>
      </w:pPr>
    </w:p>
    <w:p w14:paraId="401357EC" w14:textId="77777777" w:rsidR="00EC0B96" w:rsidRPr="0086206D" w:rsidRDefault="00EC0B96" w:rsidP="00EC0B96">
      <w:pPr>
        <w:pBdr>
          <w:top w:val="nil"/>
          <w:left w:val="nil"/>
          <w:bottom w:val="nil"/>
          <w:right w:val="nil"/>
          <w:between w:val="nil"/>
        </w:pBdr>
        <w:spacing w:after="200" w:line="276" w:lineRule="auto"/>
        <w:jc w:val="center"/>
        <w:rPr>
          <w:rFonts w:cstheme="minorHAnsi"/>
          <w:color w:val="000000"/>
          <w:sz w:val="24"/>
          <w:szCs w:val="24"/>
        </w:rPr>
      </w:pPr>
    </w:p>
    <w:p w14:paraId="4312F502" w14:textId="729580C6" w:rsidR="00EC0B96" w:rsidRPr="0086206D" w:rsidRDefault="00EC0B96" w:rsidP="00EC0B96">
      <w:pPr>
        <w:pBdr>
          <w:top w:val="nil"/>
          <w:left w:val="nil"/>
          <w:bottom w:val="nil"/>
          <w:right w:val="nil"/>
          <w:between w:val="nil"/>
        </w:pBdr>
        <w:spacing w:after="0" w:line="276" w:lineRule="auto"/>
        <w:jc w:val="center"/>
        <w:rPr>
          <w:rFonts w:cstheme="minorHAnsi"/>
          <w:b/>
          <w:color w:val="00953A"/>
          <w:sz w:val="24"/>
          <w:szCs w:val="24"/>
        </w:rPr>
      </w:pPr>
      <w:r w:rsidRPr="0086206D">
        <w:rPr>
          <w:rFonts w:cstheme="minorHAnsi"/>
          <w:b/>
          <w:color w:val="00953A"/>
          <w:sz w:val="24"/>
          <w:szCs w:val="24"/>
        </w:rPr>
        <w:t>Figura 22. Comprobación de nivelación de instrumento (taquímetro)</w:t>
      </w:r>
    </w:p>
    <w:p w14:paraId="494E38B9" w14:textId="77777777" w:rsidR="00EC0B96" w:rsidRPr="0086206D" w:rsidRDefault="00EC0B96" w:rsidP="00EC0B96">
      <w:pPr>
        <w:pBdr>
          <w:top w:val="nil"/>
          <w:left w:val="nil"/>
          <w:bottom w:val="nil"/>
          <w:right w:val="nil"/>
          <w:between w:val="nil"/>
        </w:pBdr>
        <w:spacing w:after="0" w:line="240" w:lineRule="auto"/>
        <w:jc w:val="center"/>
        <w:rPr>
          <w:rFonts w:cstheme="minorHAnsi"/>
          <w:color w:val="000000"/>
          <w:sz w:val="24"/>
          <w:szCs w:val="24"/>
        </w:rPr>
      </w:pPr>
      <w:r w:rsidRPr="0086206D">
        <w:rPr>
          <w:rFonts w:cstheme="minorHAnsi"/>
          <w:noProof/>
          <w:color w:val="000000"/>
          <w:sz w:val="24"/>
          <w:szCs w:val="24"/>
        </w:rPr>
        <w:drawing>
          <wp:inline distT="0" distB="0" distL="0" distR="0" wp14:anchorId="51033245" wp14:editId="02AC5C1C">
            <wp:extent cx="1649781" cy="1618054"/>
            <wp:effectExtent l="25400" t="25400" r="25400" b="2540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649781" cy="1618054"/>
                    </a:xfrm>
                    <a:prstGeom prst="rect">
                      <a:avLst/>
                    </a:prstGeom>
                    <a:ln w="25400">
                      <a:solidFill>
                        <a:srgbClr val="000000"/>
                      </a:solidFill>
                      <a:prstDash val="solid"/>
                    </a:ln>
                  </pic:spPr>
                </pic:pic>
              </a:graphicData>
            </a:graphic>
          </wp:inline>
        </w:drawing>
      </w:r>
    </w:p>
    <w:p w14:paraId="58E2F9BB" w14:textId="4AD4328C" w:rsidR="00EC0B96" w:rsidRPr="0086206D" w:rsidRDefault="00EC0B96" w:rsidP="00EC0B96">
      <w:pPr>
        <w:jc w:val="center"/>
        <w:rPr>
          <w:rFonts w:cstheme="minorHAnsi"/>
          <w:sz w:val="20"/>
          <w:szCs w:val="20"/>
        </w:rPr>
      </w:pPr>
      <w:r w:rsidRPr="0086206D">
        <w:rPr>
          <w:rFonts w:cstheme="minorHAnsi"/>
          <w:sz w:val="20"/>
          <w:szCs w:val="20"/>
        </w:rPr>
        <w:t>Fuente: INACAP, topografía de obras, taquimetría</w:t>
      </w:r>
    </w:p>
    <w:p w14:paraId="49A3F362" w14:textId="77777777" w:rsidR="00EC0B96" w:rsidRPr="0086206D" w:rsidRDefault="00EC0B96" w:rsidP="00EC0B96">
      <w:pPr>
        <w:jc w:val="center"/>
        <w:rPr>
          <w:rFonts w:cstheme="minorHAnsi"/>
          <w:sz w:val="24"/>
          <w:szCs w:val="24"/>
        </w:rPr>
      </w:pPr>
    </w:p>
    <w:p w14:paraId="169363B0" w14:textId="77777777" w:rsidR="00EC0B96" w:rsidRPr="0086206D" w:rsidRDefault="00EC0B96" w:rsidP="00EC0B96">
      <w:pPr>
        <w:numPr>
          <w:ilvl w:val="0"/>
          <w:numId w:val="25"/>
        </w:numPr>
        <w:pBdr>
          <w:top w:val="nil"/>
          <w:left w:val="nil"/>
          <w:bottom w:val="nil"/>
          <w:right w:val="nil"/>
          <w:between w:val="nil"/>
        </w:pBdr>
        <w:spacing w:after="0" w:line="276" w:lineRule="auto"/>
        <w:ind w:hanging="360"/>
        <w:jc w:val="both"/>
        <w:rPr>
          <w:rFonts w:cstheme="minorHAnsi"/>
          <w:color w:val="000000"/>
          <w:sz w:val="24"/>
          <w:szCs w:val="24"/>
        </w:rPr>
      </w:pPr>
      <w:r w:rsidRPr="0086206D">
        <w:rPr>
          <w:rFonts w:eastAsia="Calibri" w:cstheme="minorHAnsi"/>
          <w:color w:val="000000"/>
          <w:sz w:val="24"/>
          <w:szCs w:val="24"/>
        </w:rPr>
        <w:t>Luego se procede a nivelar la burbuja tubular, realizando movimientos finos de los tornillos. Esto asegura que el plano horizontal del equipo se encuentra perpendicular al eje vertical de rotación que describe este instrumento.</w:t>
      </w:r>
    </w:p>
    <w:p w14:paraId="2F6407DE" w14:textId="77777777" w:rsidR="00EC0B96" w:rsidRPr="0086206D" w:rsidRDefault="00EC0B96" w:rsidP="00EC0B96">
      <w:pPr>
        <w:numPr>
          <w:ilvl w:val="0"/>
          <w:numId w:val="23"/>
        </w:numPr>
        <w:spacing w:before="200" w:after="200" w:line="276" w:lineRule="auto"/>
        <w:jc w:val="both"/>
        <w:rPr>
          <w:rFonts w:cstheme="minorHAnsi"/>
          <w:b/>
          <w:color w:val="00953A"/>
          <w:sz w:val="24"/>
          <w:szCs w:val="24"/>
        </w:rPr>
      </w:pPr>
      <w:r w:rsidRPr="0086206D">
        <w:rPr>
          <w:rFonts w:eastAsia="Calibri" w:cstheme="minorHAnsi"/>
          <w:b/>
          <w:color w:val="00953A"/>
          <w:sz w:val="24"/>
          <w:szCs w:val="24"/>
        </w:rPr>
        <w:t xml:space="preserve">Realización de lecturas </w:t>
      </w:r>
    </w:p>
    <w:p w14:paraId="2B8E9A94" w14:textId="77777777" w:rsidR="00EC0B96" w:rsidRPr="0086206D" w:rsidRDefault="00EC0B96" w:rsidP="00EC0B96">
      <w:pPr>
        <w:spacing w:after="0" w:line="276" w:lineRule="auto"/>
        <w:jc w:val="both"/>
        <w:rPr>
          <w:rFonts w:cstheme="minorHAnsi"/>
          <w:color w:val="000000"/>
          <w:sz w:val="24"/>
          <w:szCs w:val="24"/>
        </w:rPr>
      </w:pPr>
      <w:r w:rsidRPr="0086206D">
        <w:rPr>
          <w:rFonts w:eastAsia="Calibri" w:cstheme="minorHAnsi"/>
          <w:color w:val="000000"/>
          <w:sz w:val="24"/>
          <w:szCs w:val="24"/>
        </w:rPr>
        <w:t xml:space="preserve">El taquímetro es un instrumento digital que posee una pantalla </w:t>
      </w:r>
      <w:r w:rsidRPr="0086206D">
        <w:rPr>
          <w:rFonts w:cstheme="minorHAnsi"/>
          <w:sz w:val="24"/>
          <w:szCs w:val="24"/>
        </w:rPr>
        <w:t xml:space="preserve">que </w:t>
      </w:r>
      <w:r w:rsidRPr="0086206D">
        <w:rPr>
          <w:rFonts w:eastAsia="Calibri" w:cstheme="minorHAnsi"/>
          <w:color w:val="000000"/>
          <w:sz w:val="24"/>
          <w:szCs w:val="24"/>
        </w:rPr>
        <w:t xml:space="preserve">entrega la siguiente información: </w:t>
      </w:r>
    </w:p>
    <w:p w14:paraId="18CCEBD2" w14:textId="77777777" w:rsidR="00EC0B96" w:rsidRPr="0086206D" w:rsidRDefault="00EC0B96" w:rsidP="00EC0B96">
      <w:pPr>
        <w:numPr>
          <w:ilvl w:val="0"/>
          <w:numId w:val="29"/>
        </w:numPr>
        <w:spacing w:before="200" w:after="200" w:line="276" w:lineRule="auto"/>
        <w:ind w:left="1133"/>
        <w:jc w:val="both"/>
        <w:rPr>
          <w:rFonts w:cstheme="minorHAnsi"/>
          <w:color w:val="000000"/>
          <w:sz w:val="24"/>
          <w:szCs w:val="24"/>
        </w:rPr>
      </w:pPr>
      <w:r w:rsidRPr="0086206D">
        <w:rPr>
          <w:rFonts w:cstheme="minorHAnsi"/>
          <w:b/>
          <w:color w:val="00953A"/>
          <w:sz w:val="24"/>
          <w:szCs w:val="24"/>
        </w:rPr>
        <w:t>Ángulo Horizontal:</w:t>
      </w:r>
      <w:r w:rsidRPr="0086206D">
        <w:rPr>
          <w:rFonts w:eastAsia="Calibri" w:cstheme="minorHAnsi"/>
          <w:color w:val="00953A"/>
          <w:sz w:val="24"/>
          <w:szCs w:val="24"/>
        </w:rPr>
        <w:t xml:space="preserve"> </w:t>
      </w:r>
      <w:r w:rsidRPr="0086206D">
        <w:rPr>
          <w:rFonts w:cstheme="minorHAnsi"/>
          <w:sz w:val="24"/>
          <w:szCs w:val="24"/>
        </w:rPr>
        <w:t>ángulo</w:t>
      </w:r>
      <w:r w:rsidRPr="0086206D">
        <w:rPr>
          <w:rFonts w:eastAsia="Calibri" w:cstheme="minorHAnsi"/>
          <w:color w:val="000000"/>
          <w:sz w:val="24"/>
          <w:szCs w:val="24"/>
        </w:rPr>
        <w:t xml:space="preserve"> que permit</w:t>
      </w:r>
      <w:r w:rsidRPr="0086206D">
        <w:rPr>
          <w:rFonts w:cstheme="minorHAnsi"/>
          <w:sz w:val="24"/>
          <w:szCs w:val="24"/>
        </w:rPr>
        <w:t>e</w:t>
      </w:r>
      <w:r w:rsidRPr="0086206D">
        <w:rPr>
          <w:rFonts w:eastAsia="Calibri" w:cstheme="minorHAnsi"/>
          <w:color w:val="000000"/>
          <w:sz w:val="24"/>
          <w:szCs w:val="24"/>
        </w:rPr>
        <w:t xml:space="preserve"> direccionar </w:t>
      </w:r>
      <w:r w:rsidRPr="0086206D">
        <w:rPr>
          <w:rFonts w:cstheme="minorHAnsi"/>
          <w:sz w:val="24"/>
          <w:szCs w:val="24"/>
        </w:rPr>
        <w:t>l</w:t>
      </w:r>
      <w:r w:rsidRPr="0086206D">
        <w:rPr>
          <w:rFonts w:eastAsia="Calibri" w:cstheme="minorHAnsi"/>
          <w:color w:val="000000"/>
          <w:sz w:val="24"/>
          <w:szCs w:val="24"/>
        </w:rPr>
        <w:t xml:space="preserve">a visual. </w:t>
      </w:r>
      <w:r w:rsidRPr="0086206D">
        <w:rPr>
          <w:rFonts w:cstheme="minorHAnsi"/>
          <w:sz w:val="24"/>
          <w:szCs w:val="24"/>
        </w:rPr>
        <w:t>S</w:t>
      </w:r>
      <w:r w:rsidRPr="0086206D">
        <w:rPr>
          <w:rFonts w:eastAsia="Calibri" w:cstheme="minorHAnsi"/>
          <w:color w:val="000000"/>
          <w:sz w:val="24"/>
          <w:szCs w:val="24"/>
        </w:rPr>
        <w:t xml:space="preserve">e encuentra en el sistema centesimal. </w:t>
      </w:r>
    </w:p>
    <w:p w14:paraId="087F98C8" w14:textId="77777777" w:rsidR="00EC0B96" w:rsidRPr="0086206D" w:rsidRDefault="00EC0B96" w:rsidP="00EC0B96">
      <w:pPr>
        <w:numPr>
          <w:ilvl w:val="0"/>
          <w:numId w:val="29"/>
        </w:numPr>
        <w:spacing w:after="200" w:line="276" w:lineRule="auto"/>
        <w:ind w:left="1133"/>
        <w:jc w:val="both"/>
        <w:rPr>
          <w:rFonts w:cstheme="minorHAnsi"/>
          <w:color w:val="000000"/>
          <w:sz w:val="24"/>
          <w:szCs w:val="24"/>
        </w:rPr>
      </w:pPr>
      <w:r w:rsidRPr="0086206D">
        <w:rPr>
          <w:rFonts w:cstheme="minorHAnsi"/>
          <w:b/>
          <w:color w:val="00953A"/>
          <w:sz w:val="24"/>
          <w:szCs w:val="24"/>
        </w:rPr>
        <w:t>Ángulo vertical:</w:t>
      </w:r>
      <w:r w:rsidRPr="0086206D">
        <w:rPr>
          <w:rFonts w:eastAsia="Calibri" w:cstheme="minorHAnsi"/>
          <w:color w:val="00953A"/>
          <w:sz w:val="24"/>
          <w:szCs w:val="24"/>
        </w:rPr>
        <w:t xml:space="preserve"> </w:t>
      </w:r>
      <w:r w:rsidRPr="0086206D">
        <w:rPr>
          <w:rFonts w:cstheme="minorHAnsi"/>
          <w:sz w:val="24"/>
          <w:szCs w:val="24"/>
        </w:rPr>
        <w:t>ángulo</w:t>
      </w:r>
      <w:r w:rsidRPr="0086206D">
        <w:rPr>
          <w:rFonts w:eastAsia="Calibri" w:cstheme="minorHAnsi"/>
          <w:color w:val="000000"/>
          <w:sz w:val="24"/>
          <w:szCs w:val="24"/>
        </w:rPr>
        <w:t xml:space="preserve"> que permit</w:t>
      </w:r>
      <w:r w:rsidRPr="0086206D">
        <w:rPr>
          <w:rFonts w:cstheme="minorHAnsi"/>
          <w:sz w:val="24"/>
          <w:szCs w:val="24"/>
        </w:rPr>
        <w:t>e</w:t>
      </w:r>
      <w:r w:rsidRPr="0086206D">
        <w:rPr>
          <w:rFonts w:eastAsia="Calibri" w:cstheme="minorHAnsi"/>
          <w:color w:val="000000"/>
          <w:sz w:val="24"/>
          <w:szCs w:val="24"/>
        </w:rPr>
        <w:t xml:space="preserve"> determinar diferencias de altura entre los vértices, a partir de un punto que se encuentra arriba del equipo, en el eje que pasa por el centro del equipo y es perpendicular con el suelo llamado zenit. La unidad de este ángulo también es el sistema centesimal. </w:t>
      </w:r>
    </w:p>
    <w:p w14:paraId="2214DAB1" w14:textId="77777777" w:rsidR="00EC0B96" w:rsidRPr="0086206D" w:rsidRDefault="00EC0B96" w:rsidP="00EC0B96">
      <w:pPr>
        <w:pBdr>
          <w:top w:val="nil"/>
          <w:left w:val="nil"/>
          <w:bottom w:val="nil"/>
          <w:right w:val="nil"/>
          <w:between w:val="nil"/>
        </w:pBdr>
        <w:spacing w:after="0" w:line="276" w:lineRule="auto"/>
        <w:jc w:val="both"/>
        <w:rPr>
          <w:rFonts w:cstheme="minorHAnsi"/>
          <w:color w:val="000000"/>
          <w:sz w:val="24"/>
          <w:szCs w:val="24"/>
        </w:rPr>
      </w:pPr>
      <w:r w:rsidRPr="0086206D">
        <w:rPr>
          <w:rFonts w:eastAsia="Calibri" w:cstheme="minorHAnsi"/>
          <w:color w:val="000000"/>
          <w:sz w:val="24"/>
          <w:szCs w:val="24"/>
        </w:rPr>
        <w:t xml:space="preserve">El taquímetro también permite realizar lecturas sobre la mira, </w:t>
      </w:r>
      <w:r w:rsidRPr="0086206D">
        <w:rPr>
          <w:rFonts w:cstheme="minorHAnsi"/>
          <w:sz w:val="24"/>
          <w:szCs w:val="24"/>
        </w:rPr>
        <w:t>posibilitando</w:t>
      </w:r>
      <w:r w:rsidRPr="0086206D">
        <w:rPr>
          <w:rFonts w:eastAsia="Calibri" w:cstheme="minorHAnsi"/>
          <w:color w:val="000000"/>
          <w:sz w:val="24"/>
          <w:szCs w:val="24"/>
        </w:rPr>
        <w:t xml:space="preserve"> deducir valores de distancias entre los puntos.</w:t>
      </w:r>
    </w:p>
    <w:p w14:paraId="15168E52" w14:textId="77777777" w:rsidR="00EC0B96" w:rsidRPr="0086206D" w:rsidRDefault="00EC0B96" w:rsidP="00EC0B96">
      <w:pPr>
        <w:spacing w:after="0" w:line="240" w:lineRule="auto"/>
        <w:jc w:val="center"/>
        <w:rPr>
          <w:rFonts w:cstheme="minorHAnsi"/>
          <w:b/>
        </w:rPr>
      </w:pPr>
      <w:r w:rsidRPr="0086206D">
        <w:rPr>
          <w:rFonts w:cstheme="minorHAnsi"/>
        </w:rPr>
        <w:br w:type="page"/>
      </w:r>
    </w:p>
    <w:p w14:paraId="1D5EA759" w14:textId="692EF50B" w:rsidR="00EC0B96" w:rsidRPr="0086206D" w:rsidRDefault="00EC0B96" w:rsidP="00EC0B96">
      <w:pPr>
        <w:spacing w:line="240" w:lineRule="auto"/>
        <w:jc w:val="center"/>
        <w:rPr>
          <w:rFonts w:cstheme="minorHAnsi"/>
          <w:b/>
          <w:color w:val="00953A"/>
          <w:sz w:val="24"/>
          <w:szCs w:val="24"/>
        </w:rPr>
      </w:pPr>
      <w:r w:rsidRPr="0086206D">
        <w:rPr>
          <w:rFonts w:cstheme="minorHAnsi"/>
          <w:b/>
          <w:color w:val="00953A"/>
          <w:sz w:val="24"/>
          <w:szCs w:val="24"/>
        </w:rPr>
        <w:lastRenderedPageBreak/>
        <w:t>Figura 23. lectura de instrumento en regla o mira</w:t>
      </w:r>
    </w:p>
    <w:p w14:paraId="5346C6B7" w14:textId="77777777" w:rsidR="00EC0B96" w:rsidRPr="0086206D" w:rsidRDefault="00EC0B96" w:rsidP="00EC0B96">
      <w:pPr>
        <w:pBdr>
          <w:top w:val="nil"/>
          <w:left w:val="nil"/>
          <w:bottom w:val="nil"/>
          <w:right w:val="nil"/>
          <w:between w:val="nil"/>
        </w:pBdr>
        <w:spacing w:after="0" w:line="240" w:lineRule="auto"/>
        <w:jc w:val="center"/>
        <w:rPr>
          <w:rFonts w:cstheme="minorHAnsi"/>
          <w:color w:val="000000"/>
          <w:sz w:val="24"/>
          <w:szCs w:val="24"/>
        </w:rPr>
      </w:pPr>
      <w:r w:rsidRPr="0086206D">
        <w:rPr>
          <w:rFonts w:cstheme="minorHAnsi"/>
          <w:noProof/>
          <w:color w:val="000000"/>
          <w:sz w:val="24"/>
          <w:szCs w:val="24"/>
        </w:rPr>
        <w:drawing>
          <wp:inline distT="0" distB="0" distL="0" distR="0" wp14:anchorId="295645E3" wp14:editId="6DC3D348">
            <wp:extent cx="1782594" cy="1440000"/>
            <wp:effectExtent l="25400" t="25400" r="25400" b="2540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782594" cy="1440000"/>
                    </a:xfrm>
                    <a:prstGeom prst="rect">
                      <a:avLst/>
                    </a:prstGeom>
                    <a:ln w="25400">
                      <a:solidFill>
                        <a:srgbClr val="000000"/>
                      </a:solidFill>
                      <a:prstDash val="solid"/>
                    </a:ln>
                  </pic:spPr>
                </pic:pic>
              </a:graphicData>
            </a:graphic>
          </wp:inline>
        </w:drawing>
      </w:r>
    </w:p>
    <w:p w14:paraId="5D423BF6" w14:textId="77777777" w:rsidR="00EC0B96" w:rsidRPr="0086206D" w:rsidRDefault="00EC0B96" w:rsidP="00EC0B96">
      <w:pPr>
        <w:jc w:val="center"/>
        <w:rPr>
          <w:rFonts w:cstheme="minorHAnsi"/>
          <w:sz w:val="24"/>
          <w:szCs w:val="24"/>
        </w:rPr>
      </w:pPr>
      <w:r w:rsidRPr="0086206D">
        <w:rPr>
          <w:rFonts w:cstheme="minorHAnsi"/>
          <w:sz w:val="20"/>
          <w:szCs w:val="20"/>
        </w:rPr>
        <w:t>Fuente: INACAP, topografía de obras, taquimetría</w:t>
      </w:r>
    </w:p>
    <w:p w14:paraId="3E69A130" w14:textId="051E3FA5" w:rsidR="00A95B6C" w:rsidRPr="0086206D" w:rsidRDefault="00A95B6C" w:rsidP="00A95B6C">
      <w:pPr>
        <w:spacing w:before="200" w:line="276" w:lineRule="auto"/>
        <w:jc w:val="both"/>
        <w:rPr>
          <w:rFonts w:cstheme="minorHAnsi"/>
          <w:sz w:val="24"/>
          <w:szCs w:val="24"/>
        </w:rPr>
      </w:pPr>
    </w:p>
    <w:p w14:paraId="5FE0EDA5" w14:textId="734D505B" w:rsidR="00EC0B96" w:rsidRPr="0086206D" w:rsidRDefault="00EC0B96" w:rsidP="00EC0B96">
      <w:pPr>
        <w:spacing w:before="200" w:line="360" w:lineRule="auto"/>
        <w:jc w:val="both"/>
        <w:rPr>
          <w:rFonts w:cstheme="minorHAnsi"/>
          <w:b/>
          <w:sz w:val="24"/>
          <w:szCs w:val="24"/>
        </w:rPr>
      </w:pPr>
      <w:r w:rsidRPr="0086206D">
        <w:rPr>
          <w:rFonts w:cstheme="minorHAnsi"/>
          <w:b/>
          <w:color w:val="00953A"/>
          <w:sz w:val="24"/>
          <w:szCs w:val="24"/>
        </w:rPr>
        <w:t xml:space="preserve">5.3. </w:t>
      </w:r>
      <w:r w:rsidRPr="0086206D">
        <w:rPr>
          <w:rFonts w:cstheme="minorHAnsi"/>
          <w:b/>
          <w:sz w:val="24"/>
          <w:szCs w:val="24"/>
        </w:rPr>
        <w:t>Estación Total</w:t>
      </w:r>
    </w:p>
    <w:p w14:paraId="237E4DE8" w14:textId="77777777" w:rsidR="00EC0B96" w:rsidRPr="0086206D" w:rsidRDefault="00EC0B96" w:rsidP="00EC0B96">
      <w:pPr>
        <w:spacing w:line="276" w:lineRule="auto"/>
        <w:jc w:val="both"/>
        <w:rPr>
          <w:rFonts w:cstheme="minorHAnsi"/>
          <w:sz w:val="24"/>
          <w:szCs w:val="24"/>
        </w:rPr>
      </w:pPr>
      <w:r w:rsidRPr="0086206D">
        <w:rPr>
          <w:rFonts w:cstheme="minorHAnsi"/>
          <w:sz w:val="24"/>
          <w:szCs w:val="24"/>
        </w:rPr>
        <w:t>Se denomina </w:t>
      </w:r>
      <w:r w:rsidRPr="0086206D">
        <w:rPr>
          <w:rFonts w:cstheme="minorHAnsi"/>
          <w:color w:val="444446"/>
          <w:sz w:val="24"/>
          <w:szCs w:val="24"/>
        </w:rPr>
        <w:t>estación total</w:t>
      </w:r>
      <w:r w:rsidRPr="0086206D">
        <w:rPr>
          <w:rFonts w:cstheme="minorHAnsi"/>
          <w:sz w:val="24"/>
          <w:szCs w:val="24"/>
        </w:rPr>
        <w:t xml:space="preserve"> a un instrumento electro-óptico utilizado en topografía, cuyo funcionamiento se apoya en la tecnología electrónica. Consiste en la incorporación de un distanciómetro y un microprocesador a un teodolito electrónico. Algunas de las características que incorpora y con las cuales no cuentan los teodolitos, son: </w:t>
      </w:r>
    </w:p>
    <w:p w14:paraId="193D7B52" w14:textId="01EB1C68" w:rsidR="00EC0B96" w:rsidRPr="0086206D" w:rsidRDefault="00EC0B96" w:rsidP="00EC0B96">
      <w:pPr>
        <w:pStyle w:val="Prrafodelista"/>
        <w:numPr>
          <w:ilvl w:val="0"/>
          <w:numId w:val="30"/>
        </w:numPr>
        <w:jc w:val="both"/>
        <w:rPr>
          <w:rFonts w:cstheme="minorHAnsi"/>
          <w:b w:val="0"/>
          <w:bCs/>
          <w:color w:val="auto"/>
          <w:sz w:val="24"/>
          <w:szCs w:val="24"/>
        </w:rPr>
      </w:pPr>
      <w:r w:rsidRPr="0086206D">
        <w:rPr>
          <w:rFonts w:cstheme="minorHAnsi"/>
          <w:b w:val="0"/>
          <w:bCs/>
          <w:color w:val="auto"/>
          <w:sz w:val="24"/>
          <w:szCs w:val="24"/>
        </w:rPr>
        <w:t xml:space="preserve">Una pantalla alfanumérica de cristal líquido </w:t>
      </w:r>
      <w:r w:rsidRPr="0086206D">
        <w:rPr>
          <w:rFonts w:cstheme="minorHAnsi"/>
          <w:color w:val="00953A"/>
          <w:sz w:val="24"/>
          <w:szCs w:val="24"/>
        </w:rPr>
        <w:t>(LCD)</w:t>
      </w:r>
    </w:p>
    <w:p w14:paraId="24E42653" w14:textId="1E22518E" w:rsidR="00EC0B96" w:rsidRPr="0086206D" w:rsidRDefault="00EC0B96" w:rsidP="00EC0B96">
      <w:pPr>
        <w:pStyle w:val="Prrafodelista"/>
        <w:numPr>
          <w:ilvl w:val="0"/>
          <w:numId w:val="30"/>
        </w:numPr>
        <w:jc w:val="both"/>
        <w:rPr>
          <w:rFonts w:cstheme="minorHAnsi"/>
          <w:b w:val="0"/>
          <w:bCs/>
          <w:color w:val="auto"/>
          <w:sz w:val="24"/>
          <w:szCs w:val="24"/>
        </w:rPr>
      </w:pPr>
      <w:r w:rsidRPr="0086206D">
        <w:rPr>
          <w:rFonts w:cstheme="minorHAnsi"/>
          <w:b w:val="0"/>
          <w:bCs/>
          <w:color w:val="auto"/>
          <w:sz w:val="24"/>
          <w:szCs w:val="24"/>
        </w:rPr>
        <w:t>Leds de avisos</w:t>
      </w:r>
    </w:p>
    <w:p w14:paraId="6FB3FEA4" w14:textId="259F6571" w:rsidR="00EC0B96" w:rsidRPr="0086206D" w:rsidRDefault="00EC0B96" w:rsidP="00EC0B96">
      <w:pPr>
        <w:pStyle w:val="Prrafodelista"/>
        <w:numPr>
          <w:ilvl w:val="0"/>
          <w:numId w:val="30"/>
        </w:numPr>
        <w:jc w:val="both"/>
        <w:rPr>
          <w:rFonts w:cstheme="minorHAnsi"/>
          <w:b w:val="0"/>
          <w:bCs/>
          <w:color w:val="auto"/>
          <w:sz w:val="24"/>
          <w:szCs w:val="24"/>
        </w:rPr>
      </w:pPr>
      <w:r w:rsidRPr="0086206D">
        <w:rPr>
          <w:rFonts w:cstheme="minorHAnsi"/>
          <w:b w:val="0"/>
          <w:bCs/>
          <w:color w:val="auto"/>
          <w:sz w:val="24"/>
          <w:szCs w:val="24"/>
        </w:rPr>
        <w:t xml:space="preserve">Iluminación independiente de la luz solar </w:t>
      </w:r>
    </w:p>
    <w:p w14:paraId="21F1FCA2" w14:textId="70209743" w:rsidR="00EC0B96" w:rsidRPr="0086206D" w:rsidRDefault="00EC0B96" w:rsidP="00EC0B96">
      <w:pPr>
        <w:pStyle w:val="Prrafodelista"/>
        <w:numPr>
          <w:ilvl w:val="0"/>
          <w:numId w:val="30"/>
        </w:numPr>
        <w:jc w:val="both"/>
        <w:rPr>
          <w:rFonts w:cstheme="minorHAnsi"/>
          <w:b w:val="0"/>
          <w:bCs/>
          <w:color w:val="auto"/>
          <w:sz w:val="24"/>
          <w:szCs w:val="24"/>
        </w:rPr>
      </w:pPr>
      <w:r w:rsidRPr="0086206D">
        <w:rPr>
          <w:rFonts w:cstheme="minorHAnsi"/>
          <w:b w:val="0"/>
          <w:bCs/>
          <w:color w:val="auto"/>
          <w:sz w:val="24"/>
          <w:szCs w:val="24"/>
        </w:rPr>
        <w:t>Calculadora</w:t>
      </w:r>
    </w:p>
    <w:p w14:paraId="49415892" w14:textId="4E49F6B3" w:rsidR="00EC0B96" w:rsidRPr="0086206D" w:rsidRDefault="00EC0B96" w:rsidP="00EC0B96">
      <w:pPr>
        <w:pStyle w:val="Prrafodelista"/>
        <w:numPr>
          <w:ilvl w:val="0"/>
          <w:numId w:val="30"/>
        </w:numPr>
        <w:jc w:val="both"/>
        <w:rPr>
          <w:rFonts w:cstheme="minorHAnsi"/>
          <w:b w:val="0"/>
          <w:bCs/>
          <w:color w:val="auto"/>
          <w:sz w:val="24"/>
          <w:szCs w:val="24"/>
        </w:rPr>
      </w:pPr>
      <w:r w:rsidRPr="0086206D">
        <w:rPr>
          <w:rFonts w:cstheme="minorHAnsi"/>
          <w:b w:val="0"/>
          <w:bCs/>
          <w:color w:val="auto"/>
          <w:sz w:val="24"/>
          <w:szCs w:val="24"/>
        </w:rPr>
        <w:t>Distanciómetros</w:t>
      </w:r>
    </w:p>
    <w:p w14:paraId="0AEA39AE" w14:textId="7762A8BE" w:rsidR="00EC0B96" w:rsidRPr="0086206D" w:rsidRDefault="00EC0B96" w:rsidP="00EC0B96">
      <w:pPr>
        <w:pStyle w:val="Prrafodelista"/>
        <w:numPr>
          <w:ilvl w:val="0"/>
          <w:numId w:val="30"/>
        </w:numPr>
        <w:jc w:val="both"/>
        <w:rPr>
          <w:rFonts w:cstheme="minorHAnsi"/>
          <w:b w:val="0"/>
          <w:bCs/>
          <w:color w:val="auto"/>
          <w:sz w:val="24"/>
          <w:szCs w:val="24"/>
        </w:rPr>
      </w:pPr>
      <w:r w:rsidRPr="0086206D">
        <w:rPr>
          <w:rFonts w:cstheme="minorHAnsi"/>
          <w:b w:val="0"/>
          <w:bCs/>
          <w:color w:val="auto"/>
          <w:sz w:val="24"/>
          <w:szCs w:val="24"/>
        </w:rPr>
        <w:t xml:space="preserve">Trackeador </w:t>
      </w:r>
      <w:r w:rsidRPr="0086206D">
        <w:rPr>
          <w:rFonts w:cstheme="minorHAnsi"/>
          <w:color w:val="00953A"/>
          <w:sz w:val="24"/>
          <w:szCs w:val="24"/>
        </w:rPr>
        <w:t>(seguidor de trayectoria)</w:t>
      </w:r>
      <w:r w:rsidRPr="0086206D">
        <w:rPr>
          <w:rFonts w:cstheme="minorHAnsi"/>
          <w:b w:val="0"/>
          <w:bCs/>
          <w:color w:val="auto"/>
          <w:sz w:val="24"/>
          <w:szCs w:val="24"/>
        </w:rPr>
        <w:t xml:space="preserve"> y </w:t>
      </w:r>
    </w:p>
    <w:p w14:paraId="3C63BA37" w14:textId="526167D1" w:rsidR="00EC0B96" w:rsidRPr="0086206D" w:rsidRDefault="00EC0B96" w:rsidP="00EC0B96">
      <w:pPr>
        <w:pStyle w:val="Prrafodelista"/>
        <w:numPr>
          <w:ilvl w:val="0"/>
          <w:numId w:val="30"/>
        </w:numPr>
        <w:jc w:val="both"/>
        <w:rPr>
          <w:rFonts w:cstheme="minorHAnsi"/>
          <w:b w:val="0"/>
          <w:bCs/>
          <w:color w:val="auto"/>
          <w:sz w:val="24"/>
          <w:szCs w:val="24"/>
        </w:rPr>
      </w:pPr>
      <w:r w:rsidRPr="0086206D">
        <w:rPr>
          <w:rFonts w:cstheme="minorHAnsi"/>
          <w:b w:val="0"/>
          <w:bCs/>
          <w:color w:val="auto"/>
          <w:sz w:val="24"/>
          <w:szCs w:val="24"/>
        </w:rPr>
        <w:t xml:space="preserve">La posibilidad de guardar información en formato electrónico, lo cual permite utilizarla posteriormente en ordenadores personales. </w:t>
      </w:r>
    </w:p>
    <w:p w14:paraId="7DD8AF30" w14:textId="77777777" w:rsidR="00EC0B96" w:rsidRPr="0086206D" w:rsidRDefault="00EC0B96" w:rsidP="00EC0B96">
      <w:pPr>
        <w:pStyle w:val="Prrafodelista"/>
        <w:jc w:val="both"/>
        <w:rPr>
          <w:rFonts w:cstheme="minorHAnsi"/>
          <w:b w:val="0"/>
          <w:bCs/>
          <w:color w:val="auto"/>
          <w:sz w:val="24"/>
          <w:szCs w:val="24"/>
        </w:rPr>
      </w:pPr>
    </w:p>
    <w:p w14:paraId="0138C3BB" w14:textId="7CC5C4B6" w:rsidR="00EC0B96" w:rsidRPr="0086206D" w:rsidRDefault="00EC0B96" w:rsidP="00EC0B96">
      <w:pPr>
        <w:spacing w:line="276" w:lineRule="auto"/>
        <w:jc w:val="both"/>
        <w:rPr>
          <w:rFonts w:cstheme="minorHAnsi"/>
          <w:sz w:val="24"/>
          <w:szCs w:val="24"/>
        </w:rPr>
      </w:pPr>
      <w:r w:rsidRPr="0086206D">
        <w:rPr>
          <w:rFonts w:cstheme="minorHAnsi"/>
          <w:sz w:val="24"/>
          <w:szCs w:val="24"/>
        </w:rPr>
        <w:t>Vienen provistas de diversos programas sencillos que permiten, entre otras capacidades, el cálculo de coordenadas en campo, replanteo de puntos de manera sencilla y eficaz, y cálculo de azimuts y distancias.</w:t>
      </w:r>
    </w:p>
    <w:p w14:paraId="4A18791F" w14:textId="27EB6F9B" w:rsidR="00EC0B96" w:rsidRPr="0086206D" w:rsidRDefault="00EC0B96" w:rsidP="00EC0B96">
      <w:pPr>
        <w:spacing w:line="276" w:lineRule="auto"/>
        <w:jc w:val="both"/>
        <w:rPr>
          <w:rFonts w:cstheme="minorHAnsi"/>
          <w:sz w:val="24"/>
          <w:szCs w:val="24"/>
        </w:rPr>
      </w:pPr>
    </w:p>
    <w:p w14:paraId="0E2562E1" w14:textId="4B4F15D9" w:rsidR="00EC0B96" w:rsidRPr="0086206D" w:rsidRDefault="00EC0B96" w:rsidP="00EC0B96">
      <w:pPr>
        <w:spacing w:line="276" w:lineRule="auto"/>
        <w:jc w:val="both"/>
        <w:rPr>
          <w:rFonts w:cstheme="minorHAnsi"/>
          <w:sz w:val="24"/>
          <w:szCs w:val="24"/>
        </w:rPr>
      </w:pPr>
    </w:p>
    <w:p w14:paraId="340603F1" w14:textId="77777777" w:rsidR="00EC0B96" w:rsidRPr="0086206D" w:rsidRDefault="00EC0B96" w:rsidP="00EC0B96">
      <w:pPr>
        <w:spacing w:line="276" w:lineRule="auto"/>
        <w:jc w:val="both"/>
        <w:rPr>
          <w:rFonts w:cstheme="minorHAnsi"/>
          <w:sz w:val="24"/>
          <w:szCs w:val="24"/>
        </w:rPr>
      </w:pPr>
    </w:p>
    <w:p w14:paraId="79B99A85" w14:textId="77777777" w:rsidR="00EC0B96" w:rsidRPr="0086206D" w:rsidRDefault="00EC0B96" w:rsidP="00EC0B96">
      <w:pPr>
        <w:spacing w:line="276" w:lineRule="auto"/>
        <w:jc w:val="both"/>
        <w:rPr>
          <w:rFonts w:cstheme="minorHAnsi"/>
          <w:sz w:val="24"/>
          <w:szCs w:val="24"/>
        </w:rPr>
      </w:pPr>
      <w:r w:rsidRPr="0086206D">
        <w:rPr>
          <w:rFonts w:cstheme="minorHAnsi"/>
          <w:sz w:val="24"/>
          <w:szCs w:val="24"/>
        </w:rPr>
        <w:lastRenderedPageBreak/>
        <w:t>Vista como un teodolito, una estación total se compone de las mismas partes y funciones. El estacionamiento y verticalización son idénticos, aunque para la estación total se cuenta con niveles electrónicos que facilitan la tarea. Los tres ejes y sus errores asociados también están presentes: el de verticalidad, que con la doble compensación ve reducida su influencia sobre las lecturas horizontales, y los de colimación e inclinación del eje secundario, con el mismo comportamiento que en un teodolito clásico, salvo que el primero puede ser corregido por software, mientras que en el segundo la corrección debe realizarse por métodos mecánicos.</w:t>
      </w:r>
    </w:p>
    <w:p w14:paraId="6069EC5B" w14:textId="77777777" w:rsidR="00EC0B96" w:rsidRPr="0086206D" w:rsidRDefault="00EC0B96" w:rsidP="00EC0B96">
      <w:pPr>
        <w:spacing w:line="276" w:lineRule="auto"/>
        <w:jc w:val="both"/>
        <w:rPr>
          <w:rFonts w:cstheme="minorHAnsi"/>
          <w:sz w:val="24"/>
          <w:szCs w:val="24"/>
        </w:rPr>
      </w:pPr>
      <w:r w:rsidRPr="0086206D">
        <w:rPr>
          <w:rFonts w:cstheme="minorHAnsi"/>
          <w:sz w:val="24"/>
          <w:szCs w:val="24"/>
        </w:rPr>
        <w:t xml:space="preserve">El instrumento realiza la medición de ángulos a partir de marcas realizadas en discos transparentes. Las lecturas de distancia se realizan mediante una onda electromagnética portadora con distintas frecuencias que rebota en un prisma ubicado en el punto a medir y regresa tomando el instrumento el desfase entre las ondas. Algunas estaciones totales presentan la capacidad de medir </w:t>
      </w:r>
      <w:r w:rsidRPr="0086206D">
        <w:rPr>
          <w:rFonts w:cstheme="minorHAnsi"/>
          <w:b/>
          <w:bCs/>
          <w:color w:val="00953A"/>
          <w:sz w:val="24"/>
          <w:szCs w:val="24"/>
        </w:rPr>
        <w:t>"a sólido",</w:t>
      </w:r>
      <w:r w:rsidRPr="0086206D">
        <w:rPr>
          <w:rFonts w:cstheme="minorHAnsi"/>
          <w:color w:val="00953A"/>
          <w:sz w:val="24"/>
          <w:szCs w:val="24"/>
        </w:rPr>
        <w:t xml:space="preserve"> </w:t>
      </w:r>
      <w:r w:rsidRPr="0086206D">
        <w:rPr>
          <w:rFonts w:cstheme="minorHAnsi"/>
          <w:sz w:val="24"/>
          <w:szCs w:val="24"/>
        </w:rPr>
        <w:t>lo que significa que no es necesario un prisma reflectante.</w:t>
      </w:r>
    </w:p>
    <w:p w14:paraId="5A9D572B" w14:textId="77777777" w:rsidR="00EC0B96" w:rsidRPr="0086206D" w:rsidRDefault="00EC0B96" w:rsidP="00EC0B96">
      <w:pPr>
        <w:spacing w:line="276" w:lineRule="auto"/>
        <w:jc w:val="both"/>
        <w:rPr>
          <w:rFonts w:cstheme="minorHAnsi"/>
          <w:sz w:val="24"/>
          <w:szCs w:val="24"/>
        </w:rPr>
      </w:pPr>
      <w:r w:rsidRPr="0086206D">
        <w:rPr>
          <w:rFonts w:cstheme="minorHAnsi"/>
          <w:sz w:val="24"/>
          <w:szCs w:val="24"/>
        </w:rPr>
        <w:t>Este instrumento permite la obtención de coordenadas de puntos respecto a un sistema local o arbitrario, como también a sistemas definidos y materializados. Para la obtención de estas coordenadas el instrumento realiza una serie de lecturas y cálculos sobre ellas y demás datos suministrados por el operador.</w:t>
      </w:r>
    </w:p>
    <w:p w14:paraId="6125ECFA" w14:textId="77777777" w:rsidR="00EC0B96" w:rsidRPr="0086206D" w:rsidRDefault="00EC0B96" w:rsidP="00EC0B96">
      <w:pPr>
        <w:spacing w:line="276" w:lineRule="auto"/>
        <w:jc w:val="both"/>
        <w:rPr>
          <w:rFonts w:cstheme="minorHAnsi"/>
          <w:sz w:val="24"/>
          <w:szCs w:val="24"/>
        </w:rPr>
      </w:pPr>
      <w:r w:rsidRPr="0086206D">
        <w:rPr>
          <w:rFonts w:cstheme="minorHAnsi"/>
          <w:sz w:val="24"/>
          <w:szCs w:val="24"/>
        </w:rPr>
        <w:t>Las lecturas que se obtienen con este instrumento son las de ángulos verticales, horizontales y distancias. Otra particularidad de este instrumento es la posibilidad de incorporar datos como coordenadas de puntos, códigos, correcciones de presión y temperatura, etc. La precisión de las medidas es del orden de la diezmilésima de gonio en ángulos, y de milímetros en distancias, pudiendo realizar medidas en puntos situados entre 2 y 5 kilómetros según el aparato y la cantidad de prismas usada.</w:t>
      </w:r>
    </w:p>
    <w:p w14:paraId="24DA4E90" w14:textId="7AA5D30E" w:rsidR="00EC0B96" w:rsidRPr="0086206D" w:rsidRDefault="00EC0B96" w:rsidP="00EC0B96">
      <w:pPr>
        <w:spacing w:line="276" w:lineRule="auto"/>
        <w:jc w:val="both"/>
        <w:rPr>
          <w:rFonts w:cstheme="minorHAnsi"/>
          <w:sz w:val="24"/>
          <w:szCs w:val="24"/>
        </w:rPr>
      </w:pPr>
      <w:r w:rsidRPr="0086206D">
        <w:rPr>
          <w:rFonts w:cstheme="minorHAnsi"/>
          <w:noProof/>
          <w:sz w:val="24"/>
          <w:szCs w:val="24"/>
        </w:rPr>
        <mc:AlternateContent>
          <mc:Choice Requires="wps">
            <w:drawing>
              <wp:anchor distT="0" distB="0" distL="114300" distR="114300" simplePos="0" relativeHeight="251666432" behindDoc="0" locked="0" layoutInCell="1" allowOverlap="1" wp14:anchorId="2C5999CD" wp14:editId="1C90459C">
                <wp:simplePos x="0" y="0"/>
                <wp:positionH relativeFrom="column">
                  <wp:posOffset>-112395</wp:posOffset>
                </wp:positionH>
                <wp:positionV relativeFrom="paragraph">
                  <wp:posOffset>195580</wp:posOffset>
                </wp:positionV>
                <wp:extent cx="6118860" cy="107442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118860" cy="1074420"/>
                        </a:xfrm>
                        <a:prstGeom prst="rect">
                          <a:avLst/>
                        </a:prstGeom>
                        <a:solidFill>
                          <a:srgbClr val="00953A"/>
                        </a:solidFill>
                        <a:ln w="6350">
                          <a:noFill/>
                        </a:ln>
                      </wps:spPr>
                      <wps:txbx>
                        <w:txbxContent>
                          <w:p w14:paraId="469EBD97" w14:textId="77777777" w:rsidR="00EC0B96" w:rsidRPr="00EC0B96" w:rsidRDefault="00EC0B96" w:rsidP="00EC0B96">
                            <w:pPr>
                              <w:spacing w:line="276" w:lineRule="auto"/>
                              <w:jc w:val="both"/>
                              <w:rPr>
                                <w:b/>
                                <w:bCs/>
                                <w:color w:val="FFFFFF" w:themeColor="background1"/>
                                <w:sz w:val="28"/>
                                <w:szCs w:val="28"/>
                              </w:rPr>
                            </w:pPr>
                            <w:r w:rsidRPr="00EC0B96">
                              <w:rPr>
                                <w:b/>
                                <w:bCs/>
                                <w:color w:val="FFFFFF" w:themeColor="background1"/>
                                <w:sz w:val="28"/>
                                <w:szCs w:val="28"/>
                              </w:rPr>
                              <w:t>Genéricamente se los denomina estaciones totales porque tienen la capacidad de medir ángulos, distancias y niveles, lo cual requería previamente de diversos instrumentos. Estos teodolitos electro-ópticos hace tiempo que son una realidad técnica accesible desde el punto de vista económico.</w:t>
                            </w:r>
                          </w:p>
                          <w:p w14:paraId="13B40834" w14:textId="77777777" w:rsidR="00EC0B96" w:rsidRDefault="00EC0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999CD" id="_x0000_t202" coordsize="21600,21600" o:spt="202" path="m,l,21600r21600,l21600,xe">
                <v:stroke joinstyle="miter"/>
                <v:path gradientshapeok="t" o:connecttype="rect"/>
              </v:shapetype>
              <v:shape id="Cuadro de texto 1" o:spid="_x0000_s1026" type="#_x0000_t202" style="position:absolute;left:0;text-align:left;margin-left:-8.85pt;margin-top:15.4pt;width:481.8pt;height:8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" fillcolor="#00953a" stroked="f" strokeweight=".5pt">
                <v:textbox>
                  <w:txbxContent>
                    <w:p w14:paraId="469EBD97" w14:textId="77777777" w:rsidR="00EC0B96" w:rsidRPr="00EC0B96" w:rsidRDefault="00EC0B96" w:rsidP="00EC0B96">
                      <w:pPr>
                        <w:spacing w:line="276" w:lineRule="auto"/>
                        <w:jc w:val="both"/>
                        <w:rPr>
                          <w:b/>
                          <w:bCs/>
                          <w:color w:val="FFFFFF" w:themeColor="background1"/>
                          <w:sz w:val="28"/>
                          <w:szCs w:val="28"/>
                        </w:rPr>
                      </w:pPr>
                      <w:r w:rsidRPr="00EC0B96">
                        <w:rPr>
                          <w:b/>
                          <w:bCs/>
                          <w:color w:val="FFFFFF" w:themeColor="background1"/>
                          <w:sz w:val="28"/>
                          <w:szCs w:val="28"/>
                        </w:rPr>
                        <w:t>Genéricamente se los denomina estaciones totales porque tienen la capacidad de medir ángulos, distancias y niveles, lo cual requería previamente de diversos instrumentos. Estos teodolitos electro-ópticos hace tiempo que son una realidad técnica accesible desde el punto de vista económico.</w:t>
                      </w:r>
                    </w:p>
                    <w:p w14:paraId="13B40834" w14:textId="77777777" w:rsidR="00EC0B96" w:rsidRDefault="00EC0B96"/>
                  </w:txbxContent>
                </v:textbox>
              </v:shape>
            </w:pict>
          </mc:Fallback>
        </mc:AlternateContent>
      </w:r>
    </w:p>
    <w:p w14:paraId="5EC66AC5" w14:textId="0EB02CFB" w:rsidR="00EC0B96" w:rsidRPr="0086206D" w:rsidRDefault="00EC0B96" w:rsidP="00EC0B96">
      <w:pPr>
        <w:spacing w:line="276" w:lineRule="auto"/>
        <w:jc w:val="both"/>
        <w:rPr>
          <w:rFonts w:cstheme="minorHAnsi"/>
          <w:sz w:val="24"/>
          <w:szCs w:val="24"/>
        </w:rPr>
      </w:pPr>
    </w:p>
    <w:p w14:paraId="43D93416" w14:textId="74CF5D94" w:rsidR="00EC0B96" w:rsidRPr="0086206D" w:rsidRDefault="00EC0B96" w:rsidP="00EC0B96">
      <w:pPr>
        <w:spacing w:line="276" w:lineRule="auto"/>
        <w:jc w:val="both"/>
        <w:rPr>
          <w:rFonts w:cstheme="minorHAnsi"/>
          <w:sz w:val="24"/>
          <w:szCs w:val="24"/>
        </w:rPr>
      </w:pPr>
    </w:p>
    <w:p w14:paraId="474DDAB0" w14:textId="7F65ACDF" w:rsidR="00EC0B96" w:rsidRPr="0086206D" w:rsidRDefault="00EC0B96" w:rsidP="00EC0B96">
      <w:pPr>
        <w:spacing w:line="276" w:lineRule="auto"/>
        <w:jc w:val="both"/>
        <w:rPr>
          <w:rFonts w:cstheme="minorHAnsi"/>
          <w:sz w:val="24"/>
          <w:szCs w:val="24"/>
        </w:rPr>
      </w:pPr>
    </w:p>
    <w:p w14:paraId="68683226" w14:textId="0058DCE9" w:rsidR="00EC0B96" w:rsidRPr="0086206D" w:rsidRDefault="00EC0B96" w:rsidP="00EC0B96">
      <w:pPr>
        <w:spacing w:line="276" w:lineRule="auto"/>
        <w:jc w:val="both"/>
        <w:rPr>
          <w:rFonts w:cstheme="minorHAnsi"/>
          <w:sz w:val="24"/>
          <w:szCs w:val="24"/>
        </w:rPr>
      </w:pPr>
    </w:p>
    <w:p w14:paraId="3DEF8DE2" w14:textId="77777777" w:rsidR="00EC0B96" w:rsidRPr="0086206D" w:rsidRDefault="00EC0B96" w:rsidP="00EC0B96">
      <w:pPr>
        <w:spacing w:line="276" w:lineRule="auto"/>
        <w:jc w:val="both"/>
        <w:rPr>
          <w:rFonts w:cstheme="minorHAnsi"/>
          <w:sz w:val="24"/>
          <w:szCs w:val="24"/>
        </w:rPr>
      </w:pPr>
    </w:p>
    <w:p w14:paraId="51B39A02" w14:textId="65CB28F8" w:rsidR="00EC0B96" w:rsidRPr="0086206D" w:rsidRDefault="00EC0B96" w:rsidP="00EC0B96">
      <w:pPr>
        <w:spacing w:line="276" w:lineRule="auto"/>
        <w:jc w:val="both"/>
        <w:rPr>
          <w:rFonts w:cstheme="minorHAnsi"/>
          <w:sz w:val="24"/>
          <w:szCs w:val="24"/>
        </w:rPr>
      </w:pPr>
      <w:r w:rsidRPr="0086206D">
        <w:rPr>
          <w:rFonts w:cstheme="minorHAnsi"/>
          <w:sz w:val="24"/>
          <w:szCs w:val="24"/>
        </w:rPr>
        <w:lastRenderedPageBreak/>
        <w:t xml:space="preserve">Su precisión, facilidad de uso y la posibilidad de almacenar la información para descargarla después en programas de </w:t>
      </w:r>
      <w:r w:rsidRPr="0086206D">
        <w:rPr>
          <w:rFonts w:cstheme="minorHAnsi"/>
          <w:b/>
          <w:bCs/>
          <w:color w:val="00953A"/>
          <w:sz w:val="24"/>
          <w:szCs w:val="24"/>
        </w:rPr>
        <w:t>CAD</w:t>
      </w:r>
      <w:r w:rsidRPr="0086206D">
        <w:rPr>
          <w:rFonts w:cstheme="minorHAnsi"/>
          <w:sz w:val="24"/>
          <w:szCs w:val="24"/>
        </w:rPr>
        <w:t xml:space="preserve"> ha hecho que desplacen a los teodolitos, que actualmente están en desuso. Por otra parte, desde hace ya varios años las estaciones totales se están viendo desplazadas por el GPS en trabajos topográficos.</w:t>
      </w:r>
    </w:p>
    <w:p w14:paraId="72282D8B" w14:textId="118E633D" w:rsidR="00EC0B96" w:rsidRPr="0086206D" w:rsidRDefault="00EC0B96" w:rsidP="00EC0B96">
      <w:pPr>
        <w:spacing w:line="276" w:lineRule="auto"/>
        <w:jc w:val="both"/>
        <w:rPr>
          <w:rFonts w:cstheme="minorHAnsi"/>
          <w:sz w:val="24"/>
          <w:szCs w:val="24"/>
        </w:rPr>
      </w:pPr>
      <w:r w:rsidRPr="0086206D">
        <w:rPr>
          <w:rFonts w:cstheme="minorHAnsi"/>
          <w:sz w:val="24"/>
          <w:szCs w:val="24"/>
        </w:rPr>
        <w:t>Una de las ventajas del GPS topográfico con respecto a la estación total, es que, una vez fijada la base en tierra, no es necesaria más que una sola persona para tomar los datos, mientras que la estación requería de dos personas: el técnico que manejaba la estación y el operario que situaba el prisma. Por otra parte, la estación total exige que exista una línea visual entre el aparato y el prisma, lo que es innecesario con el GPS.</w:t>
      </w:r>
    </w:p>
    <w:p w14:paraId="0A682024" w14:textId="2DA06949" w:rsidR="00EC0B96" w:rsidRPr="0086206D" w:rsidRDefault="00EC0B96" w:rsidP="00EC0B96">
      <w:pPr>
        <w:spacing w:line="276" w:lineRule="auto"/>
        <w:jc w:val="both"/>
        <w:rPr>
          <w:rFonts w:cstheme="minorHAnsi"/>
          <w:sz w:val="24"/>
          <w:szCs w:val="24"/>
        </w:rPr>
      </w:pPr>
      <w:r w:rsidRPr="0086206D">
        <w:rPr>
          <w:rFonts w:cstheme="minorHAnsi"/>
          <w:sz w:val="24"/>
          <w:szCs w:val="24"/>
        </w:rPr>
        <w:t>Sin embargo, no siempre es posible el uso del GPS, principalmente cuando no puede recepcionar las señales de los satélites debido a la presencia de edificaciones, bosque tupido, etc. Además, la mayor precisión de la estación (pocos milímetros frente a los centímetros del GPS) la hacen todavía necesaria para determinados trabajos, como la colocación de apoyos de neopreno bajo las vigas de los puentes, la colocación de vainas para hormigón postensado, el replanteo de vías férreas, etc.</w:t>
      </w:r>
    </w:p>
    <w:p w14:paraId="7DF3E743" w14:textId="77777777" w:rsidR="00A96F2B" w:rsidRPr="0086206D" w:rsidRDefault="00A96F2B" w:rsidP="00EC0B96">
      <w:pPr>
        <w:spacing w:line="276" w:lineRule="auto"/>
        <w:jc w:val="both"/>
        <w:rPr>
          <w:rFonts w:cstheme="minorHAnsi"/>
          <w:sz w:val="24"/>
          <w:szCs w:val="24"/>
        </w:rPr>
      </w:pPr>
    </w:p>
    <w:p w14:paraId="57A5B542" w14:textId="5669A309" w:rsidR="00EC0B96" w:rsidRPr="0086206D" w:rsidRDefault="00EC0B96" w:rsidP="00A96F2B">
      <w:pPr>
        <w:spacing w:line="276" w:lineRule="auto"/>
        <w:jc w:val="center"/>
        <w:rPr>
          <w:rFonts w:cstheme="minorHAnsi"/>
          <w:b/>
          <w:color w:val="00953A"/>
        </w:rPr>
      </w:pPr>
      <w:r w:rsidRPr="0086206D">
        <w:rPr>
          <w:rFonts w:cstheme="minorHAnsi"/>
          <w:b/>
          <w:color w:val="00953A"/>
          <w:sz w:val="24"/>
          <w:szCs w:val="24"/>
        </w:rPr>
        <w:t>Figura 24</w:t>
      </w:r>
      <w:r w:rsidR="00A96F2B" w:rsidRPr="0086206D">
        <w:rPr>
          <w:rFonts w:cstheme="minorHAnsi"/>
          <w:b/>
          <w:color w:val="00953A"/>
          <w:sz w:val="24"/>
          <w:szCs w:val="24"/>
        </w:rPr>
        <w:t xml:space="preserve"> y</w:t>
      </w:r>
      <w:r w:rsidRPr="0086206D">
        <w:rPr>
          <w:rFonts w:cstheme="minorHAnsi"/>
          <w:b/>
          <w:color w:val="00953A"/>
          <w:sz w:val="24"/>
          <w:szCs w:val="24"/>
        </w:rPr>
        <w:t xml:space="preserve"> 25</w:t>
      </w:r>
      <w:r w:rsidR="00A96F2B" w:rsidRPr="0086206D">
        <w:rPr>
          <w:rFonts w:cstheme="minorHAnsi"/>
          <w:b/>
          <w:color w:val="00953A"/>
          <w:sz w:val="24"/>
          <w:szCs w:val="24"/>
        </w:rPr>
        <w:t>.</w:t>
      </w:r>
      <w:r w:rsidRPr="0086206D">
        <w:rPr>
          <w:rFonts w:cstheme="minorHAnsi"/>
          <w:b/>
          <w:color w:val="00953A"/>
          <w:sz w:val="24"/>
          <w:szCs w:val="24"/>
        </w:rPr>
        <w:t xml:space="preserve"> Estación total compuesta por instrumento, bastón porta prisma o jalón y prisma</w:t>
      </w:r>
    </w:p>
    <w:p w14:paraId="0B2776F4" w14:textId="77777777" w:rsidR="00EC0B96" w:rsidRPr="0086206D" w:rsidRDefault="00EC0B96" w:rsidP="00EC0B96">
      <w:pPr>
        <w:jc w:val="center"/>
        <w:rPr>
          <w:rFonts w:cstheme="minorHAnsi"/>
        </w:rPr>
      </w:pPr>
      <w:r w:rsidRPr="0086206D">
        <w:rPr>
          <w:rFonts w:eastAsia="Metrophobic" w:cstheme="minorHAnsi"/>
          <w:noProof/>
          <w:color w:val="444446"/>
          <w:sz w:val="20"/>
          <w:szCs w:val="20"/>
        </w:rPr>
        <w:drawing>
          <wp:inline distT="0" distB="0" distL="0" distR="0" wp14:anchorId="3884FD74" wp14:editId="60FC1864">
            <wp:extent cx="1595438" cy="2162491"/>
            <wp:effectExtent l="25400" t="25400" r="25400" b="25400"/>
            <wp:docPr id="37" name="image5.jpg" descr="http://topoequipos.com/dem/topoequipos/topcon/es%20series.jpg"/>
            <wp:cNvGraphicFramePr/>
            <a:graphic xmlns:a="http://schemas.openxmlformats.org/drawingml/2006/main">
              <a:graphicData uri="http://schemas.openxmlformats.org/drawingml/2006/picture">
                <pic:pic xmlns:pic="http://schemas.openxmlformats.org/drawingml/2006/picture">
                  <pic:nvPicPr>
                    <pic:cNvPr id="0" name="image5.jpg" descr="http://topoequipos.com/dem/topoequipos/topcon/es%20series.jpg"/>
                    <pic:cNvPicPr preferRelativeResize="0"/>
                  </pic:nvPicPr>
                  <pic:blipFill>
                    <a:blip r:embed="rId32"/>
                    <a:srcRect/>
                    <a:stretch>
                      <a:fillRect/>
                    </a:stretch>
                  </pic:blipFill>
                  <pic:spPr>
                    <a:xfrm>
                      <a:off x="0" y="0"/>
                      <a:ext cx="1595438" cy="2162491"/>
                    </a:xfrm>
                    <a:prstGeom prst="rect">
                      <a:avLst/>
                    </a:prstGeom>
                    <a:ln w="25400">
                      <a:solidFill>
                        <a:srgbClr val="000000"/>
                      </a:solidFill>
                      <a:prstDash val="solid"/>
                    </a:ln>
                  </pic:spPr>
                </pic:pic>
              </a:graphicData>
            </a:graphic>
          </wp:inline>
        </w:drawing>
      </w:r>
      <w:r w:rsidRPr="0086206D">
        <w:rPr>
          <w:rFonts w:cstheme="minorHAnsi"/>
          <w:noProof/>
        </w:rPr>
        <w:drawing>
          <wp:inline distT="0" distB="0" distL="0" distR="0" wp14:anchorId="42409895" wp14:editId="432A6751">
            <wp:extent cx="2226590" cy="2160000"/>
            <wp:effectExtent l="25400" t="25400" r="25400" b="2540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2226590" cy="2160000"/>
                    </a:xfrm>
                    <a:prstGeom prst="rect">
                      <a:avLst/>
                    </a:prstGeom>
                    <a:ln w="25400">
                      <a:solidFill>
                        <a:srgbClr val="000000"/>
                      </a:solidFill>
                      <a:prstDash val="solid"/>
                    </a:ln>
                  </pic:spPr>
                </pic:pic>
              </a:graphicData>
            </a:graphic>
          </wp:inline>
        </w:drawing>
      </w:r>
    </w:p>
    <w:p w14:paraId="040B172E" w14:textId="77777777" w:rsidR="00EC0B96" w:rsidRPr="0086206D" w:rsidRDefault="00EC0B96" w:rsidP="00EC0B96">
      <w:pPr>
        <w:jc w:val="center"/>
        <w:rPr>
          <w:rFonts w:cstheme="minorHAnsi"/>
          <w:sz w:val="20"/>
          <w:szCs w:val="20"/>
        </w:rPr>
      </w:pPr>
      <w:r w:rsidRPr="0086206D">
        <w:rPr>
          <w:rFonts w:cstheme="minorHAnsi"/>
          <w:sz w:val="20"/>
          <w:szCs w:val="20"/>
        </w:rPr>
        <w:t>Fuente: Manual de operación de la estación total; M.I.Leopoldo Hernández Valencia</w:t>
      </w:r>
    </w:p>
    <w:p w14:paraId="6CC297A5" w14:textId="77777777" w:rsidR="00A95B6C" w:rsidRPr="0086206D" w:rsidRDefault="00A95B6C" w:rsidP="00A95B6C">
      <w:pPr>
        <w:spacing w:before="200" w:line="276" w:lineRule="auto"/>
        <w:jc w:val="both"/>
        <w:rPr>
          <w:rFonts w:cstheme="minorHAnsi"/>
          <w:sz w:val="24"/>
          <w:szCs w:val="24"/>
        </w:rPr>
      </w:pPr>
    </w:p>
    <w:p w14:paraId="677D250E" w14:textId="2C4ADBC7" w:rsidR="00307C54" w:rsidRPr="0086206D" w:rsidRDefault="00307C54" w:rsidP="00A95B6C">
      <w:pPr>
        <w:rPr>
          <w:rFonts w:cstheme="minorHAnsi"/>
          <w:b/>
          <w:bCs/>
          <w:color w:val="00953A"/>
          <w:sz w:val="24"/>
          <w:szCs w:val="24"/>
        </w:rPr>
      </w:pPr>
    </w:p>
    <w:p w14:paraId="1398B23E" w14:textId="575DE708" w:rsidR="00A96F2B" w:rsidRPr="0086206D" w:rsidRDefault="00A96F2B" w:rsidP="00A96F2B">
      <w:pPr>
        <w:spacing w:before="200" w:line="360" w:lineRule="auto"/>
        <w:jc w:val="both"/>
        <w:rPr>
          <w:rFonts w:cstheme="minorHAnsi"/>
          <w:b/>
          <w:sz w:val="24"/>
          <w:szCs w:val="24"/>
        </w:rPr>
      </w:pPr>
      <w:r w:rsidRPr="0086206D">
        <w:rPr>
          <w:rFonts w:cstheme="minorHAnsi"/>
          <w:b/>
          <w:color w:val="00953A"/>
          <w:sz w:val="24"/>
          <w:szCs w:val="24"/>
        </w:rPr>
        <w:lastRenderedPageBreak/>
        <w:t xml:space="preserve">5.4. </w:t>
      </w:r>
      <w:r w:rsidRPr="0086206D">
        <w:rPr>
          <w:rFonts w:cstheme="minorHAnsi"/>
          <w:b/>
          <w:sz w:val="24"/>
          <w:szCs w:val="24"/>
        </w:rPr>
        <w:t>GPS Topográfico</w:t>
      </w:r>
    </w:p>
    <w:p w14:paraId="5812E616" w14:textId="77777777" w:rsidR="00A96F2B" w:rsidRPr="0086206D" w:rsidRDefault="00A96F2B" w:rsidP="00A96F2B">
      <w:pPr>
        <w:pBdr>
          <w:top w:val="nil"/>
          <w:left w:val="nil"/>
          <w:bottom w:val="nil"/>
          <w:right w:val="nil"/>
          <w:between w:val="nil"/>
        </w:pBdr>
        <w:shd w:val="clear" w:color="auto" w:fill="FFFFFF"/>
        <w:spacing w:before="225" w:after="225" w:line="276" w:lineRule="auto"/>
        <w:jc w:val="both"/>
        <w:rPr>
          <w:rFonts w:cstheme="minorHAnsi"/>
          <w:sz w:val="24"/>
          <w:szCs w:val="24"/>
        </w:rPr>
      </w:pPr>
      <w:r w:rsidRPr="0086206D">
        <w:rPr>
          <w:rFonts w:eastAsia="Calibri" w:cstheme="minorHAnsi"/>
          <w:sz w:val="24"/>
          <w:szCs w:val="24"/>
        </w:rPr>
        <w:t>El GPS es un sistema de navegación de alta precisión que utiliza señales de cuatro o más satélites GPS para determinar una ubicación en la superficie de la Tierra mediante ecuaciones de navegación. En la actualidad, el GPS se utiliza en aplicaciones comunes como teléfonos móviles, sistemas de navegación para automóviles y, como no podría ser de otra forma, en topografía y cartografía.</w:t>
      </w:r>
    </w:p>
    <w:p w14:paraId="6811AFB5" w14:textId="77777777" w:rsidR="00A96F2B" w:rsidRPr="0086206D" w:rsidRDefault="00A96F2B" w:rsidP="00A96F2B">
      <w:pPr>
        <w:pBdr>
          <w:top w:val="nil"/>
          <w:left w:val="nil"/>
          <w:bottom w:val="nil"/>
          <w:right w:val="nil"/>
          <w:between w:val="nil"/>
        </w:pBdr>
        <w:shd w:val="clear" w:color="auto" w:fill="FFFFFF"/>
        <w:spacing w:before="280" w:after="280" w:line="276" w:lineRule="auto"/>
        <w:jc w:val="both"/>
        <w:rPr>
          <w:rFonts w:cstheme="minorHAnsi"/>
          <w:color w:val="00953A"/>
          <w:sz w:val="26"/>
          <w:szCs w:val="26"/>
        </w:rPr>
      </w:pPr>
      <w:r w:rsidRPr="0086206D">
        <w:rPr>
          <w:rFonts w:cstheme="minorHAnsi"/>
          <w:b/>
          <w:color w:val="00953A"/>
          <w:sz w:val="26"/>
          <w:szCs w:val="26"/>
        </w:rPr>
        <w:t>¿Cómo se usa el GPS en la topografía?</w:t>
      </w:r>
    </w:p>
    <w:p w14:paraId="098EAB2B" w14:textId="77777777" w:rsidR="00A96F2B" w:rsidRPr="0086206D" w:rsidRDefault="00A96F2B" w:rsidP="00A96F2B">
      <w:pPr>
        <w:pBdr>
          <w:top w:val="nil"/>
          <w:left w:val="nil"/>
          <w:bottom w:val="nil"/>
          <w:right w:val="nil"/>
          <w:between w:val="nil"/>
        </w:pBdr>
        <w:shd w:val="clear" w:color="auto" w:fill="FFFFFF"/>
        <w:spacing w:before="280" w:after="280" w:line="276" w:lineRule="auto"/>
        <w:jc w:val="both"/>
        <w:rPr>
          <w:rFonts w:cstheme="minorHAnsi"/>
          <w:sz w:val="24"/>
          <w:szCs w:val="24"/>
        </w:rPr>
      </w:pPr>
      <w:r w:rsidRPr="0086206D">
        <w:rPr>
          <w:rFonts w:eastAsia="Calibri" w:cstheme="minorHAnsi"/>
          <w:sz w:val="24"/>
          <w:szCs w:val="24"/>
        </w:rPr>
        <w:t>La topografía y el mapeo fue una de las primeras adaptaciones comerciales del GPS, ya que proporciona una posición de latitud y longitud directamente sin la necesidad de medir ángulos y distancias entre puntos.</w:t>
      </w:r>
    </w:p>
    <w:p w14:paraId="41494020" w14:textId="77777777" w:rsidR="00A96F2B" w:rsidRPr="0086206D" w:rsidRDefault="00A96F2B" w:rsidP="00A96F2B">
      <w:pPr>
        <w:pBdr>
          <w:top w:val="nil"/>
          <w:left w:val="nil"/>
          <w:bottom w:val="nil"/>
          <w:right w:val="nil"/>
          <w:between w:val="nil"/>
        </w:pBdr>
        <w:shd w:val="clear" w:color="auto" w:fill="FFFFFF"/>
        <w:spacing w:before="280" w:after="280" w:line="276" w:lineRule="auto"/>
        <w:jc w:val="both"/>
        <w:rPr>
          <w:rFonts w:cstheme="minorHAnsi"/>
          <w:sz w:val="24"/>
          <w:szCs w:val="24"/>
        </w:rPr>
      </w:pPr>
      <w:r w:rsidRPr="0086206D">
        <w:rPr>
          <w:rFonts w:eastAsia="Calibri" w:cstheme="minorHAnsi"/>
          <w:sz w:val="24"/>
          <w:szCs w:val="24"/>
        </w:rPr>
        <w:t>Las coordenadas de un punto desconocido con respecto a una coordenada conocida se pueden determinar utilizando la estación total siempre que se pueda establecer una línea de visión directa entre los dos puntos. Por esta razón, algunas estaciones totales también tienen un receptor del sistema global de navegación por satélite y no requieren una línea de visión directa para determinar las coordenadas.</w:t>
      </w:r>
    </w:p>
    <w:p w14:paraId="322DEB9C" w14:textId="77777777" w:rsidR="00A96F2B" w:rsidRPr="0086206D" w:rsidRDefault="00A96F2B" w:rsidP="00A96F2B">
      <w:pPr>
        <w:pBdr>
          <w:top w:val="nil"/>
          <w:left w:val="nil"/>
          <w:bottom w:val="nil"/>
          <w:right w:val="nil"/>
          <w:between w:val="nil"/>
        </w:pBdr>
        <w:shd w:val="clear" w:color="auto" w:fill="FFFFFF"/>
        <w:spacing w:before="225" w:after="225" w:line="276" w:lineRule="auto"/>
        <w:jc w:val="both"/>
        <w:rPr>
          <w:rFonts w:cstheme="minorHAnsi"/>
          <w:sz w:val="24"/>
          <w:szCs w:val="24"/>
        </w:rPr>
      </w:pPr>
      <w:r w:rsidRPr="0086206D">
        <w:rPr>
          <w:rFonts w:eastAsia="Calibri" w:cstheme="minorHAnsi"/>
          <w:sz w:val="24"/>
          <w:szCs w:val="24"/>
        </w:rPr>
        <w:t xml:space="preserve">En la práctica, la tecnología GPS a menudo se incorpora en una estación total para producir datos completos del reconocimiento. Los receptores GPS utilizados para las mediciones de líneas de base son generalmente más complejos y costosos que los de uso común, </w:t>
      </w:r>
      <w:r w:rsidRPr="0086206D">
        <w:rPr>
          <w:rFonts w:cstheme="minorHAnsi"/>
          <w:sz w:val="24"/>
          <w:szCs w:val="24"/>
        </w:rPr>
        <w:t>ya que estos</w:t>
      </w:r>
      <w:r w:rsidRPr="0086206D">
        <w:rPr>
          <w:rFonts w:eastAsia="Calibri" w:cstheme="minorHAnsi"/>
          <w:sz w:val="24"/>
          <w:szCs w:val="24"/>
        </w:rPr>
        <w:t xml:space="preserve"> requieren una antena de alta calidad.</w:t>
      </w:r>
    </w:p>
    <w:p w14:paraId="26B48D4D" w14:textId="77777777" w:rsidR="00A96F2B" w:rsidRPr="0086206D" w:rsidRDefault="00A96F2B" w:rsidP="00A96F2B">
      <w:pPr>
        <w:pBdr>
          <w:top w:val="nil"/>
          <w:left w:val="nil"/>
          <w:bottom w:val="nil"/>
          <w:right w:val="nil"/>
          <w:between w:val="nil"/>
        </w:pBdr>
        <w:shd w:val="clear" w:color="auto" w:fill="FFFFFF"/>
        <w:spacing w:before="280" w:after="280" w:line="276" w:lineRule="auto"/>
        <w:jc w:val="both"/>
        <w:rPr>
          <w:rFonts w:cstheme="minorHAnsi"/>
          <w:color w:val="00953A"/>
          <w:sz w:val="26"/>
          <w:szCs w:val="26"/>
        </w:rPr>
      </w:pPr>
      <w:r w:rsidRPr="0086206D">
        <w:rPr>
          <w:rFonts w:cstheme="minorHAnsi"/>
          <w:b/>
          <w:color w:val="00953A"/>
          <w:sz w:val="26"/>
          <w:szCs w:val="26"/>
        </w:rPr>
        <w:t>Métodos de medición GPS</w:t>
      </w:r>
    </w:p>
    <w:p w14:paraId="779D7D57" w14:textId="77777777" w:rsidR="00A96F2B" w:rsidRPr="0086206D" w:rsidRDefault="00A96F2B" w:rsidP="00A96F2B">
      <w:pPr>
        <w:pBdr>
          <w:top w:val="nil"/>
          <w:left w:val="nil"/>
          <w:bottom w:val="nil"/>
          <w:right w:val="nil"/>
          <w:between w:val="nil"/>
        </w:pBdr>
        <w:shd w:val="clear" w:color="auto" w:fill="FFFFFF"/>
        <w:spacing w:before="280" w:after="280" w:line="276" w:lineRule="auto"/>
        <w:jc w:val="both"/>
        <w:rPr>
          <w:rFonts w:cstheme="minorHAnsi"/>
          <w:sz w:val="24"/>
          <w:szCs w:val="24"/>
        </w:rPr>
      </w:pPr>
      <w:r w:rsidRPr="0086206D">
        <w:rPr>
          <w:rFonts w:cstheme="minorHAnsi"/>
          <w:sz w:val="24"/>
          <w:szCs w:val="24"/>
        </w:rPr>
        <w:t>Existen</w:t>
      </w:r>
      <w:r w:rsidRPr="0086206D">
        <w:rPr>
          <w:rFonts w:eastAsia="Calibri" w:cstheme="minorHAnsi"/>
          <w:sz w:val="24"/>
          <w:szCs w:val="24"/>
        </w:rPr>
        <w:t xml:space="preserve"> tres métodos de medición GPS que son utilizados por las estaciones totales:</w:t>
      </w:r>
    </w:p>
    <w:p w14:paraId="6FDE5F8C" w14:textId="24F5B868" w:rsidR="00A96F2B" w:rsidRPr="0086206D" w:rsidRDefault="00A96F2B" w:rsidP="00A96F2B">
      <w:pPr>
        <w:numPr>
          <w:ilvl w:val="0"/>
          <w:numId w:val="31"/>
        </w:numPr>
        <w:pBdr>
          <w:top w:val="nil"/>
          <w:left w:val="nil"/>
          <w:bottom w:val="nil"/>
          <w:right w:val="nil"/>
          <w:between w:val="nil"/>
        </w:pBdr>
        <w:shd w:val="clear" w:color="auto" w:fill="FFFFFF"/>
        <w:spacing w:before="280" w:after="0" w:line="276" w:lineRule="auto"/>
        <w:jc w:val="both"/>
        <w:rPr>
          <w:rFonts w:cstheme="minorHAnsi"/>
          <w:sz w:val="24"/>
          <w:szCs w:val="24"/>
        </w:rPr>
      </w:pPr>
      <w:r w:rsidRPr="0086206D">
        <w:rPr>
          <w:rFonts w:cstheme="minorHAnsi"/>
          <w:b/>
          <w:color w:val="00953A"/>
          <w:sz w:val="24"/>
          <w:szCs w:val="24"/>
        </w:rPr>
        <w:t>Línea base de GPS estática:</w:t>
      </w:r>
      <w:r w:rsidRPr="0086206D">
        <w:rPr>
          <w:rFonts w:eastAsia="Calibri" w:cstheme="minorHAnsi"/>
          <w:sz w:val="24"/>
          <w:szCs w:val="24"/>
        </w:rPr>
        <w:t xml:space="preserve"> </w:t>
      </w:r>
      <w:r w:rsidRPr="0086206D">
        <w:rPr>
          <w:rFonts w:cstheme="minorHAnsi"/>
          <w:sz w:val="24"/>
          <w:szCs w:val="24"/>
        </w:rPr>
        <w:t>E</w:t>
      </w:r>
      <w:r w:rsidRPr="0086206D">
        <w:rPr>
          <w:rFonts w:eastAsia="Calibri" w:cstheme="minorHAnsi"/>
          <w:sz w:val="24"/>
          <w:szCs w:val="24"/>
        </w:rPr>
        <w:t>l GPS estático se usa para determinar coordenadas precisas para puntos topográficos mediante el registro simultáneo de observaciones GPS sobre un punto de reconocimiento conocido y desconocido durante al menos 20 minutos.</w:t>
      </w:r>
    </w:p>
    <w:p w14:paraId="01B039C3" w14:textId="77777777" w:rsidR="00A96F2B" w:rsidRPr="0086206D" w:rsidRDefault="00A96F2B" w:rsidP="00A96F2B">
      <w:pPr>
        <w:pBdr>
          <w:top w:val="nil"/>
          <w:left w:val="nil"/>
          <w:bottom w:val="nil"/>
          <w:right w:val="nil"/>
          <w:between w:val="nil"/>
        </w:pBdr>
        <w:shd w:val="clear" w:color="auto" w:fill="FFFFFF"/>
        <w:spacing w:before="280" w:after="0" w:line="276" w:lineRule="auto"/>
        <w:ind w:left="720"/>
        <w:jc w:val="both"/>
        <w:rPr>
          <w:rFonts w:cstheme="minorHAnsi"/>
          <w:sz w:val="24"/>
          <w:szCs w:val="24"/>
        </w:rPr>
      </w:pPr>
    </w:p>
    <w:p w14:paraId="41048242" w14:textId="33FDA6D3" w:rsidR="00A96F2B" w:rsidRPr="0086206D" w:rsidRDefault="00A96F2B" w:rsidP="00A96F2B">
      <w:pPr>
        <w:numPr>
          <w:ilvl w:val="0"/>
          <w:numId w:val="31"/>
        </w:numPr>
        <w:pBdr>
          <w:top w:val="nil"/>
          <w:left w:val="nil"/>
          <w:bottom w:val="nil"/>
          <w:right w:val="nil"/>
          <w:between w:val="nil"/>
        </w:pBdr>
        <w:shd w:val="clear" w:color="auto" w:fill="FFFFFF"/>
        <w:spacing w:before="225" w:after="225" w:line="276" w:lineRule="auto"/>
        <w:jc w:val="both"/>
        <w:rPr>
          <w:rFonts w:cstheme="minorHAnsi"/>
          <w:sz w:val="24"/>
          <w:szCs w:val="24"/>
        </w:rPr>
      </w:pPr>
      <w:r w:rsidRPr="0086206D">
        <w:rPr>
          <w:rFonts w:cstheme="minorHAnsi"/>
          <w:b/>
          <w:color w:val="00953A"/>
          <w:sz w:val="24"/>
          <w:szCs w:val="24"/>
        </w:rPr>
        <w:lastRenderedPageBreak/>
        <w:t>Observaciones cinemáticas en tiempo real (RTK):</w:t>
      </w:r>
      <w:r w:rsidRPr="0086206D">
        <w:rPr>
          <w:rFonts w:eastAsia="Calibri" w:cstheme="minorHAnsi"/>
          <w:color w:val="00953A"/>
          <w:sz w:val="24"/>
          <w:szCs w:val="24"/>
        </w:rPr>
        <w:t xml:space="preserve"> </w:t>
      </w:r>
      <w:r w:rsidRPr="0086206D">
        <w:rPr>
          <w:rFonts w:cstheme="minorHAnsi"/>
          <w:sz w:val="24"/>
          <w:szCs w:val="24"/>
        </w:rPr>
        <w:t>A</w:t>
      </w:r>
      <w:r w:rsidRPr="0086206D">
        <w:rPr>
          <w:rFonts w:eastAsia="Calibri" w:cstheme="minorHAnsi"/>
          <w:sz w:val="24"/>
          <w:szCs w:val="24"/>
        </w:rPr>
        <w:t xml:space="preserve">quí es donde un receptor permanece en una posición sobre un punto conocido </w:t>
      </w:r>
      <w:r w:rsidRPr="0086206D">
        <w:rPr>
          <w:rFonts w:eastAsia="Calibri" w:cstheme="minorHAnsi"/>
          <w:b/>
          <w:bCs/>
          <w:color w:val="00953A"/>
          <w:sz w:val="24"/>
          <w:szCs w:val="24"/>
        </w:rPr>
        <w:t>–la Estación Base–</w:t>
      </w:r>
      <w:r w:rsidRPr="0086206D">
        <w:rPr>
          <w:rFonts w:eastAsia="Calibri" w:cstheme="minorHAnsi"/>
          <w:color w:val="00953A"/>
          <w:sz w:val="24"/>
          <w:szCs w:val="24"/>
        </w:rPr>
        <w:t xml:space="preserve"> </w:t>
      </w:r>
      <w:r w:rsidRPr="0086206D">
        <w:rPr>
          <w:rFonts w:eastAsia="Calibri" w:cstheme="minorHAnsi"/>
          <w:sz w:val="24"/>
          <w:szCs w:val="24"/>
        </w:rPr>
        <w:t xml:space="preserve">y otro receptor se mueve entre las posiciones </w:t>
      </w:r>
      <w:r w:rsidRPr="0086206D">
        <w:rPr>
          <w:rFonts w:eastAsia="Calibri" w:cstheme="minorHAnsi"/>
          <w:b/>
          <w:bCs/>
          <w:color w:val="00953A"/>
          <w:sz w:val="24"/>
          <w:szCs w:val="24"/>
        </w:rPr>
        <w:t>–la Estación Rover-.</w:t>
      </w:r>
      <w:r w:rsidRPr="0086206D">
        <w:rPr>
          <w:rFonts w:eastAsia="Calibri" w:cstheme="minorHAnsi"/>
          <w:color w:val="00953A"/>
          <w:sz w:val="24"/>
          <w:szCs w:val="24"/>
        </w:rPr>
        <w:t xml:space="preserve"> </w:t>
      </w:r>
      <w:r w:rsidRPr="0086206D">
        <w:rPr>
          <w:rFonts w:eastAsia="Calibri" w:cstheme="minorHAnsi"/>
          <w:sz w:val="24"/>
          <w:szCs w:val="24"/>
        </w:rPr>
        <w:t>La posición del Rover se puede calcular y almacenar en unos pocos segundos, usando un enlace de radio para proporcionar una corrección de coordenadas. Este método proporciona una precisión similar a las mediciones de línea de base dentro de los 10 km de la estación base.</w:t>
      </w:r>
    </w:p>
    <w:p w14:paraId="6505F651" w14:textId="27DBA5F2" w:rsidR="00A96F2B" w:rsidRPr="0086206D" w:rsidRDefault="00A96F2B" w:rsidP="00A96F2B">
      <w:pPr>
        <w:numPr>
          <w:ilvl w:val="0"/>
          <w:numId w:val="31"/>
        </w:numPr>
        <w:pBdr>
          <w:top w:val="nil"/>
          <w:left w:val="nil"/>
          <w:bottom w:val="nil"/>
          <w:right w:val="nil"/>
          <w:between w:val="nil"/>
        </w:pBdr>
        <w:shd w:val="clear" w:color="auto" w:fill="FFFFFF"/>
        <w:spacing w:before="225" w:after="225" w:line="276" w:lineRule="auto"/>
        <w:jc w:val="both"/>
        <w:rPr>
          <w:rFonts w:cstheme="minorHAnsi"/>
          <w:sz w:val="24"/>
          <w:szCs w:val="24"/>
        </w:rPr>
      </w:pPr>
      <w:r w:rsidRPr="0086206D">
        <w:rPr>
          <w:rFonts w:cstheme="minorHAnsi"/>
          <w:b/>
          <w:color w:val="00953A"/>
          <w:sz w:val="24"/>
          <w:szCs w:val="24"/>
        </w:rPr>
        <w:t xml:space="preserve">Estaciones de referencia de funcionamiento continuo (CORS): </w:t>
      </w:r>
      <w:r w:rsidRPr="0086206D">
        <w:rPr>
          <w:rFonts w:cstheme="minorHAnsi"/>
          <w:sz w:val="24"/>
          <w:szCs w:val="24"/>
        </w:rPr>
        <w:t>A</w:t>
      </w:r>
      <w:r w:rsidRPr="0086206D">
        <w:rPr>
          <w:rFonts w:eastAsia="Calibri" w:cstheme="minorHAnsi"/>
          <w:sz w:val="24"/>
          <w:szCs w:val="24"/>
        </w:rPr>
        <w:t xml:space="preserve">quí se instala permanentemente un receptor GPS de calidad topográfica, en una ubicación como punto de partida para cualquier medición de GPS en el distrito. Los usuarios comunes de CORS son sitios de minería, grandes proyectos de ingeniería y gobiernos locales. Los receptores GPS de los agrimensores pueden recopilar datos de campo y combinarlos con los datos CORS para calcular las posiciones. Muchos países tienen una red CORS que utilizan </w:t>
      </w:r>
      <w:r w:rsidRPr="0086206D">
        <w:rPr>
          <w:rFonts w:cstheme="minorHAnsi"/>
          <w:sz w:val="24"/>
          <w:szCs w:val="24"/>
        </w:rPr>
        <w:t>la</w:t>
      </w:r>
      <w:r w:rsidRPr="0086206D">
        <w:rPr>
          <w:rFonts w:eastAsia="Calibri" w:cstheme="minorHAnsi"/>
          <w:sz w:val="24"/>
          <w:szCs w:val="24"/>
        </w:rPr>
        <w:t>s industrias. Las redes CORS locales también se utilizan para proporcionar posiciones instantáneas similares al método RTK mediante el uso de un enlace de datos del teléfono móvil para proporcionar una corrección coordinada al topógrafo y a su móvil.</w:t>
      </w:r>
    </w:p>
    <w:p w14:paraId="30C7612F" w14:textId="52A6958A" w:rsidR="00A96F2B" w:rsidRPr="0086206D" w:rsidRDefault="00A96F2B" w:rsidP="00A96F2B">
      <w:pPr>
        <w:shd w:val="clear" w:color="auto" w:fill="FFFFFF"/>
        <w:spacing w:before="225" w:after="225" w:line="276" w:lineRule="auto"/>
        <w:jc w:val="center"/>
        <w:rPr>
          <w:rFonts w:cstheme="minorHAnsi"/>
          <w:b/>
          <w:color w:val="00953A"/>
          <w:sz w:val="24"/>
          <w:szCs w:val="24"/>
        </w:rPr>
      </w:pPr>
      <w:r w:rsidRPr="0086206D">
        <w:rPr>
          <w:rFonts w:cstheme="minorHAnsi"/>
          <w:b/>
          <w:color w:val="00953A"/>
          <w:sz w:val="24"/>
          <w:szCs w:val="24"/>
        </w:rPr>
        <w:t>Figura 26. Equipo GPS</w:t>
      </w:r>
    </w:p>
    <w:p w14:paraId="6BE82728" w14:textId="77777777" w:rsidR="00A96F2B" w:rsidRPr="0086206D" w:rsidRDefault="00A96F2B" w:rsidP="00A96F2B">
      <w:pPr>
        <w:pBdr>
          <w:top w:val="nil"/>
          <w:left w:val="nil"/>
          <w:bottom w:val="nil"/>
          <w:right w:val="nil"/>
          <w:between w:val="nil"/>
        </w:pBdr>
        <w:shd w:val="clear" w:color="auto" w:fill="FFFFFF"/>
        <w:spacing w:before="225" w:after="225" w:line="240" w:lineRule="auto"/>
        <w:jc w:val="center"/>
        <w:rPr>
          <w:rFonts w:eastAsia="Times New Roman" w:cstheme="minorHAnsi"/>
          <w:sz w:val="24"/>
          <w:szCs w:val="24"/>
        </w:rPr>
      </w:pPr>
      <w:bookmarkStart w:id="1" w:name="_heading=h.gjdgxs" w:colFirst="0" w:colLast="0"/>
      <w:bookmarkEnd w:id="1"/>
      <w:r w:rsidRPr="0086206D">
        <w:rPr>
          <w:rFonts w:eastAsia="Times New Roman" w:cstheme="minorHAnsi"/>
          <w:noProof/>
          <w:color w:val="000000"/>
          <w:sz w:val="24"/>
          <w:szCs w:val="24"/>
        </w:rPr>
        <w:drawing>
          <wp:inline distT="0" distB="0" distL="0" distR="0" wp14:anchorId="525414B3" wp14:editId="7EAAED1E">
            <wp:extent cx="2590800" cy="1823156"/>
            <wp:effectExtent l="25400" t="25400" r="25400" b="25400"/>
            <wp:docPr id="39" name="image11.jpg" descr="https://estaciontotal.net/wp-content/uploads/2019/05/comprar-nivel-digital.jpg"/>
            <wp:cNvGraphicFramePr/>
            <a:graphic xmlns:a="http://schemas.openxmlformats.org/drawingml/2006/main">
              <a:graphicData uri="http://schemas.openxmlformats.org/drawingml/2006/picture">
                <pic:pic xmlns:pic="http://schemas.openxmlformats.org/drawingml/2006/picture">
                  <pic:nvPicPr>
                    <pic:cNvPr id="0" name="image11.jpg" descr="https://estaciontotal.net/wp-content/uploads/2019/05/comprar-nivel-digital.jpg"/>
                    <pic:cNvPicPr preferRelativeResize="0"/>
                  </pic:nvPicPr>
                  <pic:blipFill>
                    <a:blip r:embed="rId34"/>
                    <a:srcRect l="14220" r="12844"/>
                    <a:stretch>
                      <a:fillRect/>
                    </a:stretch>
                  </pic:blipFill>
                  <pic:spPr>
                    <a:xfrm>
                      <a:off x="0" y="0"/>
                      <a:ext cx="2590800" cy="1823156"/>
                    </a:xfrm>
                    <a:prstGeom prst="rect">
                      <a:avLst/>
                    </a:prstGeom>
                    <a:ln w="25400">
                      <a:solidFill>
                        <a:srgbClr val="000000"/>
                      </a:solidFill>
                      <a:prstDash val="solid"/>
                    </a:ln>
                  </pic:spPr>
                </pic:pic>
              </a:graphicData>
            </a:graphic>
          </wp:inline>
        </w:drawing>
      </w:r>
    </w:p>
    <w:p w14:paraId="443316A0" w14:textId="77777777" w:rsidR="00A96F2B" w:rsidRPr="0086206D" w:rsidRDefault="00A96F2B" w:rsidP="00A96F2B">
      <w:pPr>
        <w:pBdr>
          <w:top w:val="nil"/>
          <w:left w:val="nil"/>
          <w:bottom w:val="nil"/>
          <w:right w:val="nil"/>
          <w:between w:val="nil"/>
        </w:pBdr>
        <w:shd w:val="clear" w:color="auto" w:fill="FFFFFF"/>
        <w:spacing w:before="225" w:after="225" w:line="240" w:lineRule="auto"/>
        <w:jc w:val="center"/>
        <w:rPr>
          <w:rFonts w:cstheme="minorHAnsi"/>
          <w:b/>
        </w:rPr>
      </w:pPr>
      <w:bookmarkStart w:id="2" w:name="_heading=h.vatu9ilavpb9" w:colFirst="0" w:colLast="0"/>
      <w:bookmarkEnd w:id="2"/>
      <w:r w:rsidRPr="0086206D">
        <w:rPr>
          <w:rFonts w:cstheme="minorHAnsi"/>
          <w:sz w:val="20"/>
          <w:szCs w:val="20"/>
        </w:rPr>
        <w:t xml:space="preserve">Fuente: </w:t>
      </w:r>
      <w:hyperlink r:id="rId35">
        <w:r w:rsidRPr="0086206D">
          <w:rPr>
            <w:rFonts w:cstheme="minorHAnsi"/>
            <w:color w:val="1155CC"/>
            <w:sz w:val="20"/>
            <w:szCs w:val="20"/>
            <w:u w:val="single"/>
          </w:rPr>
          <w:t>https://estaciontotal.net</w:t>
        </w:r>
      </w:hyperlink>
    </w:p>
    <w:p w14:paraId="76F7E3F2" w14:textId="77777777" w:rsidR="00A96F2B" w:rsidRPr="0086206D" w:rsidRDefault="00A96F2B" w:rsidP="00A96F2B">
      <w:pPr>
        <w:pBdr>
          <w:top w:val="nil"/>
          <w:left w:val="nil"/>
          <w:bottom w:val="nil"/>
          <w:right w:val="nil"/>
          <w:between w:val="nil"/>
        </w:pBdr>
        <w:spacing w:after="0" w:line="240" w:lineRule="auto"/>
        <w:rPr>
          <w:rFonts w:cstheme="minorHAnsi"/>
          <w:b/>
        </w:rPr>
      </w:pPr>
    </w:p>
    <w:p w14:paraId="1EF0A35E" w14:textId="77777777" w:rsidR="00A96F2B" w:rsidRPr="0086206D" w:rsidRDefault="00A96F2B" w:rsidP="00A96F2B">
      <w:pPr>
        <w:pBdr>
          <w:top w:val="nil"/>
          <w:left w:val="nil"/>
          <w:bottom w:val="nil"/>
          <w:right w:val="nil"/>
          <w:between w:val="nil"/>
        </w:pBdr>
        <w:spacing w:after="0" w:line="240" w:lineRule="auto"/>
        <w:rPr>
          <w:rFonts w:cstheme="minorHAnsi"/>
          <w:b/>
        </w:rPr>
      </w:pPr>
    </w:p>
    <w:p w14:paraId="10B808B8" w14:textId="77777777" w:rsidR="00A96F2B" w:rsidRPr="0086206D" w:rsidRDefault="00A96F2B" w:rsidP="00A96F2B">
      <w:pPr>
        <w:pBdr>
          <w:top w:val="nil"/>
          <w:left w:val="nil"/>
          <w:bottom w:val="nil"/>
          <w:right w:val="nil"/>
          <w:between w:val="nil"/>
        </w:pBdr>
        <w:spacing w:after="0" w:line="240" w:lineRule="auto"/>
        <w:rPr>
          <w:rFonts w:cstheme="minorHAnsi"/>
          <w:b/>
        </w:rPr>
      </w:pPr>
    </w:p>
    <w:p w14:paraId="7F333DD3" w14:textId="77777777" w:rsidR="00A96F2B" w:rsidRPr="0086206D" w:rsidRDefault="00A96F2B" w:rsidP="00A96F2B">
      <w:pPr>
        <w:pBdr>
          <w:top w:val="nil"/>
          <w:left w:val="nil"/>
          <w:bottom w:val="nil"/>
          <w:right w:val="nil"/>
          <w:between w:val="nil"/>
        </w:pBdr>
        <w:spacing w:after="0" w:line="240" w:lineRule="auto"/>
        <w:rPr>
          <w:rFonts w:cstheme="minorHAnsi"/>
          <w:b/>
        </w:rPr>
      </w:pPr>
    </w:p>
    <w:p w14:paraId="6BD7D6B0" w14:textId="77777777" w:rsidR="00A96F2B" w:rsidRPr="0086206D" w:rsidRDefault="00A96F2B" w:rsidP="00A96F2B">
      <w:pPr>
        <w:pBdr>
          <w:top w:val="nil"/>
          <w:left w:val="nil"/>
          <w:bottom w:val="nil"/>
          <w:right w:val="nil"/>
          <w:between w:val="nil"/>
        </w:pBdr>
        <w:spacing w:after="0" w:line="240" w:lineRule="auto"/>
        <w:rPr>
          <w:rFonts w:cstheme="minorHAnsi"/>
          <w:b/>
        </w:rPr>
      </w:pPr>
    </w:p>
    <w:p w14:paraId="08BAFC5F" w14:textId="4E7AA3DF" w:rsidR="00F752A6" w:rsidRPr="0086206D" w:rsidRDefault="00F752A6" w:rsidP="00A10042">
      <w:pPr>
        <w:rPr>
          <w:rFonts w:cstheme="minorHAnsi"/>
          <w:sz w:val="24"/>
          <w:szCs w:val="24"/>
          <w:u w:val="single"/>
        </w:rPr>
      </w:pPr>
    </w:p>
    <w:p w14:paraId="3341033E" w14:textId="61CC826D" w:rsidR="00A96F2B" w:rsidRPr="0086206D" w:rsidRDefault="00A96F2B" w:rsidP="00A96F2B">
      <w:pPr>
        <w:pStyle w:val="Ttulo2"/>
        <w:rPr>
          <w:rFonts w:asciiTheme="minorHAnsi" w:hAnsiTheme="minorHAnsi" w:cstheme="minorHAnsi"/>
          <w:lang w:val="es-ES" w:eastAsia="es-CL"/>
        </w:rPr>
      </w:pPr>
      <w:r w:rsidRPr="0086206D">
        <w:rPr>
          <w:rFonts w:asciiTheme="minorHAnsi" w:hAnsiTheme="minorHAnsi" w:cstheme="minorHAnsi"/>
          <w:lang w:val="es-ES" w:eastAsia="es-CL"/>
        </w:rPr>
        <w:lastRenderedPageBreak/>
        <w:t>BIBLIOGRAFÍA</w:t>
      </w:r>
    </w:p>
    <w:p w14:paraId="7DB475B9" w14:textId="0F152A27" w:rsidR="00A96F2B" w:rsidRPr="0086206D" w:rsidRDefault="00A96F2B" w:rsidP="00A96F2B">
      <w:pPr>
        <w:rPr>
          <w:rFonts w:cstheme="minorHAnsi"/>
          <w:lang w:val="es-ES" w:eastAsia="es-CL"/>
        </w:rPr>
      </w:pPr>
    </w:p>
    <w:p w14:paraId="014BEBC9" w14:textId="77777777" w:rsidR="00A96F2B" w:rsidRPr="0086206D" w:rsidRDefault="00A96F2B" w:rsidP="00A96F2B">
      <w:pPr>
        <w:pStyle w:val="Prrafodelista"/>
        <w:numPr>
          <w:ilvl w:val="0"/>
          <w:numId w:val="32"/>
        </w:numPr>
        <w:pBdr>
          <w:top w:val="nil"/>
          <w:left w:val="nil"/>
          <w:bottom w:val="nil"/>
          <w:right w:val="nil"/>
          <w:between w:val="nil"/>
        </w:pBdr>
        <w:spacing w:line="240" w:lineRule="auto"/>
        <w:rPr>
          <w:rFonts w:cstheme="minorHAnsi"/>
          <w:b w:val="0"/>
          <w:bCs/>
          <w:sz w:val="24"/>
          <w:szCs w:val="24"/>
        </w:rPr>
      </w:pPr>
      <w:r w:rsidRPr="0086206D">
        <w:rPr>
          <w:rFonts w:cstheme="minorHAnsi"/>
          <w:b w:val="0"/>
          <w:bCs/>
          <w:color w:val="auto"/>
          <w:sz w:val="24"/>
          <w:szCs w:val="24"/>
        </w:rPr>
        <w:t xml:space="preserve">Emplazamiento Manual práctico de construcción LP; </w:t>
      </w:r>
      <w:hyperlink r:id="rId36">
        <w:r w:rsidRPr="0086206D">
          <w:rPr>
            <w:rFonts w:cstheme="minorHAnsi"/>
            <w:b w:val="0"/>
            <w:bCs/>
            <w:color w:val="1155CC"/>
            <w:sz w:val="24"/>
            <w:szCs w:val="24"/>
            <w:u w:val="single"/>
          </w:rPr>
          <w:t>https://lpchile.cl/wp-content/uploads/2017/08/01_EMPLAZAMIENTOS-21_32.pdf</w:t>
        </w:r>
      </w:hyperlink>
    </w:p>
    <w:p w14:paraId="58A13F6E" w14:textId="77777777" w:rsidR="00A96F2B" w:rsidRPr="0086206D" w:rsidRDefault="00A96F2B" w:rsidP="00A96F2B">
      <w:pPr>
        <w:pBdr>
          <w:top w:val="nil"/>
          <w:left w:val="nil"/>
          <w:bottom w:val="nil"/>
          <w:right w:val="nil"/>
          <w:between w:val="nil"/>
        </w:pBdr>
        <w:spacing w:after="0" w:line="240" w:lineRule="auto"/>
        <w:rPr>
          <w:rFonts w:cstheme="minorHAnsi"/>
          <w:bCs/>
          <w:sz w:val="24"/>
          <w:szCs w:val="24"/>
        </w:rPr>
      </w:pPr>
    </w:p>
    <w:p w14:paraId="3D0B4EC1" w14:textId="77777777" w:rsidR="00A96F2B" w:rsidRPr="0086206D" w:rsidRDefault="00A96F2B" w:rsidP="00A96F2B">
      <w:pPr>
        <w:pStyle w:val="Prrafodelista"/>
        <w:numPr>
          <w:ilvl w:val="0"/>
          <w:numId w:val="32"/>
        </w:numPr>
        <w:pBdr>
          <w:top w:val="nil"/>
          <w:left w:val="nil"/>
          <w:bottom w:val="nil"/>
          <w:right w:val="nil"/>
          <w:between w:val="nil"/>
        </w:pBdr>
        <w:spacing w:line="240" w:lineRule="auto"/>
        <w:rPr>
          <w:rFonts w:cstheme="minorHAnsi"/>
          <w:b w:val="0"/>
          <w:bCs/>
          <w:sz w:val="24"/>
          <w:szCs w:val="24"/>
        </w:rPr>
      </w:pPr>
      <w:r w:rsidRPr="0086206D">
        <w:rPr>
          <w:rFonts w:cstheme="minorHAnsi"/>
          <w:b w:val="0"/>
          <w:bCs/>
          <w:color w:val="auto"/>
          <w:sz w:val="24"/>
          <w:szCs w:val="24"/>
        </w:rPr>
        <w:t xml:space="preserve">Manual de operación de estación total; </w:t>
      </w:r>
      <w:hyperlink r:id="rId37">
        <w:r w:rsidRPr="0086206D">
          <w:rPr>
            <w:rFonts w:cstheme="minorHAnsi"/>
            <w:b w:val="0"/>
            <w:bCs/>
            <w:color w:val="1155CC"/>
            <w:sz w:val="24"/>
            <w:szCs w:val="24"/>
            <w:u w:val="single"/>
          </w:rPr>
          <w:t>https://abreco.com.mx/manuales_topografia/teodolitos_estaciones/Manual%20de%20Operacion%20de%20Estacion%20Total.pdf</w:t>
        </w:r>
      </w:hyperlink>
    </w:p>
    <w:p w14:paraId="75D927B7" w14:textId="77777777" w:rsidR="00A96F2B" w:rsidRPr="0086206D" w:rsidRDefault="00A96F2B" w:rsidP="00A96F2B">
      <w:pPr>
        <w:pBdr>
          <w:top w:val="nil"/>
          <w:left w:val="nil"/>
          <w:bottom w:val="nil"/>
          <w:right w:val="nil"/>
          <w:between w:val="nil"/>
        </w:pBdr>
        <w:spacing w:after="0" w:line="240" w:lineRule="auto"/>
        <w:rPr>
          <w:rFonts w:cstheme="minorHAnsi"/>
          <w:bCs/>
          <w:sz w:val="24"/>
          <w:szCs w:val="24"/>
        </w:rPr>
      </w:pPr>
    </w:p>
    <w:p w14:paraId="26D57D03" w14:textId="77777777" w:rsidR="00A96F2B" w:rsidRPr="0086206D" w:rsidRDefault="00A96F2B" w:rsidP="00A96F2B">
      <w:pPr>
        <w:pStyle w:val="Prrafodelista"/>
        <w:numPr>
          <w:ilvl w:val="0"/>
          <w:numId w:val="32"/>
        </w:numPr>
        <w:pBdr>
          <w:top w:val="nil"/>
          <w:left w:val="nil"/>
          <w:bottom w:val="nil"/>
          <w:right w:val="nil"/>
          <w:between w:val="nil"/>
        </w:pBdr>
        <w:spacing w:line="240" w:lineRule="auto"/>
        <w:rPr>
          <w:rFonts w:cstheme="minorHAnsi"/>
          <w:b w:val="0"/>
          <w:bCs/>
          <w:color w:val="auto"/>
          <w:sz w:val="24"/>
          <w:szCs w:val="24"/>
        </w:rPr>
      </w:pPr>
      <w:r w:rsidRPr="0086206D">
        <w:rPr>
          <w:rFonts w:cstheme="minorHAnsi"/>
          <w:b w:val="0"/>
          <w:bCs/>
          <w:color w:val="auto"/>
          <w:sz w:val="24"/>
          <w:szCs w:val="24"/>
        </w:rPr>
        <w:t>Taller de construcción trazados Duoc Uc</w:t>
      </w:r>
    </w:p>
    <w:p w14:paraId="6729945C" w14:textId="12ACD84D" w:rsidR="00A96F2B" w:rsidRPr="0086206D" w:rsidRDefault="009A5F7D" w:rsidP="00A96F2B">
      <w:pPr>
        <w:pStyle w:val="Prrafodelista"/>
        <w:pBdr>
          <w:top w:val="nil"/>
          <w:left w:val="nil"/>
          <w:bottom w:val="nil"/>
          <w:right w:val="nil"/>
          <w:between w:val="nil"/>
        </w:pBdr>
        <w:spacing w:line="240" w:lineRule="auto"/>
        <w:rPr>
          <w:rFonts w:cstheme="minorHAnsi"/>
          <w:b w:val="0"/>
          <w:bCs/>
          <w:sz w:val="24"/>
          <w:szCs w:val="24"/>
        </w:rPr>
      </w:pPr>
      <w:hyperlink r:id="rId38" w:history="1">
        <w:r w:rsidR="00A96F2B" w:rsidRPr="0086206D">
          <w:rPr>
            <w:rStyle w:val="Hipervnculo"/>
            <w:rFonts w:cstheme="minorHAnsi"/>
            <w:b w:val="0"/>
            <w:bCs/>
            <w:sz w:val="24"/>
            <w:szCs w:val="24"/>
          </w:rPr>
          <w:t>http://www.registrocdt.cl/registrocdt/www/admin/uploads/docTec/Trazados.pdf</w:t>
        </w:r>
      </w:hyperlink>
    </w:p>
    <w:p w14:paraId="412D7712" w14:textId="77777777" w:rsidR="00A96F2B" w:rsidRPr="0086206D" w:rsidRDefault="00A96F2B" w:rsidP="00A96F2B">
      <w:pPr>
        <w:pBdr>
          <w:top w:val="nil"/>
          <w:left w:val="nil"/>
          <w:bottom w:val="nil"/>
          <w:right w:val="nil"/>
          <w:between w:val="nil"/>
        </w:pBdr>
        <w:spacing w:after="0" w:line="240" w:lineRule="auto"/>
        <w:rPr>
          <w:rFonts w:cstheme="minorHAnsi"/>
          <w:bCs/>
          <w:sz w:val="24"/>
          <w:szCs w:val="24"/>
        </w:rPr>
      </w:pPr>
    </w:p>
    <w:p w14:paraId="083DCBBA" w14:textId="77777777" w:rsidR="00A96F2B" w:rsidRPr="0086206D" w:rsidRDefault="00A96F2B" w:rsidP="00A96F2B">
      <w:pPr>
        <w:pStyle w:val="Prrafodelista"/>
        <w:numPr>
          <w:ilvl w:val="0"/>
          <w:numId w:val="32"/>
        </w:numPr>
        <w:pBdr>
          <w:top w:val="nil"/>
          <w:left w:val="nil"/>
          <w:bottom w:val="nil"/>
          <w:right w:val="nil"/>
          <w:between w:val="nil"/>
        </w:pBdr>
        <w:spacing w:line="240" w:lineRule="auto"/>
        <w:rPr>
          <w:rFonts w:cstheme="minorHAnsi"/>
          <w:b w:val="0"/>
          <w:bCs/>
          <w:color w:val="auto"/>
          <w:sz w:val="24"/>
          <w:szCs w:val="24"/>
        </w:rPr>
      </w:pPr>
      <w:r w:rsidRPr="0086206D">
        <w:rPr>
          <w:rFonts w:cstheme="minorHAnsi"/>
          <w:b w:val="0"/>
          <w:bCs/>
          <w:color w:val="auto"/>
          <w:sz w:val="24"/>
          <w:szCs w:val="24"/>
        </w:rPr>
        <w:t>Manual básico de construcción</w:t>
      </w:r>
    </w:p>
    <w:p w14:paraId="45BD5E69" w14:textId="00F6D047" w:rsidR="00A96F2B" w:rsidRPr="0086206D" w:rsidRDefault="009A5F7D" w:rsidP="00A96F2B">
      <w:pPr>
        <w:pStyle w:val="Prrafodelista"/>
        <w:pBdr>
          <w:top w:val="nil"/>
          <w:left w:val="nil"/>
          <w:bottom w:val="nil"/>
          <w:right w:val="nil"/>
          <w:between w:val="nil"/>
        </w:pBdr>
        <w:spacing w:line="240" w:lineRule="auto"/>
        <w:rPr>
          <w:rFonts w:cstheme="minorHAnsi"/>
          <w:b w:val="0"/>
          <w:bCs/>
          <w:sz w:val="24"/>
          <w:szCs w:val="24"/>
        </w:rPr>
      </w:pPr>
      <w:hyperlink r:id="rId39" w:history="1">
        <w:r w:rsidR="00A96F2B" w:rsidRPr="0086206D">
          <w:rPr>
            <w:rStyle w:val="Hipervnculo"/>
            <w:rFonts w:cstheme="minorHAnsi"/>
            <w:b w:val="0"/>
            <w:bCs/>
            <w:sz w:val="24"/>
            <w:szCs w:val="24"/>
          </w:rPr>
          <w:t>https://www.monografias.com/trabajos-pdf5/manual-basico-construccion/manual-basico-construccion2.shtml</w:t>
        </w:r>
      </w:hyperlink>
    </w:p>
    <w:p w14:paraId="0CDBB2B2" w14:textId="77777777" w:rsidR="00A96F2B" w:rsidRPr="0086206D" w:rsidRDefault="00A96F2B" w:rsidP="00A96F2B">
      <w:pPr>
        <w:pBdr>
          <w:top w:val="nil"/>
          <w:left w:val="nil"/>
          <w:bottom w:val="nil"/>
          <w:right w:val="nil"/>
          <w:between w:val="nil"/>
        </w:pBdr>
        <w:spacing w:after="0" w:line="240" w:lineRule="auto"/>
        <w:rPr>
          <w:rFonts w:cstheme="minorHAnsi"/>
          <w:bCs/>
          <w:sz w:val="24"/>
          <w:szCs w:val="24"/>
        </w:rPr>
      </w:pPr>
    </w:p>
    <w:p w14:paraId="63631441" w14:textId="77777777" w:rsidR="00A96F2B" w:rsidRPr="0086206D" w:rsidRDefault="00A96F2B" w:rsidP="00A96F2B">
      <w:pPr>
        <w:pStyle w:val="Prrafodelista"/>
        <w:numPr>
          <w:ilvl w:val="0"/>
          <w:numId w:val="32"/>
        </w:numPr>
        <w:pBdr>
          <w:top w:val="nil"/>
          <w:left w:val="nil"/>
          <w:bottom w:val="nil"/>
          <w:right w:val="nil"/>
          <w:between w:val="nil"/>
        </w:pBdr>
        <w:spacing w:line="240" w:lineRule="auto"/>
        <w:rPr>
          <w:rFonts w:cstheme="minorHAnsi"/>
          <w:b w:val="0"/>
          <w:bCs/>
          <w:color w:val="auto"/>
          <w:sz w:val="24"/>
          <w:szCs w:val="24"/>
        </w:rPr>
      </w:pPr>
      <w:r w:rsidRPr="0086206D">
        <w:rPr>
          <w:rFonts w:cstheme="minorHAnsi"/>
          <w:b w:val="0"/>
          <w:bCs/>
          <w:color w:val="auto"/>
          <w:sz w:val="24"/>
          <w:szCs w:val="24"/>
        </w:rPr>
        <w:t>Inacap; G03-Topografía -de- obra/ nivelación geométrica</w:t>
      </w:r>
    </w:p>
    <w:p w14:paraId="6B0CE74A" w14:textId="348077B1" w:rsidR="00A96F2B" w:rsidRPr="0086206D" w:rsidRDefault="009A5F7D" w:rsidP="00A96F2B">
      <w:pPr>
        <w:pStyle w:val="Prrafodelista"/>
        <w:pBdr>
          <w:top w:val="nil"/>
          <w:left w:val="nil"/>
          <w:bottom w:val="nil"/>
          <w:right w:val="nil"/>
          <w:between w:val="nil"/>
        </w:pBdr>
        <w:spacing w:line="240" w:lineRule="auto"/>
        <w:rPr>
          <w:rFonts w:cstheme="minorHAnsi"/>
          <w:b w:val="0"/>
          <w:bCs/>
          <w:sz w:val="24"/>
          <w:szCs w:val="24"/>
        </w:rPr>
      </w:pPr>
      <w:hyperlink r:id="rId40" w:history="1">
        <w:r w:rsidR="00A96F2B" w:rsidRPr="0086206D">
          <w:rPr>
            <w:rStyle w:val="Hipervnculo"/>
            <w:rFonts w:cstheme="minorHAnsi"/>
            <w:b w:val="0"/>
            <w:bCs/>
            <w:sz w:val="24"/>
            <w:szCs w:val="24"/>
          </w:rPr>
          <w:t>https://portales.inacap.cl/cedem/</w:t>
        </w:r>
      </w:hyperlink>
    </w:p>
    <w:p w14:paraId="6911EE60" w14:textId="77777777" w:rsidR="00A96F2B" w:rsidRPr="0086206D" w:rsidRDefault="00A96F2B" w:rsidP="00A96F2B">
      <w:pPr>
        <w:pBdr>
          <w:top w:val="nil"/>
          <w:left w:val="nil"/>
          <w:bottom w:val="nil"/>
          <w:right w:val="nil"/>
          <w:between w:val="nil"/>
        </w:pBdr>
        <w:spacing w:after="0" w:line="240" w:lineRule="auto"/>
        <w:rPr>
          <w:rFonts w:cstheme="minorHAnsi"/>
          <w:bCs/>
          <w:sz w:val="24"/>
          <w:szCs w:val="24"/>
        </w:rPr>
      </w:pPr>
    </w:p>
    <w:p w14:paraId="6FF2D9AD" w14:textId="77777777" w:rsidR="00A96F2B" w:rsidRPr="0086206D" w:rsidRDefault="00A96F2B" w:rsidP="00A96F2B">
      <w:pPr>
        <w:pStyle w:val="Prrafodelista"/>
        <w:numPr>
          <w:ilvl w:val="0"/>
          <w:numId w:val="32"/>
        </w:numPr>
        <w:pBdr>
          <w:top w:val="nil"/>
          <w:left w:val="nil"/>
          <w:bottom w:val="nil"/>
          <w:right w:val="nil"/>
          <w:between w:val="nil"/>
        </w:pBdr>
        <w:spacing w:line="240" w:lineRule="auto"/>
        <w:rPr>
          <w:rFonts w:cstheme="minorHAnsi"/>
          <w:b w:val="0"/>
          <w:bCs/>
          <w:color w:val="auto"/>
          <w:sz w:val="24"/>
          <w:szCs w:val="24"/>
        </w:rPr>
      </w:pPr>
      <w:r w:rsidRPr="0086206D">
        <w:rPr>
          <w:rFonts w:cstheme="minorHAnsi"/>
          <w:b w:val="0"/>
          <w:bCs/>
          <w:color w:val="auto"/>
          <w:sz w:val="24"/>
          <w:szCs w:val="24"/>
        </w:rPr>
        <w:t>INACAP; G04-Topografía-de-Obras/Taquimetría</w:t>
      </w:r>
    </w:p>
    <w:p w14:paraId="5295A4E7" w14:textId="10FF8248" w:rsidR="00A96F2B" w:rsidRPr="0086206D" w:rsidRDefault="009A5F7D" w:rsidP="00A96F2B">
      <w:pPr>
        <w:pStyle w:val="Prrafodelista"/>
        <w:pBdr>
          <w:top w:val="nil"/>
          <w:left w:val="nil"/>
          <w:bottom w:val="nil"/>
          <w:right w:val="nil"/>
          <w:between w:val="nil"/>
        </w:pBdr>
        <w:spacing w:line="240" w:lineRule="auto"/>
        <w:rPr>
          <w:rFonts w:cstheme="minorHAnsi"/>
          <w:b w:val="0"/>
          <w:bCs/>
          <w:sz w:val="24"/>
          <w:szCs w:val="24"/>
        </w:rPr>
      </w:pPr>
      <w:hyperlink r:id="rId41" w:history="1">
        <w:r w:rsidR="00A96F2B" w:rsidRPr="0086206D">
          <w:rPr>
            <w:rStyle w:val="Hipervnculo"/>
            <w:rFonts w:cstheme="minorHAnsi"/>
            <w:b w:val="0"/>
            <w:bCs/>
            <w:sz w:val="24"/>
            <w:szCs w:val="24"/>
          </w:rPr>
          <w:t>https://portales.inacap.cl/cedem/</w:t>
        </w:r>
      </w:hyperlink>
    </w:p>
    <w:p w14:paraId="51E410DA" w14:textId="77777777" w:rsidR="00A96F2B" w:rsidRPr="0086206D" w:rsidRDefault="00A96F2B" w:rsidP="00A96F2B">
      <w:pPr>
        <w:pBdr>
          <w:top w:val="nil"/>
          <w:left w:val="nil"/>
          <w:bottom w:val="nil"/>
          <w:right w:val="nil"/>
          <w:between w:val="nil"/>
        </w:pBdr>
        <w:spacing w:after="0" w:line="240" w:lineRule="auto"/>
        <w:rPr>
          <w:rFonts w:cstheme="minorHAnsi"/>
          <w:bCs/>
          <w:sz w:val="24"/>
          <w:szCs w:val="24"/>
        </w:rPr>
      </w:pPr>
    </w:p>
    <w:p w14:paraId="35675A5B" w14:textId="77777777" w:rsidR="00A96F2B" w:rsidRPr="0086206D" w:rsidRDefault="00A96F2B" w:rsidP="00A96F2B">
      <w:pPr>
        <w:pStyle w:val="Prrafodelista"/>
        <w:numPr>
          <w:ilvl w:val="0"/>
          <w:numId w:val="32"/>
        </w:numPr>
        <w:pBdr>
          <w:top w:val="nil"/>
          <w:left w:val="nil"/>
          <w:bottom w:val="nil"/>
          <w:right w:val="nil"/>
          <w:between w:val="nil"/>
        </w:pBdr>
        <w:spacing w:line="240" w:lineRule="auto"/>
        <w:rPr>
          <w:rFonts w:cstheme="minorHAnsi"/>
          <w:b w:val="0"/>
          <w:bCs/>
          <w:color w:val="auto"/>
          <w:sz w:val="24"/>
          <w:szCs w:val="24"/>
        </w:rPr>
      </w:pPr>
      <w:r w:rsidRPr="0086206D">
        <w:rPr>
          <w:rFonts w:cstheme="minorHAnsi"/>
          <w:b w:val="0"/>
          <w:bCs/>
          <w:color w:val="auto"/>
          <w:sz w:val="24"/>
          <w:szCs w:val="24"/>
        </w:rPr>
        <w:t>Equipos GPS</w:t>
      </w:r>
    </w:p>
    <w:p w14:paraId="590222C2" w14:textId="52EA66C1" w:rsidR="00A96F2B" w:rsidRPr="0086206D" w:rsidRDefault="009A5F7D" w:rsidP="00A96F2B">
      <w:pPr>
        <w:pStyle w:val="Prrafodelista"/>
        <w:pBdr>
          <w:top w:val="nil"/>
          <w:left w:val="nil"/>
          <w:bottom w:val="nil"/>
          <w:right w:val="nil"/>
          <w:between w:val="nil"/>
        </w:pBdr>
        <w:spacing w:line="240" w:lineRule="auto"/>
        <w:rPr>
          <w:rFonts w:cstheme="minorHAnsi"/>
          <w:b w:val="0"/>
          <w:bCs/>
          <w:sz w:val="24"/>
          <w:szCs w:val="24"/>
        </w:rPr>
      </w:pPr>
      <w:hyperlink r:id="rId42" w:history="1">
        <w:r w:rsidR="00A96F2B" w:rsidRPr="0086206D">
          <w:rPr>
            <w:rStyle w:val="Hipervnculo"/>
            <w:rFonts w:cstheme="minorHAnsi"/>
            <w:b w:val="0"/>
            <w:bCs/>
            <w:sz w:val="24"/>
            <w:szCs w:val="24"/>
          </w:rPr>
          <w:t>https://estaciontotal.net/gps-topografico/</w:t>
        </w:r>
      </w:hyperlink>
    </w:p>
    <w:p w14:paraId="39FEDC08" w14:textId="77777777" w:rsidR="00A96F2B" w:rsidRPr="0086206D" w:rsidRDefault="00A96F2B" w:rsidP="00A96F2B">
      <w:pPr>
        <w:rPr>
          <w:rFonts w:cstheme="minorHAnsi"/>
          <w:lang w:eastAsia="es-CL"/>
        </w:rPr>
      </w:pPr>
    </w:p>
    <w:sectPr w:rsidR="00A96F2B" w:rsidRPr="0086206D">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11A74" w14:textId="77777777" w:rsidR="009A5F7D" w:rsidRDefault="009A5F7D" w:rsidP="00C14EE5">
      <w:pPr>
        <w:spacing w:after="0" w:line="240" w:lineRule="auto"/>
      </w:pPr>
      <w:r>
        <w:separator/>
      </w:r>
    </w:p>
  </w:endnote>
  <w:endnote w:type="continuationSeparator" w:id="0">
    <w:p w14:paraId="3734915F" w14:textId="77777777" w:rsidR="009A5F7D" w:rsidRDefault="009A5F7D"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trophobic">
    <w:altName w:val="Calibri"/>
    <w:charset w:val="00"/>
    <w:family w:val="auto"/>
    <w:pitch w:val="default"/>
  </w:font>
  <w:font w:name="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7327468"/>
      <w:docPartObj>
        <w:docPartGallery w:val="Page Numbers (Bottom of Page)"/>
        <w:docPartUnique/>
      </w:docPartObj>
    </w:sdtPr>
    <w:sdtContent>
      <w:p w14:paraId="4F9A6D7D" w14:textId="7BE4993A" w:rsidR="0086206D" w:rsidRDefault="0086206D">
        <w:pPr>
          <w:pStyle w:val="Piedepgina"/>
          <w:jc w:val="right"/>
        </w:pPr>
        <w:r>
          <w:fldChar w:fldCharType="begin"/>
        </w:r>
        <w:r>
          <w:instrText>PAGE   \* MERGEFORMAT</w:instrText>
        </w:r>
        <w:r>
          <w:fldChar w:fldCharType="separate"/>
        </w:r>
        <w:r>
          <w:rPr>
            <w:lang w:val="es-ES"/>
          </w:rPr>
          <w:t>2</w:t>
        </w:r>
        <w:r>
          <w:fldChar w:fldCharType="end"/>
        </w:r>
      </w:p>
    </w:sdtContent>
  </w:sdt>
  <w:p w14:paraId="2FEAFCCA" w14:textId="77777777" w:rsidR="00C14EE5" w:rsidRDefault="00C14E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92F61" w14:textId="77777777" w:rsidR="009A5F7D" w:rsidRDefault="009A5F7D" w:rsidP="00C14EE5">
      <w:pPr>
        <w:spacing w:after="0" w:line="240" w:lineRule="auto"/>
      </w:pPr>
      <w:r>
        <w:separator/>
      </w:r>
    </w:p>
  </w:footnote>
  <w:footnote w:type="continuationSeparator" w:id="0">
    <w:p w14:paraId="56DDA048" w14:textId="77777777" w:rsidR="009A5F7D" w:rsidRDefault="009A5F7D" w:rsidP="00C14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DCD3" w14:textId="6D9B7264" w:rsidR="00C14EE5" w:rsidRPr="00C14EE5" w:rsidRDefault="0086206D" w:rsidP="00C14EE5">
    <w:pPr>
      <w:spacing w:after="0" w:line="240" w:lineRule="auto"/>
      <w:jc w:val="right"/>
      <w:rPr>
        <w:rFonts w:eastAsia="Times New Roman" w:cstheme="minorHAnsi"/>
        <w:sz w:val="20"/>
        <w:szCs w:val="20"/>
      </w:rPr>
    </w:pPr>
    <w:r w:rsidRPr="009A334D">
      <w:rPr>
        <w:noProof/>
        <w:sz w:val="20"/>
        <w:szCs w:val="20"/>
      </w:rPr>
      <w:drawing>
        <wp:anchor distT="0" distB="0" distL="114300" distR="114300" simplePos="0" relativeHeight="251662336" behindDoc="0" locked="0" layoutInCell="1" hidden="0" allowOverlap="1" wp14:anchorId="7F8060D5" wp14:editId="7B0FCAFA">
          <wp:simplePos x="0" y="0"/>
          <wp:positionH relativeFrom="column">
            <wp:posOffset>0</wp:posOffset>
          </wp:positionH>
          <wp:positionV relativeFrom="paragraph">
            <wp:posOffset>-635</wp:posOffset>
          </wp:positionV>
          <wp:extent cx="476885" cy="476885"/>
          <wp:effectExtent l="0" t="0" r="0" b="0"/>
          <wp:wrapNone/>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6885" cy="476885"/>
                  </a:xfrm>
                  <a:prstGeom prst="rect">
                    <a:avLst/>
                  </a:prstGeom>
                  <a:ln/>
                </pic:spPr>
              </pic:pic>
            </a:graphicData>
          </a:graphic>
        </wp:anchor>
      </w:drawing>
    </w:r>
    <w:r w:rsidR="00C14EE5" w:rsidRPr="00C14EE5">
      <w:rPr>
        <w:noProof/>
      </w:rPr>
      <mc:AlternateContent>
        <mc:Choice Requires="wps">
          <w:drawing>
            <wp:anchor distT="0" distB="0" distL="114300" distR="114300" simplePos="0" relativeHeight="251659264" behindDoc="0" locked="0" layoutInCell="1" allowOverlap="1" wp14:anchorId="6B927AD7" wp14:editId="6290D17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009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50A58"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" fillcolor="#00953a" stroked="f" strokeweight="1pt">
              <w10:wrap anchorx="page"/>
            </v:rect>
          </w:pict>
        </mc:Fallback>
      </mc:AlternateContent>
    </w:r>
    <w:r w:rsidR="00C14EE5" w:rsidRPr="00C14EE5">
      <w:rPr>
        <w:noProof/>
      </w:rPr>
      <mc:AlternateContent>
        <mc:Choice Requires="wps">
          <w:drawing>
            <wp:anchor distT="0" distB="0" distL="114300" distR="114300" simplePos="0" relativeHeight="251660288" behindDoc="0" locked="0" layoutInCell="1" allowOverlap="1" wp14:anchorId="4D9CB078" wp14:editId="16A42A0C">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BAD7BA"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00C14EE5" w:rsidRPr="00C14EE5">
      <w:rPr>
        <w:rFonts w:eastAsia="Arial" w:cstheme="minorHAnsi"/>
        <w:sz w:val="20"/>
        <w:szCs w:val="20"/>
      </w:rPr>
      <w:t xml:space="preserve">Especialidad </w:t>
    </w:r>
    <w:r w:rsidR="00DB4D46">
      <w:rPr>
        <w:rFonts w:eastAsia="Arial" w:cstheme="minorHAnsi"/>
        <w:sz w:val="20"/>
        <w:szCs w:val="20"/>
      </w:rPr>
      <w:t>Construcción</w:t>
    </w:r>
  </w:p>
  <w:p w14:paraId="3CC521EE" w14:textId="09F2D797" w:rsidR="00FE6067" w:rsidRPr="00C14EE5" w:rsidRDefault="009C20A6" w:rsidP="00FE6067">
    <w:pPr>
      <w:spacing w:after="0" w:line="240" w:lineRule="auto"/>
      <w:jc w:val="right"/>
      <w:rPr>
        <w:rFonts w:eastAsia="Times New Roman" w:cstheme="minorHAnsi"/>
        <w:sz w:val="20"/>
        <w:szCs w:val="20"/>
      </w:rPr>
    </w:pPr>
    <w:r>
      <w:rPr>
        <w:rFonts w:eastAsia="Arial" w:cstheme="minorHAnsi"/>
        <w:sz w:val="20"/>
        <w:szCs w:val="20"/>
      </w:rPr>
      <w:t>Plan Común</w:t>
    </w:r>
  </w:p>
  <w:p w14:paraId="71B37C0D" w14:textId="53400EEB" w:rsidR="00FE6067" w:rsidRPr="00C14EE5" w:rsidRDefault="00FE6067" w:rsidP="00FE6067">
    <w:pPr>
      <w:spacing w:after="0" w:line="240" w:lineRule="auto"/>
      <w:jc w:val="right"/>
      <w:rPr>
        <w:rFonts w:cstheme="minorHAnsi"/>
        <w:sz w:val="20"/>
        <w:szCs w:val="20"/>
      </w:rPr>
    </w:pPr>
    <w:r w:rsidRPr="00C14EE5">
      <w:rPr>
        <w:rFonts w:eastAsia="Arial" w:cstheme="minorHAnsi"/>
        <w:sz w:val="20"/>
        <w:szCs w:val="20"/>
      </w:rPr>
      <w:t xml:space="preserve">Módulo </w:t>
    </w:r>
    <w:r w:rsidR="00CB59A9">
      <w:rPr>
        <w:rFonts w:eastAsia="Arial" w:cstheme="minorHAnsi"/>
        <w:sz w:val="20"/>
        <w:szCs w:val="20"/>
      </w:rPr>
      <w:t>Trazado de obras de construcción</w:t>
    </w:r>
  </w:p>
  <w:p w14:paraId="13134C11" w14:textId="5D9BFEBA" w:rsidR="00C14EE5" w:rsidRDefault="00C14EE5" w:rsidP="00C14EE5">
    <w:pPr>
      <w:pStyle w:val="Encabezado"/>
    </w:pPr>
  </w:p>
  <w:p w14:paraId="025223E2" w14:textId="633CE6FF" w:rsidR="00C14EE5" w:rsidRDefault="00C14EE5">
    <w:pPr>
      <w:pStyle w:val="Encabezado"/>
    </w:pPr>
  </w:p>
  <w:p w14:paraId="47C660D3" w14:textId="77777777" w:rsidR="00C14EE5" w:rsidRDefault="00C14E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F7B05"/>
    <w:multiLevelType w:val="multilevel"/>
    <w:tmpl w:val="5DCE1D72"/>
    <w:lvl w:ilvl="0">
      <w:start w:val="1"/>
      <w:numFmt w:val="bullet"/>
      <w:lvlText w:val=""/>
      <w:lvlJc w:val="left"/>
      <w:pPr>
        <w:ind w:left="0" w:hanging="360"/>
      </w:pPr>
      <w:rPr>
        <w:rFonts w:ascii="Symbol" w:hAnsi="Symbol" w:hint="default"/>
        <w:color w:val="A6A6A6" w:themeColor="background1" w:themeShade="A6"/>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C5E127A"/>
    <w:multiLevelType w:val="multilevel"/>
    <w:tmpl w:val="9866EDC2"/>
    <w:lvl w:ilvl="0">
      <w:start w:val="1"/>
      <w:numFmt w:val="lowerLetter"/>
      <w:lvlText w:val="%1."/>
      <w:lvlJc w:val="left"/>
      <w:pPr>
        <w:ind w:left="720" w:hanging="360"/>
      </w:pPr>
      <w:rPr>
        <w:rFonts w:hint="default"/>
        <w:b/>
        <w:bCs w:val="0"/>
        <w:color w:val="A6A6A6" w:themeColor="background1" w:themeShade="A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925FE7"/>
    <w:multiLevelType w:val="multilevel"/>
    <w:tmpl w:val="902EAC3A"/>
    <w:lvl w:ilvl="0">
      <w:start w:val="1"/>
      <w:numFmt w:val="bullet"/>
      <w:lvlText w:val=""/>
      <w:lvlJc w:val="left"/>
      <w:pPr>
        <w:ind w:left="425" w:hanging="283"/>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9D04E0"/>
    <w:multiLevelType w:val="multilevel"/>
    <w:tmpl w:val="2544F318"/>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4F67FE"/>
    <w:multiLevelType w:val="multilevel"/>
    <w:tmpl w:val="6D0869A4"/>
    <w:lvl w:ilvl="0">
      <w:start w:val="1"/>
      <w:numFmt w:val="bullet"/>
      <w:pStyle w:val="Estilo2"/>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25207378"/>
    <w:multiLevelType w:val="multilevel"/>
    <w:tmpl w:val="9774C910"/>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785977"/>
    <w:multiLevelType w:val="multilevel"/>
    <w:tmpl w:val="63786B4A"/>
    <w:lvl w:ilvl="0">
      <w:start w:val="1"/>
      <w:numFmt w:val="bullet"/>
      <w:lvlText w:val=""/>
      <w:lvlJc w:val="left"/>
      <w:pPr>
        <w:ind w:left="566" w:hanging="359"/>
      </w:pPr>
      <w:rPr>
        <w:rFonts w:ascii="Symbol" w:hAnsi="Symbol" w:hint="default"/>
        <w:b/>
        <w:color w:val="00953A"/>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1F2F0B"/>
    <w:multiLevelType w:val="multilevel"/>
    <w:tmpl w:val="48BA81B2"/>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9C5E5A"/>
    <w:multiLevelType w:val="multilevel"/>
    <w:tmpl w:val="28F47C26"/>
    <w:lvl w:ilvl="0">
      <w:start w:val="1"/>
      <w:numFmt w:val="lowerLetter"/>
      <w:lvlText w:val="%1."/>
      <w:lvlJc w:val="left"/>
      <w:pPr>
        <w:ind w:left="720" w:hanging="360"/>
      </w:pPr>
      <w:rPr>
        <w:rFonts w:hint="default"/>
        <w:b/>
        <w:bCs w:val="0"/>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4618C0"/>
    <w:multiLevelType w:val="multilevel"/>
    <w:tmpl w:val="3F424906"/>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324FB8"/>
    <w:multiLevelType w:val="hybridMultilevel"/>
    <w:tmpl w:val="3050E056"/>
    <w:lvl w:ilvl="0" w:tplc="540234B2">
      <w:start w:val="1"/>
      <w:numFmt w:val="bullet"/>
      <w:lvlText w:val=""/>
      <w:lvlJc w:val="left"/>
      <w:pPr>
        <w:ind w:left="720" w:hanging="360"/>
      </w:pPr>
      <w:rPr>
        <w:rFonts w:ascii="Symbol" w:hAnsi="Symbol" w:hint="default"/>
        <w:color w:val="A6A6A6" w:themeColor="background1" w:themeShade="A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8380D8E"/>
    <w:multiLevelType w:val="multilevel"/>
    <w:tmpl w:val="C426689E"/>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8331E3"/>
    <w:multiLevelType w:val="multilevel"/>
    <w:tmpl w:val="0A22305C"/>
    <w:lvl w:ilvl="0">
      <w:start w:val="1"/>
      <w:numFmt w:val="bullet"/>
      <w:lvlText w:val=""/>
      <w:lvlJc w:val="left"/>
      <w:pPr>
        <w:ind w:left="720" w:hanging="360"/>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FF3CD9"/>
    <w:multiLevelType w:val="multilevel"/>
    <w:tmpl w:val="D85E0A60"/>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D436A3"/>
    <w:multiLevelType w:val="multilevel"/>
    <w:tmpl w:val="B4E0AAA6"/>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453DA4"/>
    <w:multiLevelType w:val="multilevel"/>
    <w:tmpl w:val="C4B009B0"/>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A5556A"/>
    <w:multiLevelType w:val="multilevel"/>
    <w:tmpl w:val="03EA9D08"/>
    <w:lvl w:ilvl="0">
      <w:start w:val="1"/>
      <w:numFmt w:val="bullet"/>
      <w:lvlText w:val=""/>
      <w:lvlJc w:val="left"/>
      <w:pPr>
        <w:ind w:left="720" w:hanging="360"/>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0B5F06"/>
    <w:multiLevelType w:val="multilevel"/>
    <w:tmpl w:val="E4F2C6EC"/>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74460C"/>
    <w:multiLevelType w:val="multilevel"/>
    <w:tmpl w:val="157217D4"/>
    <w:lvl w:ilvl="0">
      <w:start w:val="1"/>
      <w:numFmt w:val="decimal"/>
      <w:pStyle w:val="Ttulo2"/>
      <w:lvlText w:val="%1."/>
      <w:lvlJc w:val="left"/>
      <w:pPr>
        <w:ind w:left="360" w:hanging="360"/>
      </w:pPr>
      <w:rPr>
        <w:color w:val="A6A6A6" w:themeColor="background1" w:themeShade="A6"/>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4FBE6997"/>
    <w:multiLevelType w:val="multilevel"/>
    <w:tmpl w:val="ABBCEFF0"/>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2065F8"/>
    <w:multiLevelType w:val="hybridMultilevel"/>
    <w:tmpl w:val="551EBC66"/>
    <w:lvl w:ilvl="0" w:tplc="3B06A136">
      <w:start w:val="1"/>
      <w:numFmt w:val="decimal"/>
      <w:lvlText w:val="%1."/>
      <w:lvlJc w:val="left"/>
      <w:pPr>
        <w:ind w:left="720" w:hanging="360"/>
      </w:pPr>
      <w:rPr>
        <w:rFonts w:ascii="Calibri" w:hAnsi="Calibri" w:hint="default"/>
        <w:b/>
        <w:bCs w:val="0"/>
        <w:i w:val="0"/>
        <w:color w:val="00953A"/>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2931268"/>
    <w:multiLevelType w:val="multilevel"/>
    <w:tmpl w:val="6978C2EA"/>
    <w:lvl w:ilvl="0">
      <w:start w:val="1"/>
      <w:numFmt w:val="bullet"/>
      <w:lvlText w:val=""/>
      <w:lvlJc w:val="left"/>
      <w:pPr>
        <w:ind w:left="720" w:hanging="360"/>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8D3687"/>
    <w:multiLevelType w:val="multilevel"/>
    <w:tmpl w:val="66F66F1A"/>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A23441"/>
    <w:multiLevelType w:val="multilevel"/>
    <w:tmpl w:val="5C709466"/>
    <w:lvl w:ilvl="0">
      <w:start w:val="1"/>
      <w:numFmt w:val="bullet"/>
      <w:lvlText w:val=""/>
      <w:lvlJc w:val="left"/>
      <w:pPr>
        <w:ind w:left="720" w:hanging="360"/>
      </w:pPr>
      <w:rPr>
        <w:rFonts w:ascii="Symbol" w:hAnsi="Symbol" w:hint="default"/>
        <w:b/>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CAA373C"/>
    <w:multiLevelType w:val="multilevel"/>
    <w:tmpl w:val="B33694A8"/>
    <w:lvl w:ilvl="0">
      <w:start w:val="1"/>
      <w:numFmt w:val="bullet"/>
      <w:lvlText w:val=""/>
      <w:lvlJc w:val="left"/>
      <w:pPr>
        <w:ind w:left="720" w:hanging="360"/>
      </w:pPr>
      <w:rPr>
        <w:rFonts w:ascii="Symbol" w:hAnsi="Symbol" w:hint="default"/>
        <w:color w:val="00953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DA66ADF"/>
    <w:multiLevelType w:val="multilevel"/>
    <w:tmpl w:val="ACDE68AC"/>
    <w:lvl w:ilvl="0">
      <w:start w:val="1"/>
      <w:numFmt w:val="bullet"/>
      <w:lvlText w:val=""/>
      <w:lvlJc w:val="left"/>
      <w:pPr>
        <w:ind w:left="425" w:hanging="360"/>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0956A7"/>
    <w:multiLevelType w:val="multilevel"/>
    <w:tmpl w:val="253EFFF2"/>
    <w:lvl w:ilvl="0">
      <w:start w:val="1"/>
      <w:numFmt w:val="bullet"/>
      <w:lvlText w:val=""/>
      <w:lvlJc w:val="left"/>
      <w:pPr>
        <w:ind w:left="720" w:hanging="360"/>
      </w:pPr>
      <w:rPr>
        <w:rFonts w:ascii="Symbol" w:hAnsi="Symbol" w:hint="default"/>
        <w:color w:val="00953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7332D0"/>
    <w:multiLevelType w:val="multilevel"/>
    <w:tmpl w:val="9FC6DF96"/>
    <w:lvl w:ilvl="0">
      <w:start w:val="1"/>
      <w:numFmt w:val="bullet"/>
      <w:lvlText w:val=""/>
      <w:lvlJc w:val="left"/>
      <w:pPr>
        <w:ind w:left="720" w:hanging="360"/>
      </w:pPr>
      <w:rPr>
        <w:rFonts w:ascii="Symbol" w:hAnsi="Symbol" w:hint="default"/>
        <w:b/>
        <w:color w:val="00953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B76AF4"/>
    <w:multiLevelType w:val="multilevel"/>
    <w:tmpl w:val="90A802FA"/>
    <w:lvl w:ilvl="0">
      <w:start w:val="1"/>
      <w:numFmt w:val="lowerLetter"/>
      <w:lvlText w:val="%1."/>
      <w:lvlJc w:val="left"/>
      <w:pPr>
        <w:ind w:left="720" w:hanging="294"/>
      </w:pPr>
      <w:rPr>
        <w:rFonts w:hint="default"/>
        <w:b/>
        <w:bCs w:val="0"/>
        <w:color w:val="A6A6A6" w:themeColor="background1" w:themeShade="A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45A1280"/>
    <w:multiLevelType w:val="multilevel"/>
    <w:tmpl w:val="16284702"/>
    <w:lvl w:ilvl="0">
      <w:start w:val="1"/>
      <w:numFmt w:val="bullet"/>
      <w:lvlText w:val=""/>
      <w:lvlJc w:val="left"/>
      <w:pPr>
        <w:ind w:left="720" w:hanging="360"/>
      </w:pPr>
      <w:rPr>
        <w:rFonts w:ascii="Symbol" w:hAnsi="Symbol" w:hint="default"/>
        <w:b/>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D50B8A"/>
    <w:multiLevelType w:val="multilevel"/>
    <w:tmpl w:val="58FE7552"/>
    <w:lvl w:ilvl="0">
      <w:start w:val="1"/>
      <w:numFmt w:val="lowerLetter"/>
      <w:lvlText w:val="%1."/>
      <w:lvlJc w:val="left"/>
      <w:pPr>
        <w:ind w:left="720" w:hanging="360"/>
      </w:pPr>
      <w:rPr>
        <w:rFonts w:hint="default"/>
        <w:b/>
        <w:bCs w:val="0"/>
        <w:color w:val="A6A6A6" w:themeColor="background1" w:themeShade="A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A3F1580"/>
    <w:multiLevelType w:val="multilevel"/>
    <w:tmpl w:val="8214DA46"/>
    <w:lvl w:ilvl="0">
      <w:start w:val="1"/>
      <w:numFmt w:val="bullet"/>
      <w:lvlText w:val=""/>
      <w:lvlJc w:val="left"/>
      <w:pPr>
        <w:ind w:left="720" w:hanging="360"/>
      </w:pPr>
      <w:rPr>
        <w:rFonts w:ascii="Symbol" w:hAnsi="Symbol" w:hint="default"/>
        <w:color w:val="00953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9"/>
  </w:num>
  <w:num w:numId="3">
    <w:abstractNumId w:val="17"/>
  </w:num>
  <w:num w:numId="4">
    <w:abstractNumId w:val="13"/>
  </w:num>
  <w:num w:numId="5">
    <w:abstractNumId w:val="11"/>
  </w:num>
  <w:num w:numId="6">
    <w:abstractNumId w:val="21"/>
  </w:num>
  <w:num w:numId="7">
    <w:abstractNumId w:val="16"/>
  </w:num>
  <w:num w:numId="8">
    <w:abstractNumId w:val="7"/>
  </w:num>
  <w:num w:numId="9">
    <w:abstractNumId w:val="0"/>
  </w:num>
  <w:num w:numId="10">
    <w:abstractNumId w:val="14"/>
  </w:num>
  <w:num w:numId="11">
    <w:abstractNumId w:val="15"/>
  </w:num>
  <w:num w:numId="12">
    <w:abstractNumId w:val="18"/>
  </w:num>
  <w:num w:numId="13">
    <w:abstractNumId w:val="26"/>
  </w:num>
  <w:num w:numId="14">
    <w:abstractNumId w:val="22"/>
  </w:num>
  <w:num w:numId="15">
    <w:abstractNumId w:val="19"/>
  </w:num>
  <w:num w:numId="16">
    <w:abstractNumId w:val="12"/>
  </w:num>
  <w:num w:numId="17">
    <w:abstractNumId w:val="24"/>
  </w:num>
  <w:num w:numId="18">
    <w:abstractNumId w:val="23"/>
  </w:num>
  <w:num w:numId="19">
    <w:abstractNumId w:val="3"/>
  </w:num>
  <w:num w:numId="20">
    <w:abstractNumId w:val="5"/>
  </w:num>
  <w:num w:numId="21">
    <w:abstractNumId w:val="31"/>
  </w:num>
  <w:num w:numId="22">
    <w:abstractNumId w:val="1"/>
  </w:num>
  <w:num w:numId="23">
    <w:abstractNumId w:val="30"/>
  </w:num>
  <w:num w:numId="24">
    <w:abstractNumId w:val="27"/>
  </w:num>
  <w:num w:numId="25">
    <w:abstractNumId w:val="6"/>
  </w:num>
  <w:num w:numId="26">
    <w:abstractNumId w:val="28"/>
  </w:num>
  <w:num w:numId="27">
    <w:abstractNumId w:val="2"/>
  </w:num>
  <w:num w:numId="28">
    <w:abstractNumId w:val="25"/>
  </w:num>
  <w:num w:numId="29">
    <w:abstractNumId w:val="29"/>
  </w:num>
  <w:num w:numId="30">
    <w:abstractNumId w:val="10"/>
  </w:num>
  <w:num w:numId="31">
    <w:abstractNumId w:val="8"/>
  </w:num>
  <w:num w:numId="3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E5"/>
    <w:rsid w:val="0004080C"/>
    <w:rsid w:val="001103B7"/>
    <w:rsid w:val="00137EF5"/>
    <w:rsid w:val="001664FC"/>
    <w:rsid w:val="0018533D"/>
    <w:rsid w:val="001F5F3D"/>
    <w:rsid w:val="00240161"/>
    <w:rsid w:val="00245F2A"/>
    <w:rsid w:val="00250777"/>
    <w:rsid w:val="002A5185"/>
    <w:rsid w:val="002D5335"/>
    <w:rsid w:val="00307C54"/>
    <w:rsid w:val="00367438"/>
    <w:rsid w:val="00387FBC"/>
    <w:rsid w:val="003903AE"/>
    <w:rsid w:val="00394D35"/>
    <w:rsid w:val="003C6813"/>
    <w:rsid w:val="004114CE"/>
    <w:rsid w:val="004445D8"/>
    <w:rsid w:val="00454D0F"/>
    <w:rsid w:val="00474641"/>
    <w:rsid w:val="0049289B"/>
    <w:rsid w:val="004B134A"/>
    <w:rsid w:val="004E2C1D"/>
    <w:rsid w:val="00520184"/>
    <w:rsid w:val="0053523D"/>
    <w:rsid w:val="005963A9"/>
    <w:rsid w:val="005D74F7"/>
    <w:rsid w:val="005F335E"/>
    <w:rsid w:val="005F6A8A"/>
    <w:rsid w:val="00612B56"/>
    <w:rsid w:val="006150B1"/>
    <w:rsid w:val="00664C3F"/>
    <w:rsid w:val="006F31A2"/>
    <w:rsid w:val="006F47C3"/>
    <w:rsid w:val="00730E1B"/>
    <w:rsid w:val="00791B4D"/>
    <w:rsid w:val="00794623"/>
    <w:rsid w:val="007C7B33"/>
    <w:rsid w:val="007E4446"/>
    <w:rsid w:val="0086206D"/>
    <w:rsid w:val="008B49AC"/>
    <w:rsid w:val="008D2233"/>
    <w:rsid w:val="00987745"/>
    <w:rsid w:val="00991FD4"/>
    <w:rsid w:val="009A5F7D"/>
    <w:rsid w:val="009B17F0"/>
    <w:rsid w:val="009B1B7F"/>
    <w:rsid w:val="009B1C57"/>
    <w:rsid w:val="009C20A6"/>
    <w:rsid w:val="009C3CDE"/>
    <w:rsid w:val="009C6767"/>
    <w:rsid w:val="009F73FE"/>
    <w:rsid w:val="00A10042"/>
    <w:rsid w:val="00A17108"/>
    <w:rsid w:val="00A81C71"/>
    <w:rsid w:val="00A95B6C"/>
    <w:rsid w:val="00A96F2B"/>
    <w:rsid w:val="00AD1AD8"/>
    <w:rsid w:val="00AE2128"/>
    <w:rsid w:val="00B24885"/>
    <w:rsid w:val="00B43A2A"/>
    <w:rsid w:val="00B46E67"/>
    <w:rsid w:val="00B61B7E"/>
    <w:rsid w:val="00B72E88"/>
    <w:rsid w:val="00BD7B34"/>
    <w:rsid w:val="00C144AF"/>
    <w:rsid w:val="00C14EE5"/>
    <w:rsid w:val="00C55FD5"/>
    <w:rsid w:val="00C9461B"/>
    <w:rsid w:val="00CB59A9"/>
    <w:rsid w:val="00CC3089"/>
    <w:rsid w:val="00CD3BE1"/>
    <w:rsid w:val="00CF27B6"/>
    <w:rsid w:val="00D1148F"/>
    <w:rsid w:val="00D22EFB"/>
    <w:rsid w:val="00D53A23"/>
    <w:rsid w:val="00D94BFC"/>
    <w:rsid w:val="00DA02FB"/>
    <w:rsid w:val="00DB4D46"/>
    <w:rsid w:val="00DB60CF"/>
    <w:rsid w:val="00DC6521"/>
    <w:rsid w:val="00DD091D"/>
    <w:rsid w:val="00E57507"/>
    <w:rsid w:val="00E63D29"/>
    <w:rsid w:val="00E650BA"/>
    <w:rsid w:val="00EC0B96"/>
    <w:rsid w:val="00ED263D"/>
    <w:rsid w:val="00F43073"/>
    <w:rsid w:val="00F5219C"/>
    <w:rsid w:val="00F707E5"/>
    <w:rsid w:val="00F70BBD"/>
    <w:rsid w:val="00F752A6"/>
    <w:rsid w:val="00F861D0"/>
    <w:rsid w:val="00FB09A1"/>
    <w:rsid w:val="00FE60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autoRedefine/>
    <w:uiPriority w:val="9"/>
    <w:unhideWhenUsed/>
    <w:qFormat/>
    <w:rsid w:val="0049289B"/>
    <w:pPr>
      <w:keepNext/>
      <w:keepLines/>
      <w:numPr>
        <w:numId w:val="12"/>
      </w:numPr>
      <w:spacing w:before="40" w:after="0"/>
      <w:outlineLvl w:val="1"/>
    </w:pPr>
    <w:rPr>
      <w:rFonts w:ascii="Calibri" w:eastAsiaTheme="majorEastAsia" w:hAnsi="Calibri" w:cstheme="majorBidi"/>
      <w:b/>
      <w:color w:val="00953A"/>
      <w:sz w:val="28"/>
      <w:szCs w:val="28"/>
    </w:rPr>
  </w:style>
  <w:style w:type="paragraph" w:styleId="Ttulo3">
    <w:name w:val="heading 3"/>
    <w:basedOn w:val="Normal"/>
    <w:next w:val="Normal"/>
    <w:link w:val="Ttulo3Car"/>
    <w:autoRedefine/>
    <w:uiPriority w:val="9"/>
    <w:unhideWhenUsed/>
    <w:qFormat/>
    <w:rsid w:val="00A95B6C"/>
    <w:pPr>
      <w:keepNext/>
      <w:keepLines/>
      <w:spacing w:before="40" w:after="0"/>
      <w:jc w:val="center"/>
      <w:outlineLvl w:val="2"/>
    </w:pPr>
    <w:rPr>
      <w:rFonts w:ascii="Calibri" w:eastAsiaTheme="majorEastAsia" w:hAnsi="Calibri" w:cstheme="majorBidi"/>
      <w:b/>
      <w:color w:val="00953A"/>
      <w:sz w:val="26"/>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B09A1"/>
    <w:pPr>
      <w:spacing w:after="0"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9A1"/>
    <w:rPr>
      <w:rFonts w:ascii="Tahoma" w:hAnsi="Tahoma" w:cs="Tahoma"/>
      <w:sz w:val="16"/>
      <w:szCs w:val="16"/>
    </w:rPr>
  </w:style>
  <w:style w:type="character" w:customStyle="1" w:styleId="Ttulo2Car">
    <w:name w:val="Título 2 Car"/>
    <w:basedOn w:val="Fuentedeprrafopredeter"/>
    <w:link w:val="Ttulo2"/>
    <w:uiPriority w:val="9"/>
    <w:rsid w:val="0049289B"/>
    <w:rPr>
      <w:rFonts w:ascii="Calibri" w:eastAsiaTheme="majorEastAsia" w:hAnsi="Calibri" w:cstheme="majorBidi"/>
      <w:b/>
      <w:color w:val="00953A"/>
      <w:sz w:val="28"/>
      <w:szCs w:val="28"/>
    </w:rPr>
  </w:style>
  <w:style w:type="paragraph" w:customStyle="1" w:styleId="Estilo2">
    <w:name w:val="Estilo2"/>
    <w:basedOn w:val="Normal"/>
    <w:qFormat/>
    <w:rsid w:val="005963A9"/>
    <w:pPr>
      <w:numPr>
        <w:numId w:val="1"/>
      </w:numPr>
      <w:tabs>
        <w:tab w:val="left" w:pos="4242"/>
      </w:tabs>
      <w:spacing w:after="0" w:line="240" w:lineRule="auto"/>
      <w:jc w:val="both"/>
    </w:pPr>
    <w:rPr>
      <w:rFonts w:ascii="Calibri" w:eastAsia="Calibri" w:hAnsi="Calibri" w:cs="Calibri"/>
      <w:b/>
      <w:color w:val="E30513"/>
      <w:sz w:val="28"/>
      <w:szCs w:val="28"/>
      <w:lang w:eastAsia="es-CL"/>
    </w:rPr>
  </w:style>
  <w:style w:type="character" w:customStyle="1" w:styleId="Ttulo3Car">
    <w:name w:val="Título 3 Car"/>
    <w:basedOn w:val="Fuentedeprrafopredeter"/>
    <w:link w:val="Ttulo3"/>
    <w:uiPriority w:val="9"/>
    <w:rsid w:val="00A95B6C"/>
    <w:rPr>
      <w:rFonts w:ascii="Calibri" w:eastAsiaTheme="majorEastAsia" w:hAnsi="Calibri" w:cstheme="majorBidi"/>
      <w:b/>
      <w:color w:val="00953A"/>
      <w:sz w:val="26"/>
      <w:szCs w:val="24"/>
      <w:lang w:val="es-MX"/>
    </w:rPr>
  </w:style>
  <w:style w:type="character" w:styleId="Hipervnculo">
    <w:name w:val="Hyperlink"/>
    <w:basedOn w:val="Fuentedeprrafopredeter"/>
    <w:uiPriority w:val="99"/>
    <w:unhideWhenUsed/>
    <w:rsid w:val="00E63D29"/>
    <w:rPr>
      <w:color w:val="0563C1" w:themeColor="hyperlink"/>
      <w:u w:val="single"/>
    </w:rPr>
  </w:style>
  <w:style w:type="character" w:styleId="Mencinsinresolver">
    <w:name w:val="Unresolved Mention"/>
    <w:basedOn w:val="Fuentedeprrafopredeter"/>
    <w:uiPriority w:val="99"/>
    <w:rsid w:val="00E63D29"/>
    <w:rPr>
      <w:color w:val="605E5C"/>
      <w:shd w:val="clear" w:color="auto" w:fill="E1DFDD"/>
    </w:rPr>
  </w:style>
  <w:style w:type="paragraph" w:styleId="Subttulo">
    <w:name w:val="Subtitle"/>
    <w:basedOn w:val="Normal"/>
    <w:next w:val="Normal"/>
    <w:link w:val="SubttuloCar"/>
    <w:autoRedefine/>
    <w:uiPriority w:val="11"/>
    <w:qFormat/>
    <w:rsid w:val="0086206D"/>
    <w:pPr>
      <w:numPr>
        <w:ilvl w:val="1"/>
      </w:numPr>
      <w:jc w:val="center"/>
    </w:pPr>
    <w:rPr>
      <w:rFonts w:eastAsiaTheme="minorEastAsia" w:cstheme="minorHAnsi"/>
      <w:b/>
      <w:bCs/>
      <w:color w:val="00953A"/>
      <w:spacing w:val="15"/>
      <w:sz w:val="24"/>
    </w:rPr>
  </w:style>
  <w:style w:type="character" w:customStyle="1" w:styleId="SubttuloCar">
    <w:name w:val="Subtítulo Car"/>
    <w:basedOn w:val="Fuentedeprrafopredeter"/>
    <w:link w:val="Subttulo"/>
    <w:uiPriority w:val="11"/>
    <w:rsid w:val="0086206D"/>
    <w:rPr>
      <w:rFonts w:eastAsiaTheme="minorEastAsia" w:cstheme="minorHAnsi"/>
      <w:b/>
      <w:bCs/>
      <w:color w:val="00953A"/>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gif"/><Relationship Id="rId26" Type="http://schemas.openxmlformats.org/officeDocument/2006/relationships/image" Target="media/image17.png"/><Relationship Id="rId39" Type="http://schemas.openxmlformats.org/officeDocument/2006/relationships/hyperlink" Target="https://www.monografias.com/trabajos-pdf5/manual-basico-construccion/manual-basico-construccion2.shtml" TargetMode="External"/><Relationship Id="rId21" Type="http://schemas.openxmlformats.org/officeDocument/2006/relationships/hyperlink" Target="https://www.monografias.com/trabajos-pdf5/manual-basico-construccion/manual-basico-construccion2.shtml" TargetMode="External"/><Relationship Id="rId34" Type="http://schemas.openxmlformats.org/officeDocument/2006/relationships/image" Target="media/image24.jpg"/><Relationship Id="rId42" Type="http://schemas.openxmlformats.org/officeDocument/2006/relationships/hyperlink" Target="https://estaciontotal.net/gps-topografico/"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2.jpg"/><Relationship Id="rId37" Type="http://schemas.openxmlformats.org/officeDocument/2006/relationships/hyperlink" Target="https://abreco.com.mx/manuales_topografia/teodolitos_estaciones/Manual%20de%20Operacion%20de%20Estacion%20Total.pdf" TargetMode="External"/><Relationship Id="rId40" Type="http://schemas.openxmlformats.org/officeDocument/2006/relationships/hyperlink" Target="https://portales.inacap.cl/cede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4.png"/><Relationship Id="rId28" Type="http://schemas.openxmlformats.org/officeDocument/2006/relationships/hyperlink" Target="https://es.slideshare.net/capeco1a/levantam-topogrfico" TargetMode="External"/><Relationship Id="rId36" Type="http://schemas.openxmlformats.org/officeDocument/2006/relationships/hyperlink" Target="https://lpchile.cl/wp-content/uploads/2017/08/01_EMPLAZAMIENTOS-21_32.pdf" TargetMode="External"/><Relationship Id="rId10" Type="http://schemas.openxmlformats.org/officeDocument/2006/relationships/image" Target="media/image4.png"/><Relationship Id="rId19" Type="http://schemas.openxmlformats.org/officeDocument/2006/relationships/hyperlink" Target="https://www.monografias.com/trabajos-pdf5/manual-basico-construccion/manual-basico-construccion2.shtml" TargetMode="External"/><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0.png"/><Relationship Id="rId35" Type="http://schemas.openxmlformats.org/officeDocument/2006/relationships/hyperlink" Target="https://estaciontotal.net/gps-topografico/" TargetMode="External"/><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monografias.com/trabajos-pdf5/manual-basico-construccion/manual-basico-construccion2.shtml"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www.registrocdt.cl/registrocdt/www/admin/uploads/docTec/Trazados.pdf" TargetMode="External"/><Relationship Id="rId46" Type="http://schemas.openxmlformats.org/officeDocument/2006/relationships/theme" Target="theme/theme1.xml"/><Relationship Id="rId20" Type="http://schemas.openxmlformats.org/officeDocument/2006/relationships/image" Target="media/image12.gif"/><Relationship Id="rId41" Type="http://schemas.openxmlformats.org/officeDocument/2006/relationships/hyperlink" Target="https://portales.inacap.cl/ced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22</Pages>
  <Words>4234</Words>
  <Characters>23287</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Karina Uribe Mansilla</cp:lastModifiedBy>
  <cp:revision>5</cp:revision>
  <dcterms:created xsi:type="dcterms:W3CDTF">2020-11-25T16:38:00Z</dcterms:created>
  <dcterms:modified xsi:type="dcterms:W3CDTF">2021-02-11T18:35:00Z</dcterms:modified>
</cp:coreProperties>
</file>