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0A23C" w14:textId="0F5B1106" w:rsidR="004B134A" w:rsidRPr="008747B9" w:rsidRDefault="00081478" w:rsidP="00C14EE5">
      <w:pPr>
        <w:jc w:val="center"/>
        <w:rPr>
          <w:b/>
          <w:bCs/>
          <w:color w:val="88354D"/>
          <w:sz w:val="26"/>
          <w:szCs w:val="26"/>
          <w:lang w:val="es-MX"/>
        </w:rPr>
      </w:pPr>
      <w:r w:rsidRPr="008747B9">
        <w:rPr>
          <w:b/>
          <w:bCs/>
          <w:color w:val="88354D"/>
          <w:sz w:val="26"/>
          <w:szCs w:val="26"/>
          <w:lang w:val="es-MX"/>
        </w:rPr>
        <w:t>EVALUACIÓN DIAGNÓSTICA</w:t>
      </w:r>
    </w:p>
    <w:p w14:paraId="67CA9377" w14:textId="32008DA6" w:rsidR="00C14EE5" w:rsidRDefault="0006342E" w:rsidP="00C14EE5">
      <w:pPr>
        <w:jc w:val="center"/>
        <w:rPr>
          <w:b/>
          <w:bCs/>
          <w:color w:val="808080" w:themeColor="background1" w:themeShade="80"/>
          <w:lang w:val="es-MX"/>
        </w:rPr>
      </w:pPr>
      <w:r>
        <w:rPr>
          <w:b/>
          <w:bCs/>
          <w:color w:val="808080" w:themeColor="background1" w:themeShade="80"/>
          <w:lang w:val="es-MX"/>
        </w:rPr>
        <w:t>DETECCIÓN DE FALLAS EN SISTEMAS INDUSTRIALES</w:t>
      </w:r>
    </w:p>
    <w:p w14:paraId="4C631A01" w14:textId="10E98310" w:rsidR="004E56F3" w:rsidRDefault="004E56F3" w:rsidP="00C14EE5">
      <w:pPr>
        <w:jc w:val="center"/>
        <w:rPr>
          <w:b/>
          <w:bCs/>
          <w:color w:val="808080" w:themeColor="background1" w:themeShade="80"/>
          <w:lang w:val="es-MX"/>
        </w:rPr>
      </w:pPr>
    </w:p>
    <w:p w14:paraId="6955C976" w14:textId="43EEEF29" w:rsidR="004E56F3" w:rsidRDefault="004E56F3" w:rsidP="004E56F3">
      <w:pPr>
        <w:rPr>
          <w:b/>
          <w:bCs/>
          <w:sz w:val="24"/>
          <w:szCs w:val="24"/>
          <w:lang w:val="es-MX"/>
        </w:rPr>
      </w:pPr>
      <w:r w:rsidRPr="004E56F3">
        <w:rPr>
          <w:b/>
          <w:bCs/>
          <w:sz w:val="24"/>
          <w:szCs w:val="24"/>
          <w:lang w:val="es-MX"/>
        </w:rPr>
        <w:t>Nombre</w:t>
      </w:r>
      <w:r>
        <w:rPr>
          <w:b/>
          <w:bCs/>
          <w:sz w:val="24"/>
          <w:szCs w:val="24"/>
          <w:lang w:val="es-MX"/>
        </w:rPr>
        <w:t xml:space="preserve">: ____________________________________________    </w:t>
      </w:r>
      <w:r w:rsidR="004F1674">
        <w:rPr>
          <w:b/>
          <w:bCs/>
          <w:sz w:val="24"/>
          <w:szCs w:val="24"/>
          <w:lang w:val="es-MX"/>
        </w:rPr>
        <w:t>Fecha: _</w:t>
      </w:r>
      <w:r>
        <w:rPr>
          <w:b/>
          <w:bCs/>
          <w:sz w:val="24"/>
          <w:szCs w:val="24"/>
          <w:lang w:val="es-MX"/>
        </w:rPr>
        <w:t>_____________</w:t>
      </w:r>
    </w:p>
    <w:tbl>
      <w:tblPr>
        <w:tblStyle w:val="Tablaconcuadrcula"/>
        <w:tblpPr w:leftFromText="141" w:rightFromText="141" w:vertAnchor="text" w:horzAnchor="page" w:tblpX="7825" w:tblpY="197"/>
        <w:tblW w:w="0" w:type="auto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</w:tblGrid>
      <w:tr w:rsidR="004E56F3" w14:paraId="0604734B" w14:textId="77777777" w:rsidTr="004E56F3">
        <w:trPr>
          <w:trHeight w:val="896"/>
        </w:trPr>
        <w:tc>
          <w:tcPr>
            <w:tcW w:w="1164" w:type="dxa"/>
          </w:tcPr>
          <w:p w14:paraId="3D306E4E" w14:textId="77777777" w:rsidR="004E56F3" w:rsidRDefault="004E56F3" w:rsidP="004E56F3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4F3DF7DD" w14:textId="77777777" w:rsidR="004E56F3" w:rsidRDefault="004E56F3" w:rsidP="004E56F3">
      <w:pPr>
        <w:jc w:val="center"/>
        <w:rPr>
          <w:b/>
          <w:bCs/>
          <w:sz w:val="24"/>
          <w:szCs w:val="24"/>
          <w:lang w:val="es-MX"/>
        </w:rPr>
      </w:pPr>
    </w:p>
    <w:p w14:paraId="2A260518" w14:textId="4B6FFEDD" w:rsidR="004E56F3" w:rsidRPr="004E56F3" w:rsidRDefault="004E56F3" w:rsidP="0006342E">
      <w:pPr>
        <w:jc w:val="right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                                                       Nivel de logro:  </w:t>
      </w:r>
    </w:p>
    <w:p w14:paraId="71A1A3D0" w14:textId="77777777" w:rsidR="004E56F3" w:rsidRPr="004E56F3" w:rsidRDefault="004E56F3" w:rsidP="00BD5A30">
      <w:pPr>
        <w:rPr>
          <w:b/>
          <w:bCs/>
          <w:sz w:val="24"/>
          <w:szCs w:val="24"/>
          <w:lang w:val="es-MX"/>
        </w:rPr>
      </w:pPr>
    </w:p>
    <w:p w14:paraId="62BB4DAA" w14:textId="77777777" w:rsidR="00BD5A30" w:rsidRDefault="00AF0836" w:rsidP="0006342E">
      <w:pPr>
        <w:tabs>
          <w:tab w:val="left" w:pos="3828"/>
          <w:tab w:val="left" w:pos="12438"/>
        </w:tabs>
        <w:spacing w:line="276" w:lineRule="auto"/>
        <w:jc w:val="both"/>
        <w:rPr>
          <w:rFonts w:eastAsia="Arial" w:cstheme="minorHAnsi"/>
          <w:sz w:val="24"/>
          <w:szCs w:val="24"/>
        </w:rPr>
      </w:pPr>
      <w:r w:rsidRPr="0006342E">
        <w:rPr>
          <w:rFonts w:eastAsia="Arial" w:cstheme="minorHAnsi"/>
          <w:sz w:val="24"/>
          <w:szCs w:val="24"/>
        </w:rPr>
        <w:t xml:space="preserve">La siguiente evaluación diagnóstica tiene por objetivo identificar tus conocimientos previos </w:t>
      </w:r>
      <w:r w:rsidR="0006342E" w:rsidRPr="0006342E">
        <w:rPr>
          <w:rFonts w:eastAsia="Arial" w:cstheme="minorHAnsi"/>
          <w:sz w:val="24"/>
          <w:szCs w:val="24"/>
        </w:rPr>
        <w:t xml:space="preserve">acerca de </w:t>
      </w:r>
      <w:r w:rsidR="00BD5A30">
        <w:rPr>
          <w:rFonts w:eastAsia="Arial" w:cstheme="minorHAnsi"/>
          <w:sz w:val="24"/>
          <w:szCs w:val="24"/>
        </w:rPr>
        <w:t xml:space="preserve">la </w:t>
      </w:r>
      <w:r w:rsidR="0006342E" w:rsidRPr="0006342E">
        <w:rPr>
          <w:rFonts w:eastAsia="Arial" w:cstheme="minorHAnsi"/>
          <w:sz w:val="24"/>
          <w:szCs w:val="24"/>
        </w:rPr>
        <w:t xml:space="preserve">detección de fallas en sistemas industriales. </w:t>
      </w:r>
    </w:p>
    <w:p w14:paraId="7D85DFA8" w14:textId="67953912" w:rsidR="0006342E" w:rsidRPr="0006342E" w:rsidRDefault="0006342E" w:rsidP="0006342E">
      <w:pPr>
        <w:tabs>
          <w:tab w:val="left" w:pos="3828"/>
          <w:tab w:val="left" w:pos="12438"/>
        </w:tabs>
        <w:spacing w:line="276" w:lineRule="auto"/>
        <w:jc w:val="both"/>
        <w:rPr>
          <w:rFonts w:eastAsia="Arial" w:cstheme="minorHAnsi"/>
          <w:sz w:val="24"/>
          <w:szCs w:val="24"/>
        </w:rPr>
      </w:pPr>
      <w:r w:rsidRPr="0006342E">
        <w:rPr>
          <w:rFonts w:eastAsia="Arial" w:cstheme="minorHAnsi"/>
          <w:sz w:val="24"/>
          <w:szCs w:val="24"/>
        </w:rPr>
        <w:t>Para obtener tu nivel de logro de la evaluación, se considerarán los siguientes niveles:</w:t>
      </w:r>
    </w:p>
    <w:p w14:paraId="3E2F4A61" w14:textId="13E22C44" w:rsidR="00081478" w:rsidRPr="00081478" w:rsidRDefault="00081478" w:rsidP="0006342E">
      <w:pPr>
        <w:tabs>
          <w:tab w:val="left" w:pos="3828"/>
          <w:tab w:val="left" w:pos="12438"/>
        </w:tabs>
        <w:jc w:val="both"/>
        <w:rPr>
          <w:rFonts w:eastAsia="Arial" w:cstheme="minorHAnsi"/>
          <w:sz w:val="24"/>
          <w:szCs w:val="24"/>
        </w:rPr>
      </w:pPr>
    </w:p>
    <w:p w14:paraId="00A6E0F7" w14:textId="0016CDD3" w:rsidR="004E56F3" w:rsidRPr="004E56F3" w:rsidRDefault="00084574" w:rsidP="004E56F3">
      <w:pPr>
        <w:tabs>
          <w:tab w:val="left" w:pos="3828"/>
          <w:tab w:val="left" w:pos="12438"/>
        </w:tabs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noProof/>
          <w:sz w:val="24"/>
          <w:szCs w:val="24"/>
        </w:rPr>
        <w:drawing>
          <wp:inline distT="0" distB="0" distL="0" distR="0" wp14:anchorId="05E2B6D4" wp14:editId="3832993F">
            <wp:extent cx="5612130" cy="24961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431D4" w14:textId="469F62B3" w:rsidR="004E56F3" w:rsidRDefault="004E56F3" w:rsidP="004E56F3">
      <w:pPr>
        <w:tabs>
          <w:tab w:val="left" w:pos="3828"/>
          <w:tab w:val="left" w:pos="12438"/>
        </w:tabs>
        <w:rPr>
          <w:rFonts w:ascii="Arial" w:eastAsia="Arial" w:hAnsi="Arial" w:cs="Arial"/>
          <w:sz w:val="18"/>
          <w:szCs w:val="18"/>
        </w:rPr>
      </w:pPr>
      <w:r w:rsidRPr="004E56F3">
        <w:rPr>
          <w:rFonts w:ascii="Arial" w:eastAsia="Arial" w:hAnsi="Arial" w:cs="Arial"/>
          <w:b/>
          <w:sz w:val="18"/>
          <w:szCs w:val="18"/>
        </w:rPr>
        <w:t xml:space="preserve">Fuente: </w:t>
      </w:r>
      <w:r w:rsidRPr="004E56F3">
        <w:rPr>
          <w:rFonts w:ascii="Arial" w:eastAsia="Arial" w:hAnsi="Arial" w:cs="Arial"/>
          <w:sz w:val="18"/>
          <w:szCs w:val="18"/>
        </w:rPr>
        <w:t>Criterios de evaluación, calificación y promoción de estudiantes de 1° básico a 4° año medio – UC</w:t>
      </w:r>
      <w:r>
        <w:rPr>
          <w:rFonts w:ascii="Arial" w:eastAsia="Arial" w:hAnsi="Arial" w:cs="Arial"/>
          <w:sz w:val="18"/>
          <w:szCs w:val="18"/>
        </w:rPr>
        <w:t>E.</w:t>
      </w:r>
    </w:p>
    <w:p w14:paraId="49FD8A21" w14:textId="3C36341C" w:rsidR="00081478" w:rsidRPr="00AF0836" w:rsidRDefault="00081478" w:rsidP="0006342E">
      <w:pPr>
        <w:pStyle w:val="Ttulo2"/>
      </w:pPr>
      <w:r w:rsidRPr="00081478">
        <w:t>INSTRUCCIONES</w:t>
      </w:r>
    </w:p>
    <w:p w14:paraId="030FABCF" w14:textId="77777777" w:rsidR="00081478" w:rsidRPr="00081478" w:rsidRDefault="00081478" w:rsidP="0008147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081478">
        <w:rPr>
          <w:rFonts w:eastAsia="Arial" w:cstheme="minorHAnsi"/>
          <w:sz w:val="24"/>
          <w:szCs w:val="24"/>
        </w:rPr>
        <w:t>Desarrolla la evaluación diagnóstica de manera</w:t>
      </w:r>
      <w:r w:rsidRPr="00081478">
        <w:rPr>
          <w:rFonts w:eastAsia="Arial" w:cstheme="minorHAnsi"/>
          <w:color w:val="000000"/>
          <w:sz w:val="24"/>
          <w:szCs w:val="24"/>
        </w:rPr>
        <w:t xml:space="preserve"> individual.</w:t>
      </w:r>
    </w:p>
    <w:p w14:paraId="0B3ECC84" w14:textId="77777777" w:rsidR="00081478" w:rsidRPr="00081478" w:rsidRDefault="00081478" w:rsidP="0008147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081478">
        <w:rPr>
          <w:rFonts w:eastAsia="Arial" w:cstheme="minorHAnsi"/>
          <w:color w:val="000000"/>
          <w:sz w:val="24"/>
          <w:szCs w:val="24"/>
        </w:rPr>
        <w:t>Lee atentamente las preguntas antes de contestar.</w:t>
      </w:r>
    </w:p>
    <w:p w14:paraId="03388CCC" w14:textId="77777777" w:rsidR="00081478" w:rsidRPr="00081478" w:rsidRDefault="00081478" w:rsidP="0008147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081478">
        <w:rPr>
          <w:rFonts w:eastAsia="Arial" w:cstheme="minorHAnsi"/>
          <w:sz w:val="24"/>
          <w:szCs w:val="24"/>
        </w:rPr>
        <w:t>Dispones de</w:t>
      </w:r>
      <w:r w:rsidRPr="00081478">
        <w:rPr>
          <w:rFonts w:eastAsia="Arial" w:cstheme="minorHAnsi"/>
          <w:color w:val="000000"/>
          <w:sz w:val="24"/>
          <w:szCs w:val="24"/>
        </w:rPr>
        <w:t xml:space="preserve"> </w:t>
      </w:r>
      <w:r w:rsidRPr="00081478">
        <w:rPr>
          <w:rFonts w:eastAsia="Arial" w:cstheme="minorHAnsi"/>
          <w:sz w:val="24"/>
          <w:szCs w:val="24"/>
        </w:rPr>
        <w:t>30</w:t>
      </w:r>
      <w:r w:rsidRPr="00081478">
        <w:rPr>
          <w:rFonts w:eastAsia="Arial" w:cstheme="minorHAnsi"/>
          <w:color w:val="000000"/>
          <w:sz w:val="24"/>
          <w:szCs w:val="24"/>
        </w:rPr>
        <w:t xml:space="preserve"> minutos para </w:t>
      </w:r>
      <w:r w:rsidRPr="00081478">
        <w:rPr>
          <w:rFonts w:eastAsia="Arial" w:cstheme="minorHAnsi"/>
          <w:sz w:val="24"/>
          <w:szCs w:val="24"/>
        </w:rPr>
        <w:t>responder</w:t>
      </w:r>
      <w:r w:rsidRPr="00081478">
        <w:rPr>
          <w:rFonts w:eastAsia="Arial" w:cstheme="minorHAnsi"/>
          <w:color w:val="000000"/>
          <w:sz w:val="24"/>
          <w:szCs w:val="24"/>
        </w:rPr>
        <w:t>.</w:t>
      </w:r>
    </w:p>
    <w:p w14:paraId="48A13991" w14:textId="77777777" w:rsidR="00081478" w:rsidRDefault="00081478" w:rsidP="000814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theme="minorHAnsi"/>
          <w:sz w:val="24"/>
          <w:szCs w:val="24"/>
        </w:rPr>
      </w:pPr>
    </w:p>
    <w:p w14:paraId="303E7D00" w14:textId="2379A2F4" w:rsidR="00081478" w:rsidRDefault="00081478" w:rsidP="000814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theme="minorHAnsi"/>
          <w:sz w:val="24"/>
          <w:szCs w:val="24"/>
        </w:rPr>
      </w:pPr>
    </w:p>
    <w:p w14:paraId="207C4F5C" w14:textId="6599EB31" w:rsidR="00C20EA1" w:rsidRPr="0006342E" w:rsidRDefault="00C20EA1" w:rsidP="0006342E">
      <w:pPr>
        <w:pStyle w:val="Ttulo2"/>
        <w:rPr>
          <w:rFonts w:eastAsia="Arial"/>
        </w:rPr>
      </w:pPr>
      <w:r w:rsidRPr="0006342E">
        <w:rPr>
          <w:rFonts w:eastAsia="Arial"/>
        </w:rPr>
        <w:lastRenderedPageBreak/>
        <w:t>ITEM 1</w:t>
      </w:r>
      <w:r w:rsidR="0006342E">
        <w:rPr>
          <w:rFonts w:eastAsia="Arial"/>
        </w:rPr>
        <w:t xml:space="preserve">. </w:t>
      </w:r>
      <w:r w:rsidR="0006342E" w:rsidRPr="0006342E">
        <w:rPr>
          <w:rFonts w:eastAsia="Arial"/>
          <w:color w:val="808080" w:themeColor="background1" w:themeShade="80"/>
        </w:rPr>
        <w:t xml:space="preserve">PREGUNTAS DE DESARROLLO </w:t>
      </w:r>
      <w:r w:rsidR="0006342E" w:rsidRPr="0006342E">
        <w:rPr>
          <w:rFonts w:eastAsia="Arial"/>
        </w:rPr>
        <w:t>(6 puntos)</w:t>
      </w:r>
    </w:p>
    <w:p w14:paraId="024A688E" w14:textId="77777777" w:rsidR="00C20EA1" w:rsidRDefault="00C20EA1" w:rsidP="00C20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85E7AB" w14:textId="29FB3340" w:rsidR="0006342E" w:rsidRPr="0006342E" w:rsidRDefault="0006342E" w:rsidP="0006342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Nombra 3 </w:t>
      </w:r>
      <w:r w:rsidRPr="0006342E">
        <w:rPr>
          <w:rFonts w:eastAsia="Arial" w:cstheme="minorHAnsi"/>
          <w:sz w:val="24"/>
          <w:szCs w:val="24"/>
        </w:rPr>
        <w:t>tipos de fallas comunes que se generan en los equipos</w:t>
      </w:r>
      <w:r>
        <w:rPr>
          <w:rFonts w:eastAsia="Arial" w:cstheme="minorHAnsi"/>
          <w:sz w:val="24"/>
          <w:szCs w:val="24"/>
        </w:rPr>
        <w:t>.</w:t>
      </w:r>
    </w:p>
    <w:tbl>
      <w:tblPr>
        <w:tblW w:w="8400" w:type="dxa"/>
        <w:tblInd w:w="865" w:type="dxa"/>
        <w:tblBorders>
          <w:bottom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8400"/>
      </w:tblGrid>
      <w:tr w:rsidR="0006342E" w14:paraId="66EAC9DA" w14:textId="77777777" w:rsidTr="0006342E"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0991" w14:textId="77777777" w:rsidR="0006342E" w:rsidRPr="0006342E" w:rsidRDefault="0006342E" w:rsidP="009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color w:val="88354D"/>
              </w:rPr>
            </w:pPr>
            <w:r w:rsidRPr="0006342E">
              <w:rPr>
                <w:rFonts w:eastAsia="Arial" w:cstheme="minorHAnsi"/>
                <w:b/>
                <w:bCs/>
                <w:color w:val="88354D"/>
              </w:rPr>
              <w:t xml:space="preserve">1. </w:t>
            </w:r>
          </w:p>
        </w:tc>
      </w:tr>
      <w:tr w:rsidR="0006342E" w14:paraId="5CCF565D" w14:textId="77777777" w:rsidTr="0006342E"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EA9A7" w14:textId="77777777" w:rsidR="0006342E" w:rsidRPr="0006342E" w:rsidRDefault="0006342E" w:rsidP="009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color w:val="88354D"/>
              </w:rPr>
            </w:pPr>
            <w:r w:rsidRPr="0006342E">
              <w:rPr>
                <w:rFonts w:eastAsia="Arial" w:cstheme="minorHAnsi"/>
                <w:b/>
                <w:bCs/>
                <w:color w:val="88354D"/>
              </w:rPr>
              <w:t xml:space="preserve">2. </w:t>
            </w:r>
          </w:p>
        </w:tc>
      </w:tr>
      <w:tr w:rsidR="0006342E" w14:paraId="0CC42B59" w14:textId="77777777" w:rsidTr="0006342E"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20CE" w14:textId="77777777" w:rsidR="0006342E" w:rsidRPr="0006342E" w:rsidRDefault="0006342E" w:rsidP="009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color w:val="88354D"/>
              </w:rPr>
            </w:pPr>
            <w:r w:rsidRPr="0006342E">
              <w:rPr>
                <w:rFonts w:eastAsia="Arial" w:cstheme="minorHAnsi"/>
                <w:b/>
                <w:bCs/>
                <w:color w:val="88354D"/>
              </w:rPr>
              <w:t>3.</w:t>
            </w:r>
          </w:p>
        </w:tc>
      </w:tr>
    </w:tbl>
    <w:p w14:paraId="1CF7F19D" w14:textId="77777777" w:rsidR="00C20EA1" w:rsidRPr="00C20EA1" w:rsidRDefault="00C20EA1" w:rsidP="00C20E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40"/>
        <w:rPr>
          <w:rFonts w:cstheme="minorHAnsi"/>
          <w:sz w:val="24"/>
          <w:szCs w:val="24"/>
        </w:rPr>
      </w:pPr>
    </w:p>
    <w:p w14:paraId="1F05FAFC" w14:textId="72352561" w:rsidR="00C20EA1" w:rsidRPr="0006342E" w:rsidRDefault="0006342E" w:rsidP="0006342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Explica con tus palabras </w:t>
      </w:r>
      <w:r w:rsidRPr="0006342E">
        <w:rPr>
          <w:rFonts w:eastAsia="Arial" w:cstheme="minorHAnsi"/>
          <w:sz w:val="24"/>
          <w:szCs w:val="24"/>
        </w:rPr>
        <w:t>¿Qué se entiende por una falla?</w:t>
      </w:r>
    </w:p>
    <w:tbl>
      <w:tblPr>
        <w:tblW w:w="8545" w:type="dxa"/>
        <w:tblInd w:w="820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45"/>
      </w:tblGrid>
      <w:tr w:rsidR="0006342E" w14:paraId="77CABE18" w14:textId="77777777" w:rsidTr="00BD5A30">
        <w:trPr>
          <w:trHeight w:val="567"/>
        </w:trPr>
        <w:tc>
          <w:tcPr>
            <w:tcW w:w="85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CB7F9" w14:textId="77777777" w:rsidR="0006342E" w:rsidRDefault="0006342E" w:rsidP="009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6342E" w14:paraId="64B85B6E" w14:textId="77777777" w:rsidTr="0006342E">
        <w:trPr>
          <w:trHeight w:val="420"/>
        </w:trPr>
        <w:tc>
          <w:tcPr>
            <w:tcW w:w="8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9B7A" w14:textId="77777777" w:rsidR="0006342E" w:rsidRDefault="0006342E" w:rsidP="009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6342E" w14:paraId="6503B6C5" w14:textId="77777777" w:rsidTr="0006342E">
        <w:trPr>
          <w:trHeight w:val="420"/>
        </w:trPr>
        <w:tc>
          <w:tcPr>
            <w:tcW w:w="8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6913" w14:textId="77777777" w:rsidR="0006342E" w:rsidRDefault="0006342E" w:rsidP="009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778863D0" w14:textId="77777777" w:rsidR="0006342E" w:rsidRDefault="0006342E" w:rsidP="00BD5A3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</w:rPr>
      </w:pPr>
    </w:p>
    <w:p w14:paraId="466A21A4" w14:textId="656D22A7" w:rsidR="0006342E" w:rsidRPr="0006342E" w:rsidRDefault="0006342E" w:rsidP="0006342E">
      <w:pPr>
        <w:pStyle w:val="Prrafode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  <w:b w:val="0"/>
          <w:bCs/>
          <w:sz w:val="24"/>
          <w:szCs w:val="24"/>
        </w:rPr>
      </w:pPr>
      <w:r w:rsidRPr="0006342E">
        <w:rPr>
          <w:rFonts w:ascii="Arial" w:eastAsia="Arial" w:hAnsi="Arial" w:cs="Arial"/>
          <w:color w:val="000000"/>
        </w:rPr>
        <w:t xml:space="preserve"> </w:t>
      </w:r>
      <w:r w:rsidRPr="0006342E">
        <w:rPr>
          <w:rFonts w:eastAsia="Arial" w:cstheme="minorHAnsi"/>
          <w:b w:val="0"/>
          <w:bCs/>
          <w:color w:val="auto"/>
          <w:sz w:val="24"/>
          <w:szCs w:val="24"/>
        </w:rPr>
        <w:t>Explica con tus palabras, ¿Qué son los modos de fallos de un Equipo?</w:t>
      </w:r>
    </w:p>
    <w:tbl>
      <w:tblPr>
        <w:tblW w:w="8545" w:type="dxa"/>
        <w:tblInd w:w="820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8545"/>
      </w:tblGrid>
      <w:tr w:rsidR="0006342E" w14:paraId="58A50B79" w14:textId="77777777" w:rsidTr="00BD5A30">
        <w:trPr>
          <w:trHeight w:val="567"/>
        </w:trPr>
        <w:tc>
          <w:tcPr>
            <w:tcW w:w="8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96CD0" w14:textId="77777777" w:rsidR="0006342E" w:rsidRDefault="0006342E" w:rsidP="009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8F05868" w14:textId="77777777" w:rsidR="0006342E" w:rsidRDefault="0006342E" w:rsidP="009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77C5689" w14:textId="77777777" w:rsidR="0006342E" w:rsidRDefault="0006342E" w:rsidP="009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810ADEC" w14:textId="77777777" w:rsidR="0006342E" w:rsidRDefault="0006342E" w:rsidP="009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2ECFCA6" w14:textId="77777777" w:rsidR="0006342E" w:rsidRDefault="0006342E" w:rsidP="009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E12F8F2" w14:textId="77777777" w:rsidR="0006342E" w:rsidRDefault="0006342E" w:rsidP="00BD5A3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88354D"/>
        </w:rPr>
      </w:pPr>
    </w:p>
    <w:p w14:paraId="5A0EB63D" w14:textId="700468C9" w:rsidR="0006342E" w:rsidRPr="0006342E" w:rsidRDefault="0006342E" w:rsidP="0006342E">
      <w:pPr>
        <w:pStyle w:val="Ttulo2"/>
        <w:rPr>
          <w:rFonts w:eastAsia="Arial"/>
        </w:rPr>
      </w:pPr>
      <w:r w:rsidRPr="0006342E">
        <w:rPr>
          <w:rFonts w:eastAsia="Arial"/>
        </w:rPr>
        <w:t xml:space="preserve">ITEM </w:t>
      </w:r>
      <w:r>
        <w:rPr>
          <w:rFonts w:eastAsia="Arial"/>
        </w:rPr>
        <w:t xml:space="preserve">2. </w:t>
      </w:r>
      <w:r>
        <w:rPr>
          <w:rFonts w:eastAsia="Arial"/>
          <w:color w:val="808080" w:themeColor="background1" w:themeShade="80"/>
        </w:rPr>
        <w:t>IDENTIFICAR Y EXPLICAR</w:t>
      </w:r>
      <w:r w:rsidRPr="0006342E">
        <w:rPr>
          <w:rFonts w:eastAsia="Arial"/>
          <w:color w:val="808080" w:themeColor="background1" w:themeShade="80"/>
        </w:rPr>
        <w:t xml:space="preserve"> </w:t>
      </w:r>
      <w:r w:rsidRPr="0006342E">
        <w:rPr>
          <w:rFonts w:eastAsia="Arial"/>
        </w:rPr>
        <w:t>(</w:t>
      </w:r>
      <w:r>
        <w:rPr>
          <w:rFonts w:eastAsia="Arial"/>
        </w:rPr>
        <w:t>2</w:t>
      </w:r>
      <w:r w:rsidRPr="0006342E">
        <w:rPr>
          <w:rFonts w:eastAsia="Arial"/>
        </w:rPr>
        <w:t xml:space="preserve"> puntos)</w:t>
      </w:r>
    </w:p>
    <w:p w14:paraId="172E19E9" w14:textId="77777777" w:rsidR="0006342E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</w:rPr>
      </w:pPr>
    </w:p>
    <w:p w14:paraId="32A3A281" w14:textId="4C4AB40E" w:rsidR="0006342E" w:rsidRPr="001425E0" w:rsidRDefault="0006342E" w:rsidP="001425E0">
      <w:pPr>
        <w:pStyle w:val="Prrafodelista"/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  <w:b w:val="0"/>
          <w:bCs/>
          <w:color w:val="auto"/>
          <w:sz w:val="24"/>
          <w:szCs w:val="24"/>
        </w:rPr>
      </w:pPr>
      <w:r w:rsidRPr="001425E0">
        <w:rPr>
          <w:rFonts w:eastAsia="Arial" w:cstheme="minorHAnsi"/>
          <w:b w:val="0"/>
          <w:bCs/>
          <w:color w:val="auto"/>
          <w:sz w:val="24"/>
          <w:szCs w:val="24"/>
        </w:rPr>
        <w:t>De la siguiente imagen</w:t>
      </w:r>
      <w:r w:rsidR="00BD5A30">
        <w:rPr>
          <w:rFonts w:eastAsia="Arial" w:cstheme="minorHAnsi"/>
          <w:b w:val="0"/>
          <w:bCs/>
          <w:color w:val="auto"/>
          <w:sz w:val="24"/>
          <w:szCs w:val="24"/>
        </w:rPr>
        <w:t xml:space="preserve"> ¿p</w:t>
      </w:r>
      <w:r w:rsidRPr="001425E0">
        <w:rPr>
          <w:rFonts w:eastAsia="Arial" w:cstheme="minorHAnsi"/>
          <w:b w:val="0"/>
          <w:bCs/>
          <w:color w:val="auto"/>
          <w:sz w:val="24"/>
          <w:szCs w:val="24"/>
        </w:rPr>
        <w:t>uedes explicar a qué ensayo no destructivo corresponde y el modo de uso de este artefacto en los diagnósticos de fallas</w:t>
      </w:r>
      <w:r w:rsidR="00BD5A30">
        <w:rPr>
          <w:rFonts w:eastAsia="Arial" w:cstheme="minorHAnsi"/>
          <w:b w:val="0"/>
          <w:bCs/>
          <w:color w:val="auto"/>
          <w:sz w:val="24"/>
          <w:szCs w:val="24"/>
        </w:rPr>
        <w:t>? Justifica según corresponda.</w:t>
      </w:r>
    </w:p>
    <w:p w14:paraId="4A9DFE5D" w14:textId="77777777" w:rsidR="0006342E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/>
        <w:jc w:val="both"/>
        <w:rPr>
          <w:rFonts w:ascii="Arial" w:eastAsia="Arial" w:hAnsi="Arial" w:cs="Arial"/>
        </w:rPr>
      </w:pPr>
    </w:p>
    <w:p w14:paraId="2A3404E9" w14:textId="77777777" w:rsidR="0006342E" w:rsidRDefault="0006342E" w:rsidP="0006342E">
      <w:pPr>
        <w:jc w:val="center"/>
        <w:rPr>
          <w:rFonts w:ascii="Arial" w:eastAsia="Arial" w:hAnsi="Arial" w:cs="Arial"/>
        </w:rPr>
      </w:pPr>
      <w:r>
        <w:rPr>
          <w:b/>
          <w:noProof/>
          <w:color w:val="88354D"/>
          <w:sz w:val="26"/>
          <w:szCs w:val="26"/>
        </w:rPr>
        <w:lastRenderedPageBreak/>
        <w:drawing>
          <wp:inline distT="114300" distB="114300" distL="114300" distR="114300" wp14:anchorId="0DCEBEA9" wp14:editId="6D8C2D4C">
            <wp:extent cx="3209925" cy="3371850"/>
            <wp:effectExtent l="0" t="0" r="9525" b="0"/>
            <wp:docPr id="24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0385" cy="3372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AD314B" w14:textId="77777777" w:rsidR="0006342E" w:rsidRPr="001425E0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/>
        <w:jc w:val="center"/>
        <w:rPr>
          <w:rFonts w:eastAsia="Arial" w:cstheme="minorHAnsi"/>
          <w:sz w:val="20"/>
          <w:szCs w:val="20"/>
        </w:rPr>
      </w:pPr>
      <w:r w:rsidRPr="001425E0">
        <w:rPr>
          <w:rFonts w:eastAsia="Arial" w:cstheme="minorHAnsi"/>
          <w:sz w:val="20"/>
          <w:szCs w:val="20"/>
        </w:rPr>
        <w:t xml:space="preserve">Fuente: </w:t>
      </w:r>
      <w:hyperlink r:id="rId9">
        <w:r w:rsidRPr="001425E0">
          <w:rPr>
            <w:rFonts w:cstheme="minorHAnsi"/>
            <w:color w:val="1155CC"/>
            <w:sz w:val="20"/>
            <w:szCs w:val="20"/>
            <w:u w:val="single"/>
          </w:rPr>
          <w:t>https://doctorwelding.com/ensayos-para-inspecciones-de-soldadura-ensayos-no-destructivos-end-nondestructive-testing-ndt/</w:t>
        </w:r>
      </w:hyperlink>
    </w:p>
    <w:p w14:paraId="1748CB23" w14:textId="77777777" w:rsidR="0006342E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</w:rPr>
      </w:pPr>
    </w:p>
    <w:tbl>
      <w:tblPr>
        <w:tblW w:w="9265" w:type="dxa"/>
        <w:tblBorders>
          <w:bottom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9265"/>
      </w:tblGrid>
      <w:tr w:rsidR="0006342E" w14:paraId="63463DAD" w14:textId="77777777" w:rsidTr="00BD5A30">
        <w:trPr>
          <w:trHeight w:val="2268"/>
        </w:trPr>
        <w:tc>
          <w:tcPr>
            <w:tcW w:w="9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5BCBA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bCs/>
                <w:color w:val="88354D"/>
              </w:rPr>
            </w:pPr>
            <w:r w:rsidRPr="001425E0">
              <w:rPr>
                <w:rFonts w:eastAsia="Arial" w:cstheme="minorHAnsi"/>
                <w:b/>
                <w:bCs/>
                <w:color w:val="88354D"/>
              </w:rPr>
              <w:t xml:space="preserve">Ensayo no destructivo: </w:t>
            </w:r>
          </w:p>
          <w:p w14:paraId="1746228F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</w:rPr>
            </w:pPr>
          </w:p>
          <w:p w14:paraId="78A88C81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</w:rPr>
            </w:pPr>
          </w:p>
          <w:p w14:paraId="752338C8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</w:rPr>
            </w:pPr>
          </w:p>
        </w:tc>
      </w:tr>
      <w:tr w:rsidR="0006342E" w14:paraId="5ABC4FFF" w14:textId="77777777" w:rsidTr="00BD5A30">
        <w:trPr>
          <w:trHeight w:val="2268"/>
        </w:trPr>
        <w:tc>
          <w:tcPr>
            <w:tcW w:w="9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8FAC7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bCs/>
                <w:color w:val="88354D"/>
              </w:rPr>
            </w:pPr>
            <w:r w:rsidRPr="001425E0">
              <w:rPr>
                <w:rFonts w:eastAsia="Arial" w:cstheme="minorHAnsi"/>
                <w:b/>
                <w:bCs/>
                <w:color w:val="88354D"/>
              </w:rPr>
              <w:t>Modo de uso:</w:t>
            </w:r>
          </w:p>
          <w:p w14:paraId="0B797179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</w:rPr>
            </w:pPr>
          </w:p>
          <w:p w14:paraId="4D02E5E1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</w:rPr>
            </w:pPr>
          </w:p>
          <w:p w14:paraId="0339C80D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</w:rPr>
            </w:pPr>
          </w:p>
        </w:tc>
      </w:tr>
    </w:tbl>
    <w:p w14:paraId="494B5E03" w14:textId="35B2B35F" w:rsidR="00BD5A30" w:rsidRDefault="00BD5A30">
      <w:pPr>
        <w:rPr>
          <w:rFonts w:ascii="Calibri" w:eastAsia="Arial" w:hAnsi="Calibri" w:cstheme="majorBidi"/>
          <w:b/>
          <w:color w:val="88354D"/>
          <w:sz w:val="28"/>
          <w:szCs w:val="26"/>
        </w:rPr>
      </w:pPr>
    </w:p>
    <w:p w14:paraId="7B8407F5" w14:textId="2FA7894F" w:rsidR="001425E0" w:rsidRPr="0006342E" w:rsidRDefault="001425E0" w:rsidP="001425E0">
      <w:pPr>
        <w:pStyle w:val="Ttulo2"/>
        <w:rPr>
          <w:rFonts w:eastAsia="Arial"/>
        </w:rPr>
      </w:pPr>
      <w:r w:rsidRPr="0006342E">
        <w:rPr>
          <w:rFonts w:eastAsia="Arial"/>
        </w:rPr>
        <w:lastRenderedPageBreak/>
        <w:t xml:space="preserve">ITEM </w:t>
      </w:r>
      <w:r>
        <w:rPr>
          <w:rFonts w:eastAsia="Arial"/>
        </w:rPr>
        <w:t xml:space="preserve">3. </w:t>
      </w:r>
      <w:r>
        <w:rPr>
          <w:rFonts w:eastAsia="Arial"/>
          <w:color w:val="808080" w:themeColor="background1" w:themeShade="80"/>
        </w:rPr>
        <w:t>UNE EL CONCEPTO CON SU NÚMERO CORRESPONDIENTE</w:t>
      </w:r>
      <w:r w:rsidRPr="0006342E">
        <w:rPr>
          <w:rFonts w:eastAsia="Arial"/>
          <w:color w:val="808080" w:themeColor="background1" w:themeShade="80"/>
        </w:rPr>
        <w:t xml:space="preserve"> </w:t>
      </w:r>
      <w:r w:rsidRPr="0006342E">
        <w:rPr>
          <w:rFonts w:eastAsia="Arial"/>
        </w:rPr>
        <w:t>(</w:t>
      </w:r>
      <w:r>
        <w:rPr>
          <w:rFonts w:eastAsia="Arial"/>
        </w:rPr>
        <w:t>4</w:t>
      </w:r>
      <w:r w:rsidRPr="0006342E">
        <w:rPr>
          <w:rFonts w:eastAsia="Arial"/>
        </w:rPr>
        <w:t xml:space="preserve"> puntos)</w:t>
      </w:r>
    </w:p>
    <w:p w14:paraId="3FD881E8" w14:textId="36C01704" w:rsidR="0006342E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W w:w="9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7"/>
        <w:gridCol w:w="3212"/>
        <w:gridCol w:w="1420"/>
        <w:gridCol w:w="2316"/>
      </w:tblGrid>
      <w:tr w:rsidR="0006342E" w:rsidRPr="001425E0" w14:paraId="0C5CF208" w14:textId="77777777" w:rsidTr="001425E0">
        <w:tc>
          <w:tcPr>
            <w:tcW w:w="2317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FF154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1425E0">
              <w:rPr>
                <w:rFonts w:eastAsia="Arial" w:cstheme="minorHAnsi"/>
                <w:b/>
                <w:bCs/>
                <w:color w:val="FFFFFF" w:themeColor="background1"/>
                <w:sz w:val="26"/>
                <w:szCs w:val="26"/>
              </w:rPr>
              <w:t>1</w:t>
            </w:r>
          </w:p>
        </w:tc>
        <w:tc>
          <w:tcPr>
            <w:tcW w:w="3212" w:type="dxa"/>
            <w:tcBorders>
              <w:top w:val="nil"/>
              <w:left w:val="single" w:sz="18" w:space="0" w:color="FFFFFF" w:themeColor="background1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9DE30" w14:textId="44175DBF" w:rsidR="0006342E" w:rsidRPr="001425E0" w:rsidRDefault="0006342E" w:rsidP="001425E0">
            <w:pPr>
              <w:widowControl w:val="0"/>
              <w:spacing w:after="0" w:line="240" w:lineRule="auto"/>
              <w:rPr>
                <w:rFonts w:eastAsia="Arial" w:cstheme="minorHAnsi"/>
              </w:rPr>
            </w:pPr>
            <w:r w:rsidRPr="001425E0">
              <w:rPr>
                <w:rFonts w:eastAsia="Arial" w:cstheme="minorHAnsi"/>
              </w:rPr>
              <w:t xml:space="preserve">Son aquellas fallas que interrumpen </w:t>
            </w:r>
            <w:r w:rsidR="001425E0" w:rsidRPr="001425E0">
              <w:rPr>
                <w:rFonts w:eastAsia="Arial" w:cstheme="minorHAnsi"/>
              </w:rPr>
              <w:t>totalmente la</w:t>
            </w:r>
            <w:r w:rsidRPr="001425E0">
              <w:rPr>
                <w:rFonts w:eastAsia="Arial" w:cstheme="minorHAnsi"/>
              </w:rPr>
              <w:t xml:space="preserve"> función del equipo y lo obliga a la reparación. </w:t>
            </w:r>
          </w:p>
        </w:tc>
        <w:tc>
          <w:tcPr>
            <w:tcW w:w="1420" w:type="dxa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D9388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5"/>
              <w:rPr>
                <w:rFonts w:eastAsia="Arial" w:cstheme="minorHAnsi"/>
              </w:rPr>
            </w:pPr>
          </w:p>
        </w:tc>
        <w:tc>
          <w:tcPr>
            <w:tcW w:w="2316" w:type="dxa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195CF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bCs/>
                <w:color w:val="88354D"/>
              </w:rPr>
            </w:pPr>
            <w:r w:rsidRPr="001425E0">
              <w:rPr>
                <w:rFonts w:eastAsia="Arial" w:cstheme="minorHAnsi"/>
                <w:b/>
                <w:bCs/>
                <w:color w:val="88354D"/>
              </w:rPr>
              <w:t>Falla Parcial</w:t>
            </w:r>
          </w:p>
        </w:tc>
      </w:tr>
      <w:tr w:rsidR="0006342E" w:rsidRPr="001425E0" w14:paraId="1A2E5E86" w14:textId="77777777" w:rsidTr="001425E0">
        <w:tc>
          <w:tcPr>
            <w:tcW w:w="231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80ADC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1425E0">
              <w:rPr>
                <w:rFonts w:eastAsia="Arial" w:cstheme="minorHAnsi"/>
                <w:b/>
                <w:bCs/>
                <w:color w:val="FFFFFF" w:themeColor="background1"/>
                <w:sz w:val="26"/>
                <w:szCs w:val="26"/>
              </w:rPr>
              <w:t>2</w:t>
            </w:r>
          </w:p>
        </w:tc>
        <w:tc>
          <w:tcPr>
            <w:tcW w:w="3212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576C2" w14:textId="7838E4D6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</w:rPr>
            </w:pPr>
            <w:r w:rsidRPr="001425E0">
              <w:rPr>
                <w:rFonts w:eastAsia="Arial" w:cstheme="minorHAnsi"/>
              </w:rPr>
              <w:t xml:space="preserve">Es aquella falla que interrumpe totalmente la capacidad del </w:t>
            </w:r>
            <w:r w:rsidR="001425E0" w:rsidRPr="001425E0">
              <w:rPr>
                <w:rFonts w:eastAsia="Arial" w:cstheme="minorHAnsi"/>
              </w:rPr>
              <w:t>equipo,</w:t>
            </w:r>
            <w:r w:rsidRPr="001425E0">
              <w:rPr>
                <w:rFonts w:eastAsia="Arial" w:cstheme="minorHAnsi"/>
              </w:rPr>
              <w:t xml:space="preserve"> pero además conlleva una mayor cantidad de tiempo y dinero.</w:t>
            </w:r>
          </w:p>
        </w:tc>
        <w:tc>
          <w:tcPr>
            <w:tcW w:w="14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9CC58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5"/>
              <w:rPr>
                <w:rFonts w:eastAsia="Arial" w:cstheme="minorHAnsi"/>
              </w:rPr>
            </w:pPr>
          </w:p>
        </w:tc>
        <w:tc>
          <w:tcPr>
            <w:tcW w:w="231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0F39B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bCs/>
                <w:color w:val="88354D"/>
              </w:rPr>
            </w:pPr>
            <w:r w:rsidRPr="001425E0">
              <w:rPr>
                <w:rFonts w:eastAsia="Arial" w:cstheme="minorHAnsi"/>
                <w:b/>
                <w:bCs/>
                <w:color w:val="88354D"/>
              </w:rPr>
              <w:t>Falla Intermitente</w:t>
            </w:r>
          </w:p>
        </w:tc>
      </w:tr>
      <w:tr w:rsidR="0006342E" w:rsidRPr="001425E0" w14:paraId="2571120A" w14:textId="77777777" w:rsidTr="001425E0">
        <w:tc>
          <w:tcPr>
            <w:tcW w:w="231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49E11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1425E0">
              <w:rPr>
                <w:rFonts w:eastAsia="Arial" w:cstheme="minorHAnsi"/>
                <w:b/>
                <w:bCs/>
                <w:color w:val="FFFFFF" w:themeColor="background1"/>
                <w:sz w:val="26"/>
                <w:szCs w:val="26"/>
              </w:rPr>
              <w:t>3</w:t>
            </w:r>
          </w:p>
        </w:tc>
        <w:tc>
          <w:tcPr>
            <w:tcW w:w="3212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0D5C1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</w:rPr>
            </w:pPr>
            <w:r w:rsidRPr="001425E0">
              <w:rPr>
                <w:rFonts w:eastAsia="Arial" w:cstheme="minorHAnsi"/>
              </w:rPr>
              <w:t>Esta falla persiste a través del tiempo que dure cualquier situación irregular y desaparecen al desaparecer esta.</w:t>
            </w:r>
          </w:p>
        </w:tc>
        <w:tc>
          <w:tcPr>
            <w:tcW w:w="14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53650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5"/>
              <w:rPr>
                <w:rFonts w:eastAsia="Arial" w:cstheme="minorHAnsi"/>
              </w:rPr>
            </w:pPr>
          </w:p>
        </w:tc>
        <w:tc>
          <w:tcPr>
            <w:tcW w:w="231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175CD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bCs/>
                <w:color w:val="88354D"/>
              </w:rPr>
            </w:pPr>
            <w:r w:rsidRPr="001425E0">
              <w:rPr>
                <w:rFonts w:eastAsia="Arial" w:cstheme="minorHAnsi"/>
                <w:b/>
                <w:bCs/>
                <w:color w:val="88354D"/>
              </w:rPr>
              <w:t>Falla total</w:t>
            </w:r>
          </w:p>
        </w:tc>
      </w:tr>
      <w:tr w:rsidR="001425E0" w:rsidRPr="001425E0" w14:paraId="4D21F746" w14:textId="77777777" w:rsidTr="001425E0">
        <w:tc>
          <w:tcPr>
            <w:tcW w:w="2317" w:type="dxa"/>
            <w:tcBorders>
              <w:top w:val="single" w:sz="18" w:space="0" w:color="FFFFFF" w:themeColor="background1"/>
              <w:left w:val="nil"/>
              <w:bottom w:val="nil"/>
              <w:right w:val="single" w:sz="18" w:space="0" w:color="FFFFFF" w:themeColor="background1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7C8B7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1425E0">
              <w:rPr>
                <w:rFonts w:eastAsia="Arial" w:cstheme="minorHAnsi"/>
                <w:b/>
                <w:bCs/>
                <w:color w:val="FFFFFF" w:themeColor="background1"/>
                <w:sz w:val="26"/>
                <w:szCs w:val="26"/>
              </w:rPr>
              <w:t>4</w:t>
            </w:r>
          </w:p>
        </w:tc>
        <w:tc>
          <w:tcPr>
            <w:tcW w:w="3212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BF5BD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</w:rPr>
            </w:pPr>
            <w:r w:rsidRPr="001425E0">
              <w:rPr>
                <w:rFonts w:eastAsia="Arial" w:cstheme="minorHAnsi"/>
              </w:rPr>
              <w:t xml:space="preserve">Esta falla es aquella que disminuye la capacidad de la máquina, pero no la detiene. </w:t>
            </w:r>
          </w:p>
        </w:tc>
        <w:tc>
          <w:tcPr>
            <w:tcW w:w="14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F24A9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5"/>
              <w:rPr>
                <w:rFonts w:eastAsia="Arial" w:cstheme="minorHAnsi"/>
              </w:rPr>
            </w:pPr>
          </w:p>
        </w:tc>
        <w:tc>
          <w:tcPr>
            <w:tcW w:w="231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E286F" w14:textId="77777777" w:rsidR="0006342E" w:rsidRPr="001425E0" w:rsidRDefault="0006342E" w:rsidP="0014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bCs/>
                <w:color w:val="88354D"/>
              </w:rPr>
            </w:pPr>
            <w:r w:rsidRPr="001425E0">
              <w:rPr>
                <w:rFonts w:eastAsia="Arial" w:cstheme="minorHAnsi"/>
                <w:b/>
                <w:bCs/>
                <w:color w:val="88354D"/>
              </w:rPr>
              <w:t>Falla catastrófica</w:t>
            </w:r>
          </w:p>
        </w:tc>
      </w:tr>
    </w:tbl>
    <w:p w14:paraId="2B18272D" w14:textId="77777777" w:rsidR="0006342E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</w:rPr>
      </w:pPr>
    </w:p>
    <w:p w14:paraId="58A3AEA8" w14:textId="77777777" w:rsidR="0006342E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</w:rPr>
      </w:pPr>
    </w:p>
    <w:p w14:paraId="1A703D8C" w14:textId="77777777" w:rsidR="0006342E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</w:t>
      </w:r>
    </w:p>
    <w:p w14:paraId="5EF5E785" w14:textId="77777777" w:rsidR="0006342E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</w:rPr>
      </w:pPr>
    </w:p>
    <w:p w14:paraId="1ABFB3FB" w14:textId="77777777" w:rsidR="0006342E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</w:rPr>
      </w:pPr>
    </w:p>
    <w:p w14:paraId="476875C8" w14:textId="77777777" w:rsidR="0006342E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504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</w:t>
      </w:r>
    </w:p>
    <w:p w14:paraId="0D7B4C15" w14:textId="77777777" w:rsidR="0006342E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color w:val="000000"/>
        </w:rPr>
      </w:pPr>
    </w:p>
    <w:p w14:paraId="4E226D9C" w14:textId="77777777" w:rsidR="0006342E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80"/>
        <w:jc w:val="both"/>
        <w:rPr>
          <w:rFonts w:ascii="Arial" w:eastAsia="Arial" w:hAnsi="Arial" w:cs="Arial"/>
          <w:color w:val="000000"/>
        </w:rPr>
      </w:pPr>
    </w:p>
    <w:p w14:paraId="19D3EB6A" w14:textId="77777777" w:rsidR="0006342E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80"/>
        <w:jc w:val="both"/>
        <w:rPr>
          <w:rFonts w:ascii="Arial" w:eastAsia="Arial" w:hAnsi="Arial" w:cs="Arial"/>
        </w:rPr>
      </w:pPr>
    </w:p>
    <w:p w14:paraId="71FB1101" w14:textId="77777777" w:rsidR="0006342E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</w:rPr>
      </w:pPr>
    </w:p>
    <w:p w14:paraId="47C848DA" w14:textId="39AFE113" w:rsidR="0006342E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</w:rPr>
      </w:pPr>
    </w:p>
    <w:p w14:paraId="2B5A6F25" w14:textId="47669EBB" w:rsidR="001425E0" w:rsidRDefault="001425E0" w:rsidP="0006342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</w:rPr>
      </w:pPr>
    </w:p>
    <w:p w14:paraId="46E43FEE" w14:textId="77777777" w:rsidR="001425E0" w:rsidRDefault="001425E0" w:rsidP="0006342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</w:rPr>
      </w:pPr>
    </w:p>
    <w:p w14:paraId="699FA5D7" w14:textId="77777777" w:rsidR="0006342E" w:rsidRDefault="0006342E" w:rsidP="0006342E">
      <w:pPr>
        <w:spacing w:after="0" w:line="240" w:lineRule="auto"/>
        <w:rPr>
          <w:b/>
          <w:sz w:val="24"/>
          <w:szCs w:val="24"/>
        </w:rPr>
      </w:pPr>
    </w:p>
    <w:p w14:paraId="2CAA105C" w14:textId="77777777" w:rsidR="0006342E" w:rsidRDefault="0006342E" w:rsidP="0006342E">
      <w:pPr>
        <w:spacing w:after="0"/>
        <w:jc w:val="both"/>
        <w:rPr>
          <w:sz w:val="24"/>
          <w:szCs w:val="24"/>
        </w:rPr>
      </w:pPr>
    </w:p>
    <w:p w14:paraId="13425871" w14:textId="627C6629" w:rsidR="0006342E" w:rsidRDefault="001425E0" w:rsidP="001425E0">
      <w:pPr>
        <w:pStyle w:val="Ttulo2"/>
      </w:pPr>
      <w:r>
        <w:lastRenderedPageBreak/>
        <w:t>NIVELES DE LOGRO</w:t>
      </w:r>
    </w:p>
    <w:p w14:paraId="59681DAB" w14:textId="77777777" w:rsidR="001425E0" w:rsidRPr="001425E0" w:rsidRDefault="001425E0" w:rsidP="001425E0"/>
    <w:tbl>
      <w:tblPr>
        <w:tblW w:w="9147" w:type="dxa"/>
        <w:tblLayout w:type="fixed"/>
        <w:tblLook w:val="0400" w:firstRow="0" w:lastRow="0" w:firstColumn="0" w:lastColumn="0" w:noHBand="0" w:noVBand="1"/>
      </w:tblPr>
      <w:tblGrid>
        <w:gridCol w:w="1577"/>
        <w:gridCol w:w="630"/>
        <w:gridCol w:w="631"/>
        <w:gridCol w:w="631"/>
        <w:gridCol w:w="631"/>
        <w:gridCol w:w="631"/>
        <w:gridCol w:w="631"/>
        <w:gridCol w:w="630"/>
        <w:gridCol w:w="631"/>
        <w:gridCol w:w="631"/>
        <w:gridCol w:w="631"/>
        <w:gridCol w:w="631"/>
        <w:gridCol w:w="631"/>
      </w:tblGrid>
      <w:tr w:rsidR="001425E0" w14:paraId="27F67DDB" w14:textId="77777777" w:rsidTr="00BD5A30">
        <w:trPr>
          <w:trHeight w:val="244"/>
        </w:trPr>
        <w:tc>
          <w:tcPr>
            <w:tcW w:w="1577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47914F" w14:textId="3D869582" w:rsidR="0006342E" w:rsidRDefault="001425E0" w:rsidP="00913B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630" w:type="dxa"/>
            <w:tcBorders>
              <w:left w:val="single" w:sz="18" w:space="0" w:color="FFFFFF" w:themeColor="background1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9E6EA0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631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06AB65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b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631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EA0F2B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631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54B76C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b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631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0D52B2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631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2A53CC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DDB0D9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631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D63259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631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565F0C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890A41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5B309C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64B812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1425E0" w14:paraId="18BCDC88" w14:textId="77777777" w:rsidTr="00BD5A30">
        <w:trPr>
          <w:trHeight w:val="244"/>
        </w:trPr>
        <w:tc>
          <w:tcPr>
            <w:tcW w:w="157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70304" w14:textId="77777777" w:rsidR="0006342E" w:rsidRDefault="0006342E" w:rsidP="00913B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4B7CBB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color w:val="FFFFFF" w:themeColor="background1"/>
                <w:sz w:val="24"/>
                <w:szCs w:val="24"/>
              </w:rPr>
              <w:t>100</w:t>
            </w:r>
          </w:p>
        </w:tc>
        <w:tc>
          <w:tcPr>
            <w:tcW w:w="6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FCE854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color w:val="FFFFFF" w:themeColor="background1"/>
                <w:sz w:val="24"/>
                <w:szCs w:val="24"/>
              </w:rPr>
              <w:t>91</w:t>
            </w:r>
          </w:p>
        </w:tc>
        <w:tc>
          <w:tcPr>
            <w:tcW w:w="6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69A28E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color w:val="FFFFFF" w:themeColor="background1"/>
                <w:sz w:val="24"/>
                <w:szCs w:val="24"/>
              </w:rPr>
              <w:t>83</w:t>
            </w:r>
          </w:p>
        </w:tc>
        <w:tc>
          <w:tcPr>
            <w:tcW w:w="6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8DD25D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color w:val="FFFFFF" w:themeColor="background1"/>
                <w:sz w:val="24"/>
                <w:szCs w:val="24"/>
              </w:rPr>
              <w:t>75</w:t>
            </w:r>
          </w:p>
        </w:tc>
        <w:tc>
          <w:tcPr>
            <w:tcW w:w="6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CC1D23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color w:val="FFFFFF" w:themeColor="background1"/>
                <w:sz w:val="24"/>
                <w:szCs w:val="24"/>
              </w:rPr>
              <w:t>66</w:t>
            </w:r>
          </w:p>
        </w:tc>
        <w:tc>
          <w:tcPr>
            <w:tcW w:w="6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86C260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color w:val="FFFFFF" w:themeColor="background1"/>
                <w:sz w:val="24"/>
                <w:szCs w:val="24"/>
              </w:rPr>
              <w:t>58</w:t>
            </w:r>
          </w:p>
        </w:tc>
        <w:tc>
          <w:tcPr>
            <w:tcW w:w="63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DB9DB0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color w:val="FFFFFF" w:themeColor="background1"/>
                <w:sz w:val="24"/>
                <w:szCs w:val="24"/>
              </w:rPr>
              <w:t>50</w:t>
            </w:r>
          </w:p>
        </w:tc>
        <w:tc>
          <w:tcPr>
            <w:tcW w:w="6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3D4758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color w:val="FFFFFF" w:themeColor="background1"/>
                <w:sz w:val="24"/>
                <w:szCs w:val="24"/>
              </w:rPr>
              <w:t>41</w:t>
            </w:r>
          </w:p>
        </w:tc>
        <w:tc>
          <w:tcPr>
            <w:tcW w:w="6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E6F614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color w:val="FFFFFF" w:themeColor="background1"/>
                <w:sz w:val="24"/>
                <w:szCs w:val="24"/>
              </w:rPr>
              <w:t>33</w:t>
            </w:r>
          </w:p>
        </w:tc>
        <w:tc>
          <w:tcPr>
            <w:tcW w:w="6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7B2174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color w:val="FFFFFF" w:themeColor="background1"/>
                <w:sz w:val="24"/>
                <w:szCs w:val="24"/>
              </w:rPr>
              <w:t>25</w:t>
            </w:r>
          </w:p>
        </w:tc>
        <w:tc>
          <w:tcPr>
            <w:tcW w:w="6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BF1DDB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6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E935AD" w14:textId="77777777" w:rsidR="0006342E" w:rsidRPr="00BD5A30" w:rsidRDefault="0006342E" w:rsidP="001425E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D5A30">
              <w:rPr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1425E0" w14:paraId="7C476F76" w14:textId="77777777" w:rsidTr="001425E0">
        <w:trPr>
          <w:trHeight w:val="244"/>
        </w:trPr>
        <w:tc>
          <w:tcPr>
            <w:tcW w:w="1577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65071A" w14:textId="4D420FA5" w:rsidR="0006342E" w:rsidRDefault="001425E0" w:rsidP="00913B95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NIVEL DE LOGRO</w:t>
            </w:r>
          </w:p>
        </w:tc>
        <w:tc>
          <w:tcPr>
            <w:tcW w:w="1261" w:type="dxa"/>
            <w:gridSpan w:val="2"/>
            <w:tcBorders>
              <w:top w:val="single" w:sz="12" w:space="0" w:color="A6A6A6" w:themeColor="background1" w:themeShade="A6"/>
              <w:left w:val="single" w:sz="18" w:space="0" w:color="FFFFFF" w:themeColor="background1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5ECE450A" w14:textId="77777777" w:rsidR="0006342E" w:rsidRDefault="0006342E" w:rsidP="001425E0">
            <w:pPr>
              <w:spacing w:after="0" w:line="240" w:lineRule="auto"/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A</w:t>
            </w:r>
          </w:p>
        </w:tc>
        <w:tc>
          <w:tcPr>
            <w:tcW w:w="1262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A3B6D3F" w14:textId="77777777" w:rsidR="0006342E" w:rsidRDefault="0006342E" w:rsidP="001425E0">
            <w:pPr>
              <w:spacing w:after="0" w:line="240" w:lineRule="auto"/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B</w:t>
            </w:r>
          </w:p>
        </w:tc>
        <w:tc>
          <w:tcPr>
            <w:tcW w:w="6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44DAD0D8" w14:textId="77777777" w:rsidR="0006342E" w:rsidRDefault="0006342E" w:rsidP="001425E0">
            <w:pPr>
              <w:spacing w:after="0" w:line="240" w:lineRule="auto"/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C</w:t>
            </w:r>
          </w:p>
        </w:tc>
        <w:tc>
          <w:tcPr>
            <w:tcW w:w="4416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8AC8D6" w14:textId="77777777" w:rsidR="0006342E" w:rsidRDefault="0006342E" w:rsidP="001425E0">
            <w:pPr>
              <w:spacing w:after="0" w:line="240" w:lineRule="auto"/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D</w:t>
            </w:r>
          </w:p>
        </w:tc>
      </w:tr>
    </w:tbl>
    <w:p w14:paraId="5B8C0B22" w14:textId="77777777" w:rsidR="0006342E" w:rsidRDefault="0006342E" w:rsidP="0006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DBF6F" w14:textId="23FEE1A5" w:rsidR="0006342E" w:rsidRDefault="001425E0" w:rsidP="001425E0">
      <w:pPr>
        <w:pStyle w:val="Ttulo2"/>
      </w:pPr>
      <w:r>
        <w:t>COMENTARIOS</w:t>
      </w:r>
    </w:p>
    <w:p w14:paraId="45F5EE60" w14:textId="5F698AA7" w:rsidR="0006342E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0"/>
      </w:tblGrid>
      <w:tr w:rsidR="001425E0" w14:paraId="0BE7B749" w14:textId="77777777" w:rsidTr="001425E0">
        <w:trPr>
          <w:trHeight w:val="3566"/>
        </w:trPr>
        <w:tc>
          <w:tcPr>
            <w:tcW w:w="8360" w:type="dxa"/>
          </w:tcPr>
          <w:p w14:paraId="13DC77AC" w14:textId="77777777" w:rsidR="001425E0" w:rsidRDefault="001425E0" w:rsidP="0006342E">
            <w:pPr>
              <w:spacing w:after="240"/>
              <w:jc w:val="both"/>
              <w:rPr>
                <w:rFonts w:ascii="Arial" w:eastAsia="Arial" w:hAnsi="Arial" w:cs="Arial"/>
              </w:rPr>
            </w:pPr>
          </w:p>
        </w:tc>
      </w:tr>
    </w:tbl>
    <w:p w14:paraId="6EF8FF48" w14:textId="77777777" w:rsidR="001425E0" w:rsidRDefault="001425E0" w:rsidP="0006342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</w:rPr>
      </w:pPr>
    </w:p>
    <w:p w14:paraId="06C6A5AE" w14:textId="77777777" w:rsidR="0006342E" w:rsidRDefault="0006342E" w:rsidP="000634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highlight w:val="yellow"/>
        </w:rPr>
      </w:pPr>
    </w:p>
    <w:p w14:paraId="539E1C8E" w14:textId="6C2AAA3F" w:rsidR="004E56F3" w:rsidRPr="00265A57" w:rsidRDefault="004E56F3" w:rsidP="0006342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rPr>
          <w:rFonts w:eastAsia="Arial" w:cstheme="minorHAnsi"/>
          <w:color w:val="000000"/>
          <w:sz w:val="24"/>
          <w:szCs w:val="24"/>
        </w:rPr>
      </w:pPr>
    </w:p>
    <w:sectPr w:rsidR="004E56F3" w:rsidRPr="00265A57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C6071" w14:textId="77777777" w:rsidR="00282FEF" w:rsidRDefault="00282FEF" w:rsidP="00C14EE5">
      <w:pPr>
        <w:spacing w:after="0" w:line="240" w:lineRule="auto"/>
      </w:pPr>
      <w:r>
        <w:separator/>
      </w:r>
    </w:p>
  </w:endnote>
  <w:endnote w:type="continuationSeparator" w:id="0">
    <w:p w14:paraId="0157BD20" w14:textId="77777777" w:rsidR="00282FEF" w:rsidRDefault="00282FEF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EB0E30" w:rsidRPr="00C14EE5" w:rsidRDefault="00EB0E30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Pr="00C14EE5">
      <w:rPr>
        <w:b/>
        <w:bCs/>
        <w:caps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B7E50" w14:textId="77777777" w:rsidR="00282FEF" w:rsidRDefault="00282FEF" w:rsidP="00C14EE5">
      <w:pPr>
        <w:spacing w:after="0" w:line="240" w:lineRule="auto"/>
      </w:pPr>
      <w:r>
        <w:separator/>
      </w:r>
    </w:p>
  </w:footnote>
  <w:footnote w:type="continuationSeparator" w:id="0">
    <w:p w14:paraId="019E4823" w14:textId="77777777" w:rsidR="00282FEF" w:rsidRDefault="00282FEF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5360A50A" w:rsidR="00EB0E30" w:rsidRPr="00C14EE5" w:rsidRDefault="00BD5A30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9024B8">
      <w:rPr>
        <w:rFonts w:asciiTheme="majorHAnsi" w:eastAsia="Arial" w:hAnsiTheme="majorHAnsi" w:cs="Arial"/>
        <w:noProof/>
        <w:color w:val="000000"/>
      </w:rPr>
      <w:drawing>
        <wp:anchor distT="0" distB="0" distL="114300" distR="114300" simplePos="0" relativeHeight="251662336" behindDoc="0" locked="0" layoutInCell="1" allowOverlap="1" wp14:anchorId="3DA844A1" wp14:editId="7B5D9FB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0DA0C2E5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3371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73D157C4" w:rsidR="00EB0E30" w:rsidRPr="00C14EE5" w:rsidRDefault="008747B9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rFonts w:eastAsia="Arial" w:cstheme="minorHAnsi"/>
        <w:sz w:val="20"/>
        <w:szCs w:val="20"/>
      </w:rPr>
      <w:t xml:space="preserve">Mención </w:t>
    </w:r>
    <w:r w:rsidR="00AF0836">
      <w:rPr>
        <w:rFonts w:eastAsia="Arial" w:cstheme="minorHAnsi"/>
        <w:sz w:val="20"/>
        <w:szCs w:val="20"/>
      </w:rPr>
      <w:t>M</w:t>
    </w:r>
    <w:r w:rsidR="0006342E">
      <w:rPr>
        <w:rFonts w:eastAsia="Arial" w:cstheme="minorHAnsi"/>
        <w:sz w:val="20"/>
        <w:szCs w:val="20"/>
      </w:rPr>
      <w:t>antenimiento Electromecánico</w:t>
    </w:r>
  </w:p>
  <w:p w14:paraId="6DDADD06" w14:textId="60768DAD" w:rsidR="00EB0E30" w:rsidRPr="00C14EE5" w:rsidRDefault="00EB0E30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 w:rsidR="0006342E">
      <w:rPr>
        <w:rFonts w:eastAsia="Arial" w:cstheme="minorHAnsi"/>
        <w:sz w:val="20"/>
        <w:szCs w:val="20"/>
      </w:rPr>
      <w:t>Detección de Fallas en Sistemas Industriales</w:t>
    </w:r>
  </w:p>
  <w:p w14:paraId="13134C11" w14:textId="5D9BFEBA" w:rsidR="00EB0E30" w:rsidRDefault="00EB0E30" w:rsidP="00C14EE5">
    <w:pPr>
      <w:pStyle w:val="Encabezado"/>
    </w:pP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146CB"/>
    <w:multiLevelType w:val="multilevel"/>
    <w:tmpl w:val="947CC1A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680F7E"/>
    <w:multiLevelType w:val="hybridMultilevel"/>
    <w:tmpl w:val="1F627294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302129"/>
    <w:multiLevelType w:val="multilevel"/>
    <w:tmpl w:val="C8980C6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44081"/>
    <w:multiLevelType w:val="multilevel"/>
    <w:tmpl w:val="5D2493F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3A85240"/>
    <w:multiLevelType w:val="multilevel"/>
    <w:tmpl w:val="7628529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003B1"/>
    <w:multiLevelType w:val="multilevel"/>
    <w:tmpl w:val="3E06D70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E466C9"/>
    <w:multiLevelType w:val="hybridMultilevel"/>
    <w:tmpl w:val="3FF286BE"/>
    <w:lvl w:ilvl="0" w:tplc="D1EABF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FB09BF"/>
    <w:multiLevelType w:val="hybridMultilevel"/>
    <w:tmpl w:val="2C0406F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3286E"/>
    <w:multiLevelType w:val="hybridMultilevel"/>
    <w:tmpl w:val="64DE0ED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034740"/>
    <w:multiLevelType w:val="multilevel"/>
    <w:tmpl w:val="2EAE110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C3A7A9D"/>
    <w:multiLevelType w:val="hybridMultilevel"/>
    <w:tmpl w:val="370C407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3D117291"/>
    <w:multiLevelType w:val="hybridMultilevel"/>
    <w:tmpl w:val="FD96EA2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E008AB"/>
    <w:multiLevelType w:val="hybridMultilevel"/>
    <w:tmpl w:val="6F2C57C4"/>
    <w:lvl w:ilvl="0" w:tplc="95602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12D"/>
    <w:multiLevelType w:val="multilevel"/>
    <w:tmpl w:val="55AE665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3EEA6694"/>
    <w:multiLevelType w:val="multilevel"/>
    <w:tmpl w:val="445E5C2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A64EE"/>
    <w:multiLevelType w:val="hybridMultilevel"/>
    <w:tmpl w:val="E5C0AA78"/>
    <w:lvl w:ilvl="0" w:tplc="63CA9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765F9"/>
    <w:multiLevelType w:val="multilevel"/>
    <w:tmpl w:val="EAEA965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B158A6"/>
    <w:multiLevelType w:val="multilevel"/>
    <w:tmpl w:val="4850720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3602F6"/>
    <w:multiLevelType w:val="multilevel"/>
    <w:tmpl w:val="F0686C9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330584"/>
    <w:multiLevelType w:val="hybridMultilevel"/>
    <w:tmpl w:val="795AF1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B09A8"/>
    <w:multiLevelType w:val="multilevel"/>
    <w:tmpl w:val="D188DA2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A03F8C"/>
    <w:multiLevelType w:val="multilevel"/>
    <w:tmpl w:val="4F42F6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D2AB9"/>
    <w:multiLevelType w:val="multilevel"/>
    <w:tmpl w:val="001A412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F9D4A2A"/>
    <w:multiLevelType w:val="multilevel"/>
    <w:tmpl w:val="1EFE79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rFonts w:ascii="Calibri" w:hAnsi="Calibri" w:hint="default"/>
        <w:b/>
        <w:i w:val="0"/>
        <w:color w:val="88354D"/>
        <w:sz w:val="24"/>
        <w:lang w:val="es-C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26328"/>
    <w:multiLevelType w:val="multilevel"/>
    <w:tmpl w:val="6610CA3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DE4D50"/>
    <w:multiLevelType w:val="multilevel"/>
    <w:tmpl w:val="D2602E7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 w:val="0"/>
        <w:color w:val="A6A6A6" w:themeColor="background1" w:themeShade="A6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9D44AD8"/>
    <w:multiLevelType w:val="multilevel"/>
    <w:tmpl w:val="1BC4B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BF8464D"/>
    <w:multiLevelType w:val="multilevel"/>
    <w:tmpl w:val="5A26D2B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9E4B25"/>
    <w:multiLevelType w:val="hybridMultilevel"/>
    <w:tmpl w:val="2A08D4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8570F"/>
    <w:multiLevelType w:val="hybridMultilevel"/>
    <w:tmpl w:val="551216F8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83C3E"/>
    <w:multiLevelType w:val="hybridMultilevel"/>
    <w:tmpl w:val="FEBE79D4"/>
    <w:lvl w:ilvl="0" w:tplc="E124C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525CB2"/>
    <w:multiLevelType w:val="multilevel"/>
    <w:tmpl w:val="66902F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80EEA"/>
    <w:multiLevelType w:val="hybridMultilevel"/>
    <w:tmpl w:val="A1D6137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AC5AD6"/>
    <w:multiLevelType w:val="multilevel"/>
    <w:tmpl w:val="9FE6E7B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9FD2B6F"/>
    <w:multiLevelType w:val="multilevel"/>
    <w:tmpl w:val="627C9C8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8B488B"/>
    <w:multiLevelType w:val="hybridMultilevel"/>
    <w:tmpl w:val="7BD4FD6C"/>
    <w:lvl w:ilvl="0" w:tplc="340A0017">
      <w:start w:val="1"/>
      <w:numFmt w:val="lowerLetter"/>
      <w:lvlText w:val="%1)"/>
      <w:lvlJc w:val="left"/>
      <w:pPr>
        <w:ind w:left="1500" w:hanging="360"/>
      </w:p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5" w15:restartNumberingAfterBreak="0">
    <w:nsid w:val="7C36727F"/>
    <w:multiLevelType w:val="multilevel"/>
    <w:tmpl w:val="2C4E142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20"/>
  </w:num>
  <w:num w:numId="5">
    <w:abstractNumId w:val="42"/>
  </w:num>
  <w:num w:numId="6">
    <w:abstractNumId w:val="10"/>
  </w:num>
  <w:num w:numId="7">
    <w:abstractNumId w:val="21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7"/>
  </w:num>
  <w:num w:numId="10">
    <w:abstractNumId w:val="26"/>
  </w:num>
  <w:num w:numId="11">
    <w:abstractNumId w:val="17"/>
  </w:num>
  <w:num w:numId="12">
    <w:abstractNumId w:val="22"/>
  </w:num>
  <w:num w:numId="13">
    <w:abstractNumId w:val="28"/>
  </w:num>
  <w:num w:numId="14">
    <w:abstractNumId w:val="14"/>
  </w:num>
  <w:num w:numId="15">
    <w:abstractNumId w:val="1"/>
  </w:num>
  <w:num w:numId="16">
    <w:abstractNumId w:val="16"/>
  </w:num>
  <w:num w:numId="17">
    <w:abstractNumId w:val="38"/>
  </w:num>
  <w:num w:numId="18">
    <w:abstractNumId w:val="35"/>
  </w:num>
  <w:num w:numId="19">
    <w:abstractNumId w:val="11"/>
  </w:num>
  <w:num w:numId="20">
    <w:abstractNumId w:val="44"/>
  </w:num>
  <w:num w:numId="21">
    <w:abstractNumId w:val="8"/>
  </w:num>
  <w:num w:numId="22">
    <w:abstractNumId w:val="40"/>
  </w:num>
  <w:num w:numId="23">
    <w:abstractNumId w:val="36"/>
  </w:num>
  <w:num w:numId="24">
    <w:abstractNumId w:val="7"/>
  </w:num>
  <w:num w:numId="25">
    <w:abstractNumId w:val="27"/>
  </w:num>
  <w:num w:numId="26">
    <w:abstractNumId w:val="39"/>
  </w:num>
  <w:num w:numId="27">
    <w:abstractNumId w:val="43"/>
  </w:num>
  <w:num w:numId="28">
    <w:abstractNumId w:val="23"/>
  </w:num>
  <w:num w:numId="29">
    <w:abstractNumId w:val="4"/>
  </w:num>
  <w:num w:numId="30">
    <w:abstractNumId w:val="3"/>
  </w:num>
  <w:num w:numId="31">
    <w:abstractNumId w:val="12"/>
  </w:num>
  <w:num w:numId="32">
    <w:abstractNumId w:val="45"/>
  </w:num>
  <w:num w:numId="33">
    <w:abstractNumId w:val="5"/>
  </w:num>
  <w:num w:numId="34">
    <w:abstractNumId w:val="30"/>
  </w:num>
  <w:num w:numId="35">
    <w:abstractNumId w:val="34"/>
  </w:num>
  <w:num w:numId="36">
    <w:abstractNumId w:val="24"/>
  </w:num>
  <w:num w:numId="37">
    <w:abstractNumId w:val="6"/>
  </w:num>
  <w:num w:numId="38">
    <w:abstractNumId w:val="19"/>
  </w:num>
  <w:num w:numId="39">
    <w:abstractNumId w:val="31"/>
  </w:num>
  <w:num w:numId="40">
    <w:abstractNumId w:val="18"/>
  </w:num>
  <w:num w:numId="41">
    <w:abstractNumId w:val="0"/>
  </w:num>
  <w:num w:numId="42">
    <w:abstractNumId w:val="41"/>
  </w:num>
  <w:num w:numId="43">
    <w:abstractNumId w:val="25"/>
  </w:num>
  <w:num w:numId="44">
    <w:abstractNumId w:val="29"/>
  </w:num>
  <w:num w:numId="45">
    <w:abstractNumId w:val="3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119BE"/>
    <w:rsid w:val="00022A0C"/>
    <w:rsid w:val="00036E44"/>
    <w:rsid w:val="00052099"/>
    <w:rsid w:val="0006342E"/>
    <w:rsid w:val="0007217F"/>
    <w:rsid w:val="00081478"/>
    <w:rsid w:val="00081C50"/>
    <w:rsid w:val="00084574"/>
    <w:rsid w:val="000E231F"/>
    <w:rsid w:val="000E3E50"/>
    <w:rsid w:val="00103FEC"/>
    <w:rsid w:val="00115B6F"/>
    <w:rsid w:val="001425E0"/>
    <w:rsid w:val="00176613"/>
    <w:rsid w:val="00181369"/>
    <w:rsid w:val="001A2F50"/>
    <w:rsid w:val="001C3E81"/>
    <w:rsid w:val="001F5F3D"/>
    <w:rsid w:val="00245F2A"/>
    <w:rsid w:val="00246DF7"/>
    <w:rsid w:val="00257CBB"/>
    <w:rsid w:val="00265A57"/>
    <w:rsid w:val="00282FEF"/>
    <w:rsid w:val="00286358"/>
    <w:rsid w:val="002959C4"/>
    <w:rsid w:val="002C0CFE"/>
    <w:rsid w:val="002D20FA"/>
    <w:rsid w:val="002E5E3A"/>
    <w:rsid w:val="00300E0D"/>
    <w:rsid w:val="00316380"/>
    <w:rsid w:val="0032305B"/>
    <w:rsid w:val="003449DD"/>
    <w:rsid w:val="0037327C"/>
    <w:rsid w:val="00394D35"/>
    <w:rsid w:val="003A20D0"/>
    <w:rsid w:val="003A4FAD"/>
    <w:rsid w:val="003E00B8"/>
    <w:rsid w:val="003E0B5B"/>
    <w:rsid w:val="00442D74"/>
    <w:rsid w:val="00461ECB"/>
    <w:rsid w:val="00470643"/>
    <w:rsid w:val="00472DF3"/>
    <w:rsid w:val="004B0FC6"/>
    <w:rsid w:val="004B134A"/>
    <w:rsid w:val="004B52CB"/>
    <w:rsid w:val="004C1684"/>
    <w:rsid w:val="004E56F3"/>
    <w:rsid w:val="004F1674"/>
    <w:rsid w:val="00554285"/>
    <w:rsid w:val="005605F7"/>
    <w:rsid w:val="005737E4"/>
    <w:rsid w:val="005B1E2D"/>
    <w:rsid w:val="005D74F7"/>
    <w:rsid w:val="005F335E"/>
    <w:rsid w:val="006167C5"/>
    <w:rsid w:val="00665255"/>
    <w:rsid w:val="00681740"/>
    <w:rsid w:val="00682FF8"/>
    <w:rsid w:val="00687F82"/>
    <w:rsid w:val="00715F68"/>
    <w:rsid w:val="00725EBD"/>
    <w:rsid w:val="00730E1B"/>
    <w:rsid w:val="00733B8C"/>
    <w:rsid w:val="00735D76"/>
    <w:rsid w:val="00783F51"/>
    <w:rsid w:val="00796B1E"/>
    <w:rsid w:val="00797438"/>
    <w:rsid w:val="007C35EB"/>
    <w:rsid w:val="007C7B85"/>
    <w:rsid w:val="007D23B7"/>
    <w:rsid w:val="007D5DD0"/>
    <w:rsid w:val="008203D1"/>
    <w:rsid w:val="00820B7D"/>
    <w:rsid w:val="008747B9"/>
    <w:rsid w:val="008857AC"/>
    <w:rsid w:val="008C0400"/>
    <w:rsid w:val="008C70DA"/>
    <w:rsid w:val="008E249C"/>
    <w:rsid w:val="00991FD4"/>
    <w:rsid w:val="009B17F0"/>
    <w:rsid w:val="009C6C5E"/>
    <w:rsid w:val="009E2C6C"/>
    <w:rsid w:val="00A10042"/>
    <w:rsid w:val="00A51502"/>
    <w:rsid w:val="00A93A0D"/>
    <w:rsid w:val="00AC2DDF"/>
    <w:rsid w:val="00AC661F"/>
    <w:rsid w:val="00AD1AD8"/>
    <w:rsid w:val="00AF0836"/>
    <w:rsid w:val="00B05146"/>
    <w:rsid w:val="00B16631"/>
    <w:rsid w:val="00B2445E"/>
    <w:rsid w:val="00B30376"/>
    <w:rsid w:val="00B46E67"/>
    <w:rsid w:val="00B538BA"/>
    <w:rsid w:val="00B73D7E"/>
    <w:rsid w:val="00BC1E40"/>
    <w:rsid w:val="00BD5A30"/>
    <w:rsid w:val="00BF5DEF"/>
    <w:rsid w:val="00C14EE5"/>
    <w:rsid w:val="00C20EA1"/>
    <w:rsid w:val="00D86D07"/>
    <w:rsid w:val="00DC7EF3"/>
    <w:rsid w:val="00DD091D"/>
    <w:rsid w:val="00E11D14"/>
    <w:rsid w:val="00EB0E30"/>
    <w:rsid w:val="00F34620"/>
    <w:rsid w:val="00F42734"/>
    <w:rsid w:val="00F5766F"/>
    <w:rsid w:val="00FB705B"/>
    <w:rsid w:val="00FC718D"/>
    <w:rsid w:val="00FD586F"/>
    <w:rsid w:val="00FE2CD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6342E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88354D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7E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06342E"/>
    <w:rPr>
      <w:rFonts w:ascii="Calibri" w:eastAsiaTheme="majorEastAsia" w:hAnsi="Calibri" w:cstheme="majorBidi"/>
      <w:b/>
      <w:color w:val="88354D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torwelding.com/ensayos-para-inspecciones-de-soldadura-ensayos-no-destructivos-end-nondestructive-testing-nd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4</cp:revision>
  <dcterms:created xsi:type="dcterms:W3CDTF">2021-01-27T17:23:00Z</dcterms:created>
  <dcterms:modified xsi:type="dcterms:W3CDTF">2021-02-18T04:27:00Z</dcterms:modified>
</cp:coreProperties>
</file>