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6298BC" w14:textId="6FEA515B" w:rsidR="007F625F" w:rsidRDefault="00D1353F">
      <w:pPr>
        <w:tabs>
          <w:tab w:val="left" w:pos="5520"/>
        </w:tabs>
        <w:jc w:val="center"/>
        <w:rPr>
          <w:b/>
          <w:color w:val="88354D"/>
          <w:sz w:val="26"/>
          <w:szCs w:val="26"/>
        </w:rPr>
      </w:pPr>
      <w:r>
        <w:rPr>
          <w:b/>
          <w:color w:val="88354D"/>
          <w:sz w:val="26"/>
          <w:szCs w:val="26"/>
        </w:rPr>
        <w:t>GUÍA DE CONTENIDOS</w:t>
      </w:r>
    </w:p>
    <w:p w14:paraId="298A55E4" w14:textId="77777777" w:rsidR="007F625F" w:rsidRDefault="00D1353F">
      <w:pPr>
        <w:tabs>
          <w:tab w:val="left" w:pos="5520"/>
        </w:tabs>
        <w:jc w:val="center"/>
        <w:rPr>
          <w:b/>
          <w:color w:val="808080"/>
          <w:sz w:val="24"/>
          <w:szCs w:val="24"/>
        </w:rPr>
      </w:pPr>
      <w:r>
        <w:rPr>
          <w:b/>
          <w:color w:val="808080"/>
          <w:sz w:val="24"/>
          <w:szCs w:val="24"/>
        </w:rPr>
        <w:t>AUTOMATIZACIÓN DE MÁQUINAS - HERRAMIENTAS</w:t>
      </w:r>
    </w:p>
    <w:p w14:paraId="3B0DCD64" w14:textId="77777777" w:rsidR="007F625F" w:rsidRDefault="007F625F">
      <w:pPr>
        <w:tabs>
          <w:tab w:val="left" w:pos="5520"/>
        </w:tabs>
        <w:rPr>
          <w:sz w:val="24"/>
          <w:szCs w:val="24"/>
        </w:rPr>
      </w:pPr>
    </w:p>
    <w:p w14:paraId="1B8D4CB2" w14:textId="77777777" w:rsidR="007F625F" w:rsidRDefault="00D1353F">
      <w:pPr>
        <w:spacing w:after="0" w:line="240" w:lineRule="auto"/>
        <w:ind w:right="-234"/>
        <w:jc w:val="both"/>
        <w:rPr>
          <w:sz w:val="24"/>
          <w:szCs w:val="24"/>
        </w:rPr>
      </w:pPr>
      <w:r>
        <w:rPr>
          <w:sz w:val="24"/>
          <w:szCs w:val="24"/>
        </w:rPr>
        <w:t>Esta guía de contenidos entrega conocimientos complementarios sobre automatización del mecanizado con control numérico. Se abordan tareas automatizables como: cambio de herramientas, carga y sujeción de piezas, reglajes y mediciones de la pieza. Además, es</w:t>
      </w:r>
      <w:r>
        <w:rPr>
          <w:sz w:val="24"/>
          <w:szCs w:val="24"/>
        </w:rPr>
        <w:t>ta guía de contenidos te servirá de apoyo para realizar las actividades que se proponen, en las que deberás identificar sistemas automatizados y aplicar los conocimientos a tareas de mantenimiento menor de una máquina herramienta.</w:t>
      </w:r>
    </w:p>
    <w:p w14:paraId="16C41A90" w14:textId="77777777" w:rsidR="007F625F" w:rsidRDefault="007F625F">
      <w:pPr>
        <w:tabs>
          <w:tab w:val="left" w:pos="5520"/>
        </w:tabs>
        <w:rPr>
          <w:sz w:val="24"/>
          <w:szCs w:val="24"/>
        </w:rPr>
      </w:pPr>
    </w:p>
    <w:tbl>
      <w:tblPr>
        <w:tblStyle w:val="a"/>
        <w:tblW w:w="9537" w:type="dxa"/>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7694"/>
      </w:tblGrid>
      <w:tr w:rsidR="007F625F" w14:paraId="0A6013C6" w14:textId="77777777">
        <w:tc>
          <w:tcPr>
            <w:tcW w:w="1843" w:type="dxa"/>
            <w:tcBorders>
              <w:top w:val="nil"/>
              <w:left w:val="nil"/>
              <w:bottom w:val="single" w:sz="18" w:space="0" w:color="FFFFFF"/>
              <w:right w:val="single" w:sz="18" w:space="0" w:color="FFFFFF"/>
            </w:tcBorders>
            <w:shd w:val="clear" w:color="auto" w:fill="88354D"/>
            <w:vAlign w:val="center"/>
          </w:tcPr>
          <w:p w14:paraId="7C3BCE3E" w14:textId="77777777" w:rsidR="007F625F" w:rsidRDefault="00D1353F">
            <w:pPr>
              <w:rPr>
                <w:b/>
                <w:color w:val="FFFFFF"/>
                <w:sz w:val="24"/>
                <w:szCs w:val="24"/>
              </w:rPr>
            </w:pPr>
            <w:r>
              <w:rPr>
                <w:b/>
                <w:color w:val="FFFFFF"/>
                <w:sz w:val="24"/>
                <w:szCs w:val="24"/>
              </w:rPr>
              <w:t xml:space="preserve">OBJETIVO DE </w:t>
            </w:r>
          </w:p>
          <w:p w14:paraId="1D6408C0" w14:textId="77777777" w:rsidR="007F625F" w:rsidRDefault="00D1353F">
            <w:pPr>
              <w:rPr>
                <w:b/>
                <w:color w:val="FFFFFF"/>
                <w:sz w:val="24"/>
                <w:szCs w:val="24"/>
              </w:rPr>
            </w:pPr>
            <w:r>
              <w:rPr>
                <w:b/>
                <w:color w:val="FFFFFF"/>
                <w:sz w:val="24"/>
                <w:szCs w:val="24"/>
              </w:rPr>
              <w:t>LA ACTIVIDA</w:t>
            </w:r>
            <w:r>
              <w:rPr>
                <w:b/>
                <w:color w:val="FFFFFF"/>
                <w:sz w:val="24"/>
                <w:szCs w:val="24"/>
              </w:rPr>
              <w:t>D</w:t>
            </w:r>
          </w:p>
        </w:tc>
        <w:tc>
          <w:tcPr>
            <w:tcW w:w="7694" w:type="dxa"/>
            <w:tcBorders>
              <w:top w:val="nil"/>
              <w:left w:val="single" w:sz="18" w:space="0" w:color="FFFFFF"/>
              <w:bottom w:val="single" w:sz="12" w:space="0" w:color="A6A6A6"/>
              <w:right w:val="nil"/>
            </w:tcBorders>
            <w:vAlign w:val="bottom"/>
          </w:tcPr>
          <w:p w14:paraId="21B07AB4" w14:textId="77777777" w:rsidR="007F625F" w:rsidRDefault="00D1353F">
            <w:pPr>
              <w:spacing w:line="258" w:lineRule="auto"/>
              <w:jc w:val="both"/>
              <w:rPr>
                <w:sz w:val="24"/>
                <w:szCs w:val="24"/>
              </w:rPr>
            </w:pPr>
            <w:r>
              <w:rPr>
                <w:color w:val="000000"/>
                <w:sz w:val="24"/>
                <w:szCs w:val="24"/>
              </w:rPr>
              <w:t xml:space="preserve">Identificar tareas automatizables en máquinas herramientas, y realizar su programación, integrando diversas tecnologías y equipos para asistir operaciones de fabricación, ¿mediante la metodología?... </w:t>
            </w:r>
          </w:p>
        </w:tc>
      </w:tr>
      <w:tr w:rsidR="007F625F" w14:paraId="0C496BE5" w14:textId="77777777">
        <w:tc>
          <w:tcPr>
            <w:tcW w:w="1843" w:type="dxa"/>
            <w:tcBorders>
              <w:top w:val="single" w:sz="18" w:space="0" w:color="FFFFFF"/>
              <w:left w:val="nil"/>
              <w:bottom w:val="single" w:sz="18" w:space="0" w:color="FFFFFF"/>
              <w:right w:val="single" w:sz="18" w:space="0" w:color="FFFFFF"/>
            </w:tcBorders>
            <w:shd w:val="clear" w:color="auto" w:fill="88354D"/>
            <w:vAlign w:val="center"/>
          </w:tcPr>
          <w:p w14:paraId="22E3583E" w14:textId="77777777" w:rsidR="007F625F" w:rsidRDefault="00D1353F">
            <w:pPr>
              <w:rPr>
                <w:b/>
                <w:color w:val="FFFFFF"/>
                <w:sz w:val="24"/>
                <w:szCs w:val="24"/>
              </w:rPr>
            </w:pPr>
            <w:r>
              <w:rPr>
                <w:b/>
                <w:color w:val="FFFFFF"/>
                <w:sz w:val="24"/>
                <w:szCs w:val="24"/>
              </w:rPr>
              <w:t>OBJETIVOS DE APRENDIZAJE GENÉRICOS</w:t>
            </w:r>
          </w:p>
        </w:tc>
        <w:tc>
          <w:tcPr>
            <w:tcW w:w="7694" w:type="dxa"/>
            <w:tcBorders>
              <w:top w:val="single" w:sz="12" w:space="0" w:color="A6A6A6"/>
              <w:left w:val="single" w:sz="18" w:space="0" w:color="FFFFFF"/>
              <w:bottom w:val="single" w:sz="12" w:space="0" w:color="A6A6A6"/>
              <w:right w:val="nil"/>
            </w:tcBorders>
            <w:vAlign w:val="bottom"/>
          </w:tcPr>
          <w:p w14:paraId="06BCF6AD" w14:textId="77777777" w:rsidR="007F625F" w:rsidRDefault="00D1353F">
            <w:pPr>
              <w:rPr>
                <w:b/>
                <w:color w:val="88354D"/>
                <w:sz w:val="24"/>
                <w:szCs w:val="24"/>
              </w:rPr>
            </w:pPr>
            <w:r>
              <w:rPr>
                <w:b/>
                <w:color w:val="88354D"/>
                <w:sz w:val="24"/>
                <w:szCs w:val="24"/>
              </w:rPr>
              <w:t>B - C</w:t>
            </w:r>
          </w:p>
          <w:p w14:paraId="1A500E83" w14:textId="77777777" w:rsidR="007F625F" w:rsidRDefault="007F625F">
            <w:pPr>
              <w:rPr>
                <w:b/>
                <w:sz w:val="24"/>
                <w:szCs w:val="24"/>
              </w:rPr>
            </w:pPr>
          </w:p>
        </w:tc>
      </w:tr>
      <w:tr w:rsidR="007F625F" w14:paraId="7DE1CFA2" w14:textId="77777777">
        <w:tc>
          <w:tcPr>
            <w:tcW w:w="1843" w:type="dxa"/>
            <w:tcBorders>
              <w:top w:val="single" w:sz="18" w:space="0" w:color="FFFFFF"/>
              <w:left w:val="nil"/>
              <w:bottom w:val="single" w:sz="18" w:space="0" w:color="FFFFFF"/>
              <w:right w:val="single" w:sz="18" w:space="0" w:color="FFFFFF"/>
            </w:tcBorders>
            <w:shd w:val="clear" w:color="auto" w:fill="88354D"/>
            <w:vAlign w:val="center"/>
          </w:tcPr>
          <w:p w14:paraId="77BCDB6C" w14:textId="77777777" w:rsidR="007F625F" w:rsidRDefault="00D1353F">
            <w:pPr>
              <w:rPr>
                <w:b/>
                <w:color w:val="FFFFFF"/>
                <w:sz w:val="24"/>
                <w:szCs w:val="24"/>
              </w:rPr>
            </w:pPr>
            <w:r>
              <w:rPr>
                <w:b/>
                <w:color w:val="FFFFFF"/>
                <w:sz w:val="24"/>
                <w:szCs w:val="24"/>
              </w:rPr>
              <w:t>APRENDIZAJE ESPERADO</w:t>
            </w:r>
          </w:p>
        </w:tc>
        <w:tc>
          <w:tcPr>
            <w:tcW w:w="7694" w:type="dxa"/>
            <w:tcBorders>
              <w:top w:val="single" w:sz="12" w:space="0" w:color="A6A6A6"/>
              <w:left w:val="single" w:sz="18" w:space="0" w:color="FFFFFF"/>
              <w:bottom w:val="single" w:sz="12" w:space="0" w:color="A6A6A6"/>
              <w:right w:val="nil"/>
            </w:tcBorders>
            <w:vAlign w:val="bottom"/>
          </w:tcPr>
          <w:p w14:paraId="233AB705" w14:textId="77777777" w:rsidR="007F625F" w:rsidRDefault="00D1353F">
            <w:pPr>
              <w:rPr>
                <w:sz w:val="24"/>
                <w:szCs w:val="24"/>
              </w:rPr>
            </w:pPr>
            <w:r>
              <w:rPr>
                <w:b/>
                <w:color w:val="88354D"/>
                <w:sz w:val="24"/>
                <w:szCs w:val="24"/>
              </w:rPr>
              <w:t>AE3.</w:t>
            </w:r>
            <w:r>
              <w:rPr>
                <w:color w:val="88354D"/>
                <w:sz w:val="24"/>
                <w:szCs w:val="24"/>
              </w:rPr>
              <w:t xml:space="preserve"> </w:t>
            </w:r>
            <w:r>
              <w:rPr>
                <w:color w:val="000000"/>
                <w:sz w:val="24"/>
                <w:szCs w:val="24"/>
              </w:rPr>
              <w:t>Programa centro de mecanizado (CNC) para la fabricación de piezas y partes de conjuntos mecánicos, considerando el tipo de operación y herramientas a utilizar, de acuerdo a los requerimientos técnicos del producto.</w:t>
            </w:r>
          </w:p>
          <w:p w14:paraId="1E8C0D2A" w14:textId="77777777" w:rsidR="007F625F" w:rsidRDefault="00D1353F">
            <w:pPr>
              <w:jc w:val="both"/>
              <w:rPr>
                <w:sz w:val="24"/>
                <w:szCs w:val="24"/>
              </w:rPr>
            </w:pPr>
            <w:r>
              <w:rPr>
                <w:b/>
                <w:color w:val="88354D"/>
                <w:sz w:val="24"/>
                <w:szCs w:val="24"/>
              </w:rPr>
              <w:t>AE5.</w:t>
            </w:r>
            <w:r>
              <w:rPr>
                <w:color w:val="88354D"/>
                <w:sz w:val="24"/>
                <w:szCs w:val="24"/>
              </w:rPr>
              <w:t xml:space="preserve"> </w:t>
            </w:r>
            <w:r>
              <w:rPr>
                <w:color w:val="000000"/>
                <w:sz w:val="24"/>
                <w:szCs w:val="24"/>
              </w:rPr>
              <w:t>Verifica y</w:t>
            </w:r>
            <w:r>
              <w:rPr>
                <w:color w:val="000000"/>
                <w:sz w:val="24"/>
                <w:szCs w:val="24"/>
              </w:rPr>
              <w:t xml:space="preserve"> controla las dimensiones de las piezas durante el proceso de fabricación en máquina (CNC) o centro de mecanizado, respetando los planos de construcción, los principios del mecanizado y las normas de seguridad.</w:t>
            </w:r>
          </w:p>
        </w:tc>
      </w:tr>
      <w:tr w:rsidR="007F625F" w14:paraId="02C2CD7D" w14:textId="77777777">
        <w:tc>
          <w:tcPr>
            <w:tcW w:w="1843" w:type="dxa"/>
            <w:tcBorders>
              <w:top w:val="single" w:sz="18" w:space="0" w:color="FFFFFF"/>
              <w:left w:val="nil"/>
              <w:bottom w:val="single" w:sz="18" w:space="0" w:color="FFFFFF"/>
              <w:right w:val="single" w:sz="18" w:space="0" w:color="FFFFFF"/>
            </w:tcBorders>
            <w:shd w:val="clear" w:color="auto" w:fill="88354D"/>
            <w:vAlign w:val="center"/>
          </w:tcPr>
          <w:p w14:paraId="5AE76FB6" w14:textId="77777777" w:rsidR="007F625F" w:rsidRDefault="00D1353F">
            <w:pPr>
              <w:rPr>
                <w:b/>
                <w:color w:val="FFFFFF"/>
                <w:sz w:val="24"/>
                <w:szCs w:val="24"/>
              </w:rPr>
            </w:pPr>
            <w:r>
              <w:rPr>
                <w:b/>
                <w:color w:val="FFFFFF"/>
                <w:sz w:val="24"/>
                <w:szCs w:val="24"/>
              </w:rPr>
              <w:t>CRITERIOS DE EVALUACIÓN</w:t>
            </w:r>
          </w:p>
        </w:tc>
        <w:tc>
          <w:tcPr>
            <w:tcW w:w="7694" w:type="dxa"/>
            <w:tcBorders>
              <w:top w:val="single" w:sz="12" w:space="0" w:color="A6A6A6"/>
              <w:left w:val="single" w:sz="18" w:space="0" w:color="FFFFFF"/>
              <w:bottom w:val="nil"/>
              <w:right w:val="nil"/>
            </w:tcBorders>
            <w:vAlign w:val="bottom"/>
          </w:tcPr>
          <w:p w14:paraId="7BB58EAD" w14:textId="77777777" w:rsidR="007F625F" w:rsidRDefault="00D1353F">
            <w:pPr>
              <w:jc w:val="both"/>
              <w:rPr>
                <w:sz w:val="24"/>
                <w:szCs w:val="24"/>
              </w:rPr>
            </w:pPr>
            <w:r>
              <w:rPr>
                <w:b/>
                <w:color w:val="A6A6A6"/>
                <w:sz w:val="24"/>
                <w:szCs w:val="24"/>
              </w:rPr>
              <w:t>3.2</w:t>
            </w:r>
            <w:r>
              <w:rPr>
                <w:color w:val="A6A6A6"/>
                <w:sz w:val="24"/>
                <w:szCs w:val="24"/>
              </w:rPr>
              <w:t xml:space="preserve"> </w:t>
            </w:r>
            <w:r>
              <w:rPr>
                <w:color w:val="000000"/>
                <w:sz w:val="24"/>
                <w:szCs w:val="24"/>
              </w:rPr>
              <w:t>Realiza programación de un centro de mecanizado de forma manual (a pie de máquina) o utilizando software (CAM), aplicando correctamente los códigos de programación, de acuerdo a especificaciones técnicas del manual del controlador.</w:t>
            </w:r>
          </w:p>
          <w:p w14:paraId="7F2F82D2" w14:textId="77777777" w:rsidR="007F625F" w:rsidRDefault="00D1353F">
            <w:pPr>
              <w:jc w:val="both"/>
              <w:rPr>
                <w:sz w:val="24"/>
                <w:szCs w:val="24"/>
              </w:rPr>
            </w:pPr>
            <w:r>
              <w:rPr>
                <w:b/>
                <w:color w:val="A6A6A6"/>
                <w:sz w:val="24"/>
                <w:szCs w:val="24"/>
              </w:rPr>
              <w:t>5.1</w:t>
            </w:r>
            <w:r>
              <w:rPr>
                <w:color w:val="A6A6A6"/>
                <w:sz w:val="24"/>
                <w:szCs w:val="24"/>
              </w:rPr>
              <w:t xml:space="preserve"> </w:t>
            </w:r>
            <w:r>
              <w:rPr>
                <w:color w:val="000000"/>
                <w:sz w:val="24"/>
                <w:szCs w:val="24"/>
              </w:rPr>
              <w:t>Selecciona y prepara</w:t>
            </w:r>
            <w:r>
              <w:rPr>
                <w:color w:val="000000"/>
                <w:sz w:val="24"/>
                <w:szCs w:val="24"/>
              </w:rPr>
              <w:t xml:space="preserve"> instrumentos de verificación, de acuerdo a las características geométricas y dimensión de la pieza o conjunto mecánico, considerando la información emanada de los planos de fabricación.</w:t>
            </w:r>
          </w:p>
          <w:p w14:paraId="5CBABBC8" w14:textId="77777777" w:rsidR="007F625F" w:rsidRDefault="00D1353F">
            <w:pPr>
              <w:jc w:val="both"/>
              <w:rPr>
                <w:sz w:val="24"/>
                <w:szCs w:val="24"/>
              </w:rPr>
            </w:pPr>
            <w:r>
              <w:rPr>
                <w:b/>
                <w:color w:val="A6A6A6"/>
                <w:sz w:val="24"/>
                <w:szCs w:val="24"/>
              </w:rPr>
              <w:t>5.2</w:t>
            </w:r>
            <w:r>
              <w:rPr>
                <w:color w:val="A6A6A6"/>
                <w:sz w:val="24"/>
                <w:szCs w:val="24"/>
              </w:rPr>
              <w:t xml:space="preserve"> </w:t>
            </w:r>
            <w:r>
              <w:rPr>
                <w:color w:val="000000"/>
                <w:sz w:val="24"/>
                <w:szCs w:val="24"/>
              </w:rPr>
              <w:t>Controla, verifica y corrige, si es necesario, dimensiones y term</w:t>
            </w:r>
            <w:r>
              <w:rPr>
                <w:color w:val="000000"/>
                <w:sz w:val="24"/>
                <w:szCs w:val="24"/>
              </w:rPr>
              <w:t>inaciones de partes y piezas durante el proceso de mecanizado, respetando medidas y tolerancias del producto, de acuerdo a especificaciones técnicas y normas de calidad.</w:t>
            </w:r>
          </w:p>
        </w:tc>
      </w:tr>
    </w:tbl>
    <w:p w14:paraId="0651E21F" w14:textId="77777777" w:rsidR="007F625F" w:rsidRDefault="007F625F">
      <w:pPr>
        <w:rPr>
          <w:sz w:val="24"/>
          <w:szCs w:val="24"/>
        </w:rPr>
      </w:pPr>
    </w:p>
    <w:p w14:paraId="0E5C6B1A" w14:textId="77777777" w:rsidR="007F625F" w:rsidRDefault="007F625F">
      <w:pPr>
        <w:rPr>
          <w:sz w:val="24"/>
          <w:szCs w:val="24"/>
        </w:rPr>
      </w:pPr>
    </w:p>
    <w:p w14:paraId="0A857285" w14:textId="0BA7E64C" w:rsidR="007F625F" w:rsidRDefault="00D1353F">
      <w:pPr>
        <w:pStyle w:val="Ttulo2"/>
      </w:pPr>
      <w:r>
        <w:lastRenderedPageBreak/>
        <w:t>ANTES DE LA LECTURA CONSIDER</w:t>
      </w:r>
      <w:r w:rsidR="00AA4F34">
        <w:t xml:space="preserve">A </w:t>
      </w:r>
      <w:r>
        <w:t>LO SIGUIENTE</w:t>
      </w:r>
    </w:p>
    <w:p w14:paraId="3C8717BE" w14:textId="77777777" w:rsidR="007F625F" w:rsidRDefault="00D1353F">
      <w:pPr>
        <w:spacing w:after="0"/>
        <w:jc w:val="both"/>
        <w:rPr>
          <w:sz w:val="24"/>
          <w:szCs w:val="24"/>
        </w:rPr>
      </w:pPr>
      <w:r>
        <w:rPr>
          <w:sz w:val="24"/>
          <w:szCs w:val="24"/>
        </w:rPr>
        <w:t xml:space="preserve">La automatización de operaciones de fabricación permite aumentar la productividad de los procesos y sistemas de fabricación. La automatización de máquinas herramienta hace posible que el operario de la máquina se </w:t>
      </w:r>
      <w:r>
        <w:rPr>
          <w:sz w:val="24"/>
          <w:szCs w:val="24"/>
        </w:rPr>
        <w:t>pueda dedicar a otras tareas de producción que son difíciles de automatizar, liberándose de actividades monótonas o peligrosas.</w:t>
      </w:r>
    </w:p>
    <w:p w14:paraId="25A6B7CB" w14:textId="77777777" w:rsidR="007F625F" w:rsidRDefault="007F625F">
      <w:pPr>
        <w:spacing w:after="0"/>
        <w:jc w:val="both"/>
        <w:rPr>
          <w:sz w:val="24"/>
          <w:szCs w:val="24"/>
        </w:rPr>
      </w:pPr>
    </w:p>
    <w:p w14:paraId="07E5A7CA" w14:textId="77777777" w:rsidR="007F625F" w:rsidRDefault="00D1353F">
      <w:pPr>
        <w:spacing w:after="0"/>
        <w:jc w:val="both"/>
        <w:rPr>
          <w:sz w:val="24"/>
          <w:szCs w:val="24"/>
        </w:rPr>
      </w:pPr>
      <w:r>
        <w:rPr>
          <w:sz w:val="24"/>
          <w:szCs w:val="24"/>
        </w:rPr>
        <w:t xml:space="preserve">Al finalizar esta guía serás capaz de reconocer las tareas que se pueden automatizar en el trabajo de una máquina herramienta. </w:t>
      </w:r>
      <w:r>
        <w:rPr>
          <w:sz w:val="24"/>
          <w:szCs w:val="24"/>
        </w:rPr>
        <w:t xml:space="preserve">Además, serás capaz de describir y reconocer los dispositivos y equipos auxiliares que se utilizan para automatizar una máquina herramienta moderna. </w:t>
      </w:r>
    </w:p>
    <w:p w14:paraId="106296F9" w14:textId="2CC0965F" w:rsidR="007F625F" w:rsidRDefault="00AA4F34">
      <w:pPr>
        <w:pStyle w:val="Ttulo2"/>
      </w:pPr>
      <w:r>
        <w:t>TEMA</w:t>
      </w:r>
      <w:r w:rsidR="00D1353F">
        <w:t xml:space="preserve"> N°1 Conceptos de Automatización en Máquinas - Herramientas</w:t>
      </w:r>
    </w:p>
    <w:p w14:paraId="314696D7" w14:textId="77777777" w:rsidR="007F625F" w:rsidRDefault="00D1353F">
      <w:pPr>
        <w:pStyle w:val="Ttulo2"/>
      </w:pPr>
      <w:r>
        <w:rPr>
          <w:color w:val="808080"/>
        </w:rPr>
        <w:t xml:space="preserve">1.1. </w:t>
      </w:r>
      <w:r>
        <w:t>MÁQUINAS – HERRAMIENTAS Y AUTOMA</w:t>
      </w:r>
      <w:r>
        <w:t>TIZACIÓN</w:t>
      </w:r>
    </w:p>
    <w:p w14:paraId="7C157B69" w14:textId="77777777" w:rsidR="007F625F" w:rsidRDefault="00D1353F">
      <w:pPr>
        <w:pBdr>
          <w:top w:val="nil"/>
          <w:left w:val="nil"/>
          <w:bottom w:val="nil"/>
          <w:right w:val="nil"/>
          <w:between w:val="nil"/>
        </w:pBdr>
        <w:spacing w:after="0" w:line="276" w:lineRule="auto"/>
        <w:jc w:val="both"/>
        <w:rPr>
          <w:sz w:val="24"/>
          <w:szCs w:val="24"/>
        </w:rPr>
      </w:pPr>
      <w:r>
        <w:rPr>
          <w:sz w:val="24"/>
          <w:szCs w:val="24"/>
        </w:rPr>
        <w:t>Las máquinas herramienta son las máquinas que se utilizan para fabricar piezas y componentes mecánicos en un sistema de fabricación. En sus inicios, las máquinas herramienta eran equipos mecánicos, que se fueron transformando con los avances de la tecnolog</w:t>
      </w:r>
      <w:r>
        <w:rPr>
          <w:sz w:val="24"/>
          <w:szCs w:val="24"/>
        </w:rPr>
        <w:t>ía, primero con los desarrollos asociados a la electricidad, como el motor eléctrico y luego con los avances de la electrónica, como el controlador lógico programable (PLC). Actualmente las máquinas herramienta son equipos mecatrónicos, pues integran una p</w:t>
      </w:r>
      <w:r>
        <w:rPr>
          <w:sz w:val="24"/>
          <w:szCs w:val="24"/>
        </w:rPr>
        <w:t>arte mecánica, una parte electrónica y una parte de software. Al día de hoy las máquinas herramienta siguen evolucionando debido a los avances de las tecnologías vinculadas al Internet, como el Internet de las cosas o la ciencia de datos.</w:t>
      </w:r>
    </w:p>
    <w:p w14:paraId="5F2C6C05" w14:textId="77777777" w:rsidR="007F625F" w:rsidRDefault="007F625F">
      <w:pPr>
        <w:pBdr>
          <w:top w:val="nil"/>
          <w:left w:val="nil"/>
          <w:bottom w:val="nil"/>
          <w:right w:val="nil"/>
          <w:between w:val="nil"/>
        </w:pBdr>
        <w:spacing w:after="0" w:line="276" w:lineRule="auto"/>
        <w:jc w:val="both"/>
        <w:rPr>
          <w:sz w:val="24"/>
          <w:szCs w:val="24"/>
        </w:rPr>
      </w:pPr>
    </w:p>
    <w:p w14:paraId="4638E5D7" w14:textId="77777777" w:rsidR="007F625F" w:rsidRDefault="00D1353F">
      <w:pPr>
        <w:pBdr>
          <w:top w:val="nil"/>
          <w:left w:val="nil"/>
          <w:bottom w:val="nil"/>
          <w:right w:val="nil"/>
          <w:between w:val="nil"/>
        </w:pBdr>
        <w:spacing w:after="0" w:line="276" w:lineRule="auto"/>
        <w:jc w:val="both"/>
        <w:rPr>
          <w:sz w:val="24"/>
          <w:szCs w:val="24"/>
        </w:rPr>
      </w:pPr>
      <w:r>
        <w:rPr>
          <w:sz w:val="24"/>
          <w:szCs w:val="24"/>
        </w:rPr>
        <w:t xml:space="preserve">Con lo anterior </w:t>
      </w:r>
      <w:r>
        <w:rPr>
          <w:sz w:val="24"/>
          <w:szCs w:val="24"/>
        </w:rPr>
        <w:t>te puedes dar cuenta que la automatización siempre ha estado presente en las máquinas herramienta, en la fabricación y en los sistemas productivos, ¿Te has preguntado por qué?</w:t>
      </w:r>
    </w:p>
    <w:p w14:paraId="0FD643C6" w14:textId="77777777" w:rsidR="007F625F" w:rsidRDefault="007F625F">
      <w:pPr>
        <w:spacing w:after="0" w:line="240" w:lineRule="auto"/>
        <w:jc w:val="both"/>
      </w:pPr>
    </w:p>
    <w:p w14:paraId="29F2AE2A" w14:textId="77777777" w:rsidR="007F625F" w:rsidRDefault="007F625F">
      <w:pPr>
        <w:spacing w:after="0" w:line="240" w:lineRule="auto"/>
        <w:jc w:val="both"/>
      </w:pPr>
    </w:p>
    <w:p w14:paraId="5E1053AD" w14:textId="77777777" w:rsidR="007F625F" w:rsidRDefault="007F625F">
      <w:pPr>
        <w:spacing w:after="0" w:line="240" w:lineRule="auto"/>
        <w:jc w:val="both"/>
      </w:pPr>
    </w:p>
    <w:p w14:paraId="33670C8F" w14:textId="77777777" w:rsidR="007F625F" w:rsidRDefault="007F625F">
      <w:pPr>
        <w:spacing w:after="0" w:line="240" w:lineRule="auto"/>
        <w:jc w:val="both"/>
      </w:pPr>
    </w:p>
    <w:p w14:paraId="13599555" w14:textId="77777777" w:rsidR="007F625F" w:rsidRDefault="007F625F">
      <w:pPr>
        <w:spacing w:after="0" w:line="240" w:lineRule="auto"/>
        <w:jc w:val="both"/>
      </w:pPr>
    </w:p>
    <w:p w14:paraId="6EC28703" w14:textId="77777777" w:rsidR="007F625F" w:rsidRDefault="007F625F">
      <w:pPr>
        <w:spacing w:after="0" w:line="240" w:lineRule="auto"/>
        <w:jc w:val="both"/>
      </w:pPr>
    </w:p>
    <w:p w14:paraId="37C27394" w14:textId="77777777" w:rsidR="007F625F" w:rsidRDefault="007F625F">
      <w:pPr>
        <w:spacing w:after="0" w:line="240" w:lineRule="auto"/>
        <w:jc w:val="both"/>
      </w:pPr>
    </w:p>
    <w:p w14:paraId="39D8C76A" w14:textId="77777777" w:rsidR="007F625F" w:rsidRDefault="007F625F">
      <w:pPr>
        <w:spacing w:after="0" w:line="240" w:lineRule="auto"/>
        <w:jc w:val="both"/>
      </w:pPr>
    </w:p>
    <w:p w14:paraId="4C66EE65" w14:textId="77777777" w:rsidR="007F625F" w:rsidRDefault="00D1353F">
      <w:pPr>
        <w:pStyle w:val="Ttulo2"/>
      </w:pPr>
      <w:r>
        <w:rPr>
          <w:color w:val="808080"/>
        </w:rPr>
        <w:lastRenderedPageBreak/>
        <w:t xml:space="preserve">1.2. </w:t>
      </w:r>
      <w:r>
        <w:t>OBJETIVOS DE LA AUTOMATIZACIÓN</w:t>
      </w:r>
    </w:p>
    <w:p w14:paraId="23D47E12" w14:textId="77777777" w:rsidR="007F625F" w:rsidRDefault="00D1353F">
      <w:pPr>
        <w:spacing w:after="0" w:line="276" w:lineRule="auto"/>
        <w:jc w:val="both"/>
        <w:rPr>
          <w:sz w:val="24"/>
          <w:szCs w:val="24"/>
        </w:rPr>
      </w:pPr>
      <w:r>
        <w:rPr>
          <w:sz w:val="24"/>
          <w:szCs w:val="24"/>
        </w:rPr>
        <w:t>En una fábrica, las máquinas herrami</w:t>
      </w:r>
      <w:r>
        <w:rPr>
          <w:sz w:val="24"/>
          <w:szCs w:val="24"/>
        </w:rPr>
        <w:t>enta forman parte de un sistema de fabricación que tiene como objetivo la producción de bienes que el mercado demanda. La automatización permite a las empresas competir en el mercado a través de la mejora en la organización del trabajo, la disminución de t</w:t>
      </w:r>
      <w:r>
        <w:rPr>
          <w:sz w:val="24"/>
          <w:szCs w:val="24"/>
        </w:rPr>
        <w:t>iempos de fabricación y la disminución de costos de producción. Además, la automatización permite mejorar la calidad del producto y evitar que el operario realice tareas monótonas o tareas peligrosas.</w:t>
      </w:r>
    </w:p>
    <w:p w14:paraId="29F5492A" w14:textId="77777777" w:rsidR="007F625F" w:rsidRDefault="007F625F">
      <w:pPr>
        <w:spacing w:after="0" w:line="276" w:lineRule="auto"/>
        <w:jc w:val="both"/>
        <w:rPr>
          <w:sz w:val="24"/>
          <w:szCs w:val="24"/>
        </w:rPr>
      </w:pPr>
    </w:p>
    <w:p w14:paraId="420494D1" w14:textId="77777777" w:rsidR="007F625F" w:rsidRDefault="00D1353F">
      <w:pPr>
        <w:spacing w:after="0" w:line="276" w:lineRule="auto"/>
        <w:jc w:val="both"/>
        <w:rPr>
          <w:sz w:val="24"/>
          <w:szCs w:val="24"/>
        </w:rPr>
      </w:pPr>
      <w:r>
        <w:rPr>
          <w:sz w:val="24"/>
          <w:szCs w:val="24"/>
        </w:rPr>
        <w:t>En una máquina herramienta se realizan diversas operac</w:t>
      </w:r>
      <w:r>
        <w:rPr>
          <w:sz w:val="24"/>
          <w:szCs w:val="24"/>
        </w:rPr>
        <w:t xml:space="preserve">iones que permiten llevar a cabo la fabricación. Estas operaciones son muy diversas y todas ellas son necesarias para poder fabricar la pieza. </w:t>
      </w:r>
    </w:p>
    <w:p w14:paraId="44CDF77C" w14:textId="77777777" w:rsidR="007F625F" w:rsidRDefault="007F625F">
      <w:pPr>
        <w:spacing w:after="0" w:line="276" w:lineRule="auto"/>
        <w:jc w:val="both"/>
        <w:rPr>
          <w:sz w:val="24"/>
          <w:szCs w:val="24"/>
        </w:rPr>
      </w:pPr>
    </w:p>
    <w:p w14:paraId="2C9C168E" w14:textId="77777777" w:rsidR="007F625F" w:rsidRDefault="00D1353F">
      <w:pPr>
        <w:spacing w:after="0" w:line="276" w:lineRule="auto"/>
        <w:jc w:val="both"/>
        <w:rPr>
          <w:sz w:val="24"/>
          <w:szCs w:val="24"/>
        </w:rPr>
      </w:pPr>
      <w:r>
        <w:rPr>
          <w:b/>
          <w:color w:val="88354D"/>
          <w:sz w:val="24"/>
          <w:szCs w:val="24"/>
        </w:rPr>
        <w:t>Ejemplo:</w:t>
      </w:r>
      <w:r>
        <w:rPr>
          <w:color w:val="88354D"/>
          <w:sz w:val="24"/>
          <w:szCs w:val="24"/>
        </w:rPr>
        <w:t xml:space="preserve"> </w:t>
      </w:r>
      <w:r>
        <w:rPr>
          <w:sz w:val="24"/>
          <w:szCs w:val="24"/>
        </w:rPr>
        <w:t>Para llevar a cabo el proceso de fabricación de agujeros de una pieza en un taladro vertical, se neces</w:t>
      </w:r>
      <w:r>
        <w:rPr>
          <w:sz w:val="24"/>
          <w:szCs w:val="24"/>
        </w:rPr>
        <w:t>itan las siguientes operaciones:</w:t>
      </w:r>
    </w:p>
    <w:p w14:paraId="7B1A1C80" w14:textId="77777777" w:rsidR="007F625F" w:rsidRDefault="007F625F">
      <w:pPr>
        <w:spacing w:after="0" w:line="276" w:lineRule="auto"/>
        <w:ind w:left="1080"/>
        <w:jc w:val="both"/>
        <w:rPr>
          <w:sz w:val="24"/>
          <w:szCs w:val="24"/>
        </w:rPr>
      </w:pPr>
    </w:p>
    <w:p w14:paraId="33C44F50" w14:textId="77777777" w:rsidR="007F625F" w:rsidRDefault="00D1353F">
      <w:pPr>
        <w:numPr>
          <w:ilvl w:val="0"/>
          <w:numId w:val="3"/>
        </w:numPr>
        <w:spacing w:after="0" w:line="276" w:lineRule="auto"/>
        <w:jc w:val="both"/>
        <w:rPr>
          <w:sz w:val="24"/>
          <w:szCs w:val="24"/>
        </w:rPr>
      </w:pPr>
      <w:r>
        <w:rPr>
          <w:sz w:val="24"/>
          <w:szCs w:val="24"/>
        </w:rPr>
        <w:t>Cargar la herramienta</w:t>
      </w:r>
    </w:p>
    <w:p w14:paraId="0D2390CC" w14:textId="77777777" w:rsidR="007F625F" w:rsidRDefault="00D1353F">
      <w:pPr>
        <w:numPr>
          <w:ilvl w:val="0"/>
          <w:numId w:val="3"/>
        </w:numPr>
        <w:spacing w:after="0" w:line="276" w:lineRule="auto"/>
        <w:jc w:val="both"/>
        <w:rPr>
          <w:sz w:val="24"/>
          <w:szCs w:val="24"/>
        </w:rPr>
      </w:pPr>
      <w:r>
        <w:rPr>
          <w:sz w:val="24"/>
          <w:szCs w:val="24"/>
        </w:rPr>
        <w:t>Realizar reglaje de herramienta</w:t>
      </w:r>
    </w:p>
    <w:p w14:paraId="2876A8B2" w14:textId="77777777" w:rsidR="007F625F" w:rsidRDefault="00D1353F">
      <w:pPr>
        <w:numPr>
          <w:ilvl w:val="0"/>
          <w:numId w:val="3"/>
        </w:numPr>
        <w:spacing w:after="0" w:line="276" w:lineRule="auto"/>
        <w:jc w:val="both"/>
        <w:rPr>
          <w:sz w:val="24"/>
          <w:szCs w:val="24"/>
        </w:rPr>
      </w:pPr>
      <w:r>
        <w:rPr>
          <w:sz w:val="24"/>
          <w:szCs w:val="24"/>
        </w:rPr>
        <w:t>Instalar utillaje</w:t>
      </w:r>
    </w:p>
    <w:p w14:paraId="6B326C2F" w14:textId="77777777" w:rsidR="007F625F" w:rsidRDefault="00D1353F">
      <w:pPr>
        <w:numPr>
          <w:ilvl w:val="0"/>
          <w:numId w:val="3"/>
        </w:numPr>
        <w:spacing w:after="0" w:line="276" w:lineRule="auto"/>
        <w:jc w:val="both"/>
        <w:rPr>
          <w:sz w:val="24"/>
          <w:szCs w:val="24"/>
        </w:rPr>
      </w:pPr>
      <w:r>
        <w:rPr>
          <w:sz w:val="24"/>
          <w:szCs w:val="24"/>
        </w:rPr>
        <w:t>Cargar pieza</w:t>
      </w:r>
    </w:p>
    <w:p w14:paraId="086D37C5" w14:textId="77777777" w:rsidR="007F625F" w:rsidRDefault="00D1353F">
      <w:pPr>
        <w:numPr>
          <w:ilvl w:val="0"/>
          <w:numId w:val="3"/>
        </w:numPr>
        <w:spacing w:after="0" w:line="276" w:lineRule="auto"/>
        <w:jc w:val="both"/>
        <w:rPr>
          <w:sz w:val="24"/>
          <w:szCs w:val="24"/>
        </w:rPr>
      </w:pPr>
      <w:r>
        <w:rPr>
          <w:sz w:val="24"/>
          <w:szCs w:val="24"/>
        </w:rPr>
        <w:t>Mecanizar el agujero</w:t>
      </w:r>
    </w:p>
    <w:p w14:paraId="61013B3C" w14:textId="77777777" w:rsidR="007F625F" w:rsidRDefault="00D1353F">
      <w:pPr>
        <w:numPr>
          <w:ilvl w:val="0"/>
          <w:numId w:val="3"/>
        </w:numPr>
        <w:spacing w:after="0" w:line="276" w:lineRule="auto"/>
        <w:jc w:val="both"/>
        <w:rPr>
          <w:sz w:val="24"/>
          <w:szCs w:val="24"/>
        </w:rPr>
      </w:pPr>
      <w:r>
        <w:rPr>
          <w:sz w:val="24"/>
          <w:szCs w:val="24"/>
        </w:rPr>
        <w:t>Descargar pieza</w:t>
      </w:r>
    </w:p>
    <w:p w14:paraId="074A4F42" w14:textId="77777777" w:rsidR="007F625F" w:rsidRDefault="00D1353F">
      <w:pPr>
        <w:numPr>
          <w:ilvl w:val="0"/>
          <w:numId w:val="3"/>
        </w:numPr>
        <w:spacing w:after="0" w:line="276" w:lineRule="auto"/>
        <w:jc w:val="both"/>
        <w:rPr>
          <w:sz w:val="24"/>
          <w:szCs w:val="24"/>
        </w:rPr>
      </w:pPr>
      <w:r>
        <w:rPr>
          <w:sz w:val="24"/>
          <w:szCs w:val="24"/>
        </w:rPr>
        <w:t>Medir y comprobar la pieza</w:t>
      </w:r>
    </w:p>
    <w:p w14:paraId="48CF3E04" w14:textId="77777777" w:rsidR="007F625F" w:rsidRDefault="007F625F">
      <w:pPr>
        <w:spacing w:after="0" w:line="276" w:lineRule="auto"/>
        <w:ind w:left="1080"/>
        <w:jc w:val="both"/>
        <w:rPr>
          <w:sz w:val="24"/>
          <w:szCs w:val="24"/>
        </w:rPr>
      </w:pPr>
    </w:p>
    <w:p w14:paraId="518AEB48" w14:textId="77777777" w:rsidR="007F625F" w:rsidRDefault="00D1353F">
      <w:pPr>
        <w:spacing w:after="0" w:line="276" w:lineRule="auto"/>
        <w:jc w:val="both"/>
        <w:rPr>
          <w:sz w:val="24"/>
          <w:szCs w:val="24"/>
        </w:rPr>
      </w:pPr>
      <w:r>
        <w:rPr>
          <w:sz w:val="24"/>
          <w:szCs w:val="24"/>
        </w:rPr>
        <w:t>En este caso, el ciclo de producción consta de 7 operaciones. Las operaciones 1 a 3 corresponden a la preparación de la máquina. Las operaciones 4 a 7 corresponden al ciclo de fabricación. En la fase preparación, la máquina se configura para la fabricación</w:t>
      </w:r>
      <w:r>
        <w:rPr>
          <w:sz w:val="24"/>
          <w:szCs w:val="24"/>
        </w:rPr>
        <w:t xml:space="preserve"> de las piezas. En la fase de fabricación se realiza el mecanizado de las piezas. Cada una de las operaciones del ciclo de producción puede automatizarse con la ayuda de tecnologías y equipamiento de automatización. </w:t>
      </w:r>
    </w:p>
    <w:p w14:paraId="5970FC1A" w14:textId="77777777" w:rsidR="007F625F" w:rsidRDefault="007F625F">
      <w:pPr>
        <w:spacing w:after="0" w:line="240" w:lineRule="auto"/>
        <w:jc w:val="both"/>
      </w:pPr>
    </w:p>
    <w:p w14:paraId="5E844E34" w14:textId="77777777" w:rsidR="007F625F" w:rsidRDefault="007F625F">
      <w:pPr>
        <w:spacing w:after="0" w:line="240" w:lineRule="auto"/>
        <w:jc w:val="both"/>
      </w:pPr>
    </w:p>
    <w:p w14:paraId="14B91C27" w14:textId="77777777" w:rsidR="007F625F" w:rsidRDefault="007F625F">
      <w:pPr>
        <w:spacing w:after="0" w:line="240" w:lineRule="auto"/>
        <w:jc w:val="both"/>
      </w:pPr>
    </w:p>
    <w:p w14:paraId="1C79AFEE" w14:textId="77777777" w:rsidR="007F625F" w:rsidRDefault="007F625F">
      <w:pPr>
        <w:spacing w:after="0" w:line="240" w:lineRule="auto"/>
        <w:jc w:val="both"/>
      </w:pPr>
    </w:p>
    <w:p w14:paraId="035EF3F0" w14:textId="77777777" w:rsidR="007F625F" w:rsidRDefault="007F625F">
      <w:pPr>
        <w:spacing w:after="0" w:line="240" w:lineRule="auto"/>
        <w:jc w:val="both"/>
      </w:pPr>
    </w:p>
    <w:p w14:paraId="6CC0F3AF" w14:textId="77777777" w:rsidR="007F625F" w:rsidRDefault="007F625F">
      <w:pPr>
        <w:spacing w:after="0" w:line="240" w:lineRule="auto"/>
        <w:jc w:val="both"/>
      </w:pPr>
    </w:p>
    <w:p w14:paraId="415174F0" w14:textId="77777777" w:rsidR="007F625F" w:rsidRDefault="007F625F">
      <w:pPr>
        <w:spacing w:after="0" w:line="240" w:lineRule="auto"/>
        <w:jc w:val="both"/>
      </w:pPr>
    </w:p>
    <w:p w14:paraId="6CFFF879" w14:textId="77777777" w:rsidR="007F625F" w:rsidRDefault="007F625F">
      <w:pPr>
        <w:spacing w:after="0" w:line="240" w:lineRule="auto"/>
        <w:jc w:val="both"/>
      </w:pPr>
    </w:p>
    <w:p w14:paraId="32EC1944" w14:textId="77777777" w:rsidR="007F625F" w:rsidRDefault="00D1353F">
      <w:pPr>
        <w:pStyle w:val="Ttulo2"/>
      </w:pPr>
      <w:r>
        <w:rPr>
          <w:color w:val="808080"/>
        </w:rPr>
        <w:lastRenderedPageBreak/>
        <w:t xml:space="preserve">1.3. </w:t>
      </w:r>
      <w:r>
        <w:t>TECNOLOGÍAS DE AUTOMATIZAC</w:t>
      </w:r>
      <w:r>
        <w:t>IÓN</w:t>
      </w:r>
    </w:p>
    <w:p w14:paraId="26922158" w14:textId="77777777" w:rsidR="007F625F" w:rsidRDefault="00D1353F">
      <w:pPr>
        <w:pBdr>
          <w:top w:val="nil"/>
          <w:left w:val="nil"/>
          <w:bottom w:val="nil"/>
          <w:right w:val="nil"/>
          <w:between w:val="nil"/>
        </w:pBdr>
        <w:spacing w:after="0" w:line="276" w:lineRule="auto"/>
        <w:jc w:val="both"/>
        <w:rPr>
          <w:sz w:val="24"/>
          <w:szCs w:val="24"/>
        </w:rPr>
      </w:pPr>
      <w:r>
        <w:rPr>
          <w:sz w:val="24"/>
          <w:szCs w:val="24"/>
        </w:rPr>
        <w:t xml:space="preserve">La automatización de máquinas herramienta tiene por objetivo principal automatizar los movimientos de la herramienta en la máquina, lo cual se realiza con un dispositivo electrónico llamado control numérico, que permite controlar los ejes de movimiento de </w:t>
      </w:r>
      <w:r>
        <w:rPr>
          <w:sz w:val="24"/>
          <w:szCs w:val="24"/>
        </w:rPr>
        <w:t>una máquina de manera sincronizada. Para ello, este dispositivo interactúa con los motores de la máquina y los sensores que miden la posición y velocidad de cada eje. Además, la máquina herramienta de control numérico está equipada con un controlador lógic</w:t>
      </w:r>
      <w:r>
        <w:rPr>
          <w:sz w:val="24"/>
          <w:szCs w:val="24"/>
        </w:rPr>
        <w:t>o programable, que interactúa con el control numérico, que se encarga de automatizar otras tareas necesarias para el buen funcionamiento de la máquina, por ejemplo, funciones de seguridad.</w:t>
      </w:r>
    </w:p>
    <w:p w14:paraId="4F15E610" w14:textId="77777777" w:rsidR="007F625F" w:rsidRDefault="007F625F">
      <w:pPr>
        <w:pBdr>
          <w:top w:val="nil"/>
          <w:left w:val="nil"/>
          <w:bottom w:val="nil"/>
          <w:right w:val="nil"/>
          <w:between w:val="nil"/>
        </w:pBdr>
        <w:spacing w:after="0" w:line="276" w:lineRule="auto"/>
        <w:jc w:val="both"/>
        <w:rPr>
          <w:sz w:val="24"/>
          <w:szCs w:val="24"/>
        </w:rPr>
      </w:pPr>
    </w:p>
    <w:p w14:paraId="1627DD64" w14:textId="77777777" w:rsidR="007F625F" w:rsidRDefault="00D1353F">
      <w:pPr>
        <w:pBdr>
          <w:top w:val="nil"/>
          <w:left w:val="nil"/>
          <w:bottom w:val="nil"/>
          <w:right w:val="nil"/>
          <w:between w:val="nil"/>
        </w:pBdr>
        <w:spacing w:after="0" w:line="276" w:lineRule="auto"/>
        <w:jc w:val="both"/>
        <w:rPr>
          <w:sz w:val="24"/>
          <w:szCs w:val="24"/>
        </w:rPr>
      </w:pPr>
      <w:r>
        <w:rPr>
          <w:sz w:val="24"/>
          <w:szCs w:val="24"/>
        </w:rPr>
        <w:t>Otras operaciones del ciclo de producción, como la carga y descarg</w:t>
      </w:r>
      <w:r>
        <w:rPr>
          <w:sz w:val="24"/>
          <w:szCs w:val="24"/>
        </w:rPr>
        <w:t>a de piezas o el reglaje de la herramienta, se automatizan con tecnologías de accionamientos eléctricos, neumática, sensores y actuadores, entre otras.</w:t>
      </w:r>
    </w:p>
    <w:p w14:paraId="1264F62F" w14:textId="77777777" w:rsidR="007F625F" w:rsidRDefault="007F625F">
      <w:pPr>
        <w:spacing w:after="0" w:line="240" w:lineRule="auto"/>
        <w:jc w:val="both"/>
      </w:pPr>
    </w:p>
    <w:p w14:paraId="46452D09" w14:textId="3D685FA9" w:rsidR="007F625F" w:rsidRDefault="00AA4F34">
      <w:pPr>
        <w:pStyle w:val="Ttulo2"/>
      </w:pPr>
      <w:r>
        <w:t>TEMA</w:t>
      </w:r>
      <w:r w:rsidR="00D1353F">
        <w:t xml:space="preserve"> N°2 Automatización de operaciones relacionadas con la herramienta</w:t>
      </w:r>
    </w:p>
    <w:p w14:paraId="66DD8271" w14:textId="77777777" w:rsidR="007F625F" w:rsidRDefault="00D1353F">
      <w:pPr>
        <w:pStyle w:val="Ttulo2"/>
      </w:pPr>
      <w:r>
        <w:rPr>
          <w:color w:val="808080"/>
        </w:rPr>
        <w:t xml:space="preserve">2.1. </w:t>
      </w:r>
      <w:r>
        <w:t>CARGA Y CAMBIO DE HERR</w:t>
      </w:r>
      <w:r>
        <w:t>AMIENTA</w:t>
      </w:r>
    </w:p>
    <w:p w14:paraId="5AE21087" w14:textId="77777777" w:rsidR="007F625F" w:rsidRDefault="00D1353F">
      <w:pPr>
        <w:pBdr>
          <w:top w:val="nil"/>
          <w:left w:val="nil"/>
          <w:bottom w:val="nil"/>
          <w:right w:val="nil"/>
          <w:between w:val="nil"/>
        </w:pBdr>
        <w:spacing w:after="0" w:line="276" w:lineRule="auto"/>
        <w:jc w:val="both"/>
        <w:rPr>
          <w:sz w:val="24"/>
          <w:szCs w:val="24"/>
        </w:rPr>
      </w:pPr>
      <w:r>
        <w:rPr>
          <w:sz w:val="24"/>
          <w:szCs w:val="24"/>
        </w:rPr>
        <w:t>La operación de carga de herramienta en una máquina se realiza durante la fase de preparación de una máquina. En esta fase se llevan a cabo todas las tareas que permiten preparar la máquina para realizar el mecanizado de una serie de piezas. El cam</w:t>
      </w:r>
      <w:r>
        <w:rPr>
          <w:sz w:val="24"/>
          <w:szCs w:val="24"/>
        </w:rPr>
        <w:t>bio de herramienta es una operación necesaria cuando se requiere utilizar otra herramienta, o para restituir el filo de la herramienta a su estado original, que se ha perdido producto del desgaste que sufre la herramienta durante el mecanizado. En todo sis</w:t>
      </w:r>
      <w:r>
        <w:rPr>
          <w:sz w:val="24"/>
          <w:szCs w:val="24"/>
        </w:rPr>
        <w:t xml:space="preserve">tema de fabricación, el objetivo es realizar estas operaciones de la manera más rápida posible, a fin de tener disponible la máquina para conformar la pieza. </w:t>
      </w:r>
    </w:p>
    <w:p w14:paraId="2DA0DEF7" w14:textId="77777777" w:rsidR="007F625F" w:rsidRDefault="007F625F">
      <w:pPr>
        <w:pBdr>
          <w:top w:val="nil"/>
          <w:left w:val="nil"/>
          <w:bottom w:val="nil"/>
          <w:right w:val="nil"/>
          <w:between w:val="nil"/>
        </w:pBdr>
        <w:spacing w:after="0" w:line="276" w:lineRule="auto"/>
        <w:jc w:val="both"/>
        <w:rPr>
          <w:sz w:val="24"/>
          <w:szCs w:val="24"/>
          <w:u w:val="single"/>
        </w:rPr>
      </w:pPr>
    </w:p>
    <w:p w14:paraId="0F966DFE" w14:textId="77777777" w:rsidR="007F625F" w:rsidRDefault="00D1353F">
      <w:pPr>
        <w:pBdr>
          <w:top w:val="nil"/>
          <w:left w:val="nil"/>
          <w:bottom w:val="nil"/>
          <w:right w:val="nil"/>
          <w:between w:val="nil"/>
        </w:pBdr>
        <w:spacing w:after="0" w:line="276" w:lineRule="auto"/>
        <w:jc w:val="both"/>
        <w:rPr>
          <w:sz w:val="24"/>
          <w:szCs w:val="24"/>
        </w:rPr>
      </w:pPr>
      <w:r>
        <w:rPr>
          <w:b/>
          <w:color w:val="88354D"/>
          <w:sz w:val="24"/>
          <w:szCs w:val="24"/>
        </w:rPr>
        <w:t>Ejemplo:</w:t>
      </w:r>
      <w:r>
        <w:rPr>
          <w:color w:val="88354D"/>
          <w:sz w:val="24"/>
          <w:szCs w:val="24"/>
        </w:rPr>
        <w:t xml:space="preserve"> </w:t>
      </w:r>
      <w:r>
        <w:rPr>
          <w:sz w:val="24"/>
          <w:szCs w:val="24"/>
        </w:rPr>
        <w:t>Las torretas cuádruples para torno convencional tienen cuatro posiciones para montaje d</w:t>
      </w:r>
      <w:r>
        <w:rPr>
          <w:sz w:val="24"/>
          <w:szCs w:val="24"/>
        </w:rPr>
        <w:t>e herramientas y permiten montar cuatro herramientas simultáneamente. Durante la preparación de la máquina, el operario puede cargar las herramientas necesarias para la fabricación de la pieza o la serie. De esta forma es posible disminuir el tiempo de cam</w:t>
      </w:r>
      <w:r>
        <w:rPr>
          <w:sz w:val="24"/>
          <w:szCs w:val="24"/>
        </w:rPr>
        <w:t>bio de herramienta durante el mecanizado, al pasar de una operación a otra.</w:t>
      </w:r>
    </w:p>
    <w:p w14:paraId="19066EF6" w14:textId="77777777" w:rsidR="007F625F" w:rsidRDefault="007F625F">
      <w:pPr>
        <w:pBdr>
          <w:top w:val="nil"/>
          <w:left w:val="nil"/>
          <w:bottom w:val="nil"/>
          <w:right w:val="nil"/>
          <w:between w:val="nil"/>
        </w:pBdr>
        <w:spacing w:after="0" w:line="276" w:lineRule="auto"/>
        <w:jc w:val="both"/>
        <w:rPr>
          <w:sz w:val="24"/>
          <w:szCs w:val="24"/>
        </w:rPr>
      </w:pPr>
    </w:p>
    <w:p w14:paraId="26DB83FF" w14:textId="77777777" w:rsidR="007F625F" w:rsidRDefault="007F625F">
      <w:pPr>
        <w:pBdr>
          <w:top w:val="nil"/>
          <w:left w:val="nil"/>
          <w:bottom w:val="nil"/>
          <w:right w:val="nil"/>
          <w:between w:val="nil"/>
        </w:pBdr>
        <w:spacing w:after="0" w:line="276" w:lineRule="auto"/>
        <w:jc w:val="both"/>
        <w:rPr>
          <w:sz w:val="24"/>
          <w:szCs w:val="24"/>
        </w:rPr>
      </w:pPr>
    </w:p>
    <w:p w14:paraId="4E63A30E" w14:textId="77777777" w:rsidR="007F625F" w:rsidRDefault="00D1353F">
      <w:pPr>
        <w:pBdr>
          <w:top w:val="nil"/>
          <w:left w:val="nil"/>
          <w:bottom w:val="nil"/>
          <w:right w:val="nil"/>
          <w:between w:val="nil"/>
        </w:pBdr>
        <w:spacing w:after="0" w:line="276" w:lineRule="auto"/>
        <w:ind w:firstLine="708"/>
        <w:jc w:val="center"/>
        <w:rPr>
          <w:b/>
          <w:color w:val="88354D"/>
          <w:sz w:val="24"/>
          <w:szCs w:val="24"/>
        </w:rPr>
      </w:pPr>
      <w:r>
        <w:rPr>
          <w:b/>
          <w:color w:val="88354D"/>
          <w:sz w:val="24"/>
          <w:szCs w:val="24"/>
        </w:rPr>
        <w:t>Fig. 1. Torreta cuádruple para torno manual</w:t>
      </w:r>
    </w:p>
    <w:p w14:paraId="5F732C9F" w14:textId="77777777" w:rsidR="007F625F" w:rsidRDefault="007F625F">
      <w:pPr>
        <w:pBdr>
          <w:top w:val="nil"/>
          <w:left w:val="nil"/>
          <w:bottom w:val="nil"/>
          <w:right w:val="nil"/>
          <w:between w:val="nil"/>
        </w:pBdr>
        <w:spacing w:after="0" w:line="276" w:lineRule="auto"/>
        <w:jc w:val="both"/>
        <w:rPr>
          <w:sz w:val="24"/>
          <w:szCs w:val="24"/>
        </w:rPr>
      </w:pPr>
    </w:p>
    <w:p w14:paraId="6083B61D" w14:textId="77777777" w:rsidR="007F625F" w:rsidRDefault="00D1353F">
      <w:pPr>
        <w:pBdr>
          <w:top w:val="nil"/>
          <w:left w:val="nil"/>
          <w:bottom w:val="nil"/>
          <w:right w:val="nil"/>
          <w:between w:val="nil"/>
        </w:pBdr>
        <w:spacing w:after="0" w:line="276" w:lineRule="auto"/>
        <w:ind w:firstLine="720"/>
        <w:jc w:val="center"/>
        <w:rPr>
          <w:sz w:val="24"/>
          <w:szCs w:val="24"/>
        </w:rPr>
      </w:pPr>
      <w:r>
        <w:rPr>
          <w:noProof/>
          <w:sz w:val="24"/>
          <w:szCs w:val="24"/>
        </w:rPr>
        <w:drawing>
          <wp:inline distT="114300" distB="114300" distL="114300" distR="114300" wp14:anchorId="6AE3C0C9" wp14:editId="3E67C812">
            <wp:extent cx="3307452" cy="3307452"/>
            <wp:effectExtent l="0" t="0" r="0" b="0"/>
            <wp:docPr id="25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3307452" cy="3307452"/>
                    </a:xfrm>
                    <a:prstGeom prst="rect">
                      <a:avLst/>
                    </a:prstGeom>
                    <a:ln/>
                  </pic:spPr>
                </pic:pic>
              </a:graphicData>
            </a:graphic>
          </wp:inline>
        </w:drawing>
      </w:r>
    </w:p>
    <w:p w14:paraId="37EE5505" w14:textId="77777777" w:rsidR="007F625F" w:rsidRDefault="00D1353F">
      <w:pPr>
        <w:pBdr>
          <w:top w:val="nil"/>
          <w:left w:val="nil"/>
          <w:bottom w:val="nil"/>
          <w:right w:val="nil"/>
          <w:between w:val="nil"/>
        </w:pBdr>
        <w:spacing w:after="0" w:line="276" w:lineRule="auto"/>
        <w:ind w:firstLine="708"/>
        <w:jc w:val="center"/>
        <w:rPr>
          <w:sz w:val="20"/>
          <w:szCs w:val="20"/>
        </w:rPr>
      </w:pPr>
      <w:r>
        <w:rPr>
          <w:sz w:val="20"/>
          <w:szCs w:val="20"/>
        </w:rPr>
        <w:t xml:space="preserve">Fuente: </w:t>
      </w:r>
      <w:hyperlink r:id="rId9">
        <w:r>
          <w:rPr>
            <w:color w:val="1155CC"/>
            <w:sz w:val="20"/>
            <w:szCs w:val="20"/>
            <w:u w:val="single"/>
          </w:rPr>
          <w:t>https://www.pasai.es/torno-optimum-tu-2004v.html</w:t>
        </w:r>
      </w:hyperlink>
    </w:p>
    <w:p w14:paraId="4D407C87" w14:textId="77777777" w:rsidR="007F625F" w:rsidRDefault="007F625F">
      <w:pPr>
        <w:pBdr>
          <w:top w:val="nil"/>
          <w:left w:val="nil"/>
          <w:bottom w:val="nil"/>
          <w:right w:val="nil"/>
          <w:between w:val="nil"/>
        </w:pBdr>
        <w:spacing w:after="0" w:line="276" w:lineRule="auto"/>
        <w:ind w:firstLine="720"/>
        <w:jc w:val="both"/>
        <w:rPr>
          <w:sz w:val="24"/>
          <w:szCs w:val="24"/>
        </w:rPr>
      </w:pPr>
    </w:p>
    <w:p w14:paraId="3DF62D78" w14:textId="77777777" w:rsidR="007F625F" w:rsidRDefault="00D1353F">
      <w:pPr>
        <w:pBdr>
          <w:top w:val="nil"/>
          <w:left w:val="nil"/>
          <w:bottom w:val="nil"/>
          <w:right w:val="nil"/>
          <w:between w:val="nil"/>
        </w:pBdr>
        <w:spacing w:after="0" w:line="276" w:lineRule="auto"/>
        <w:jc w:val="both"/>
        <w:rPr>
          <w:sz w:val="24"/>
          <w:szCs w:val="24"/>
        </w:rPr>
      </w:pPr>
      <w:r>
        <w:rPr>
          <w:sz w:val="24"/>
          <w:szCs w:val="24"/>
        </w:rPr>
        <w:t>En máquinas herramienta automatizadas, la carga de herramienta sigue siendo una operación manual. Un operario debe montar la herramienta en el portaherramientas y realizar la carga en la máquina. Sin embargo, el cambio de herramienta es automatizado median</w:t>
      </w:r>
      <w:r>
        <w:rPr>
          <w:sz w:val="24"/>
          <w:szCs w:val="24"/>
        </w:rPr>
        <w:t>te accionamientos que pueden ser eléctricos, hidráulicos o neumáticos. Estos accionamientos se controlan de manera automática desde el programa pieza, o desde la consola de la máquina de forma manual mediante teclas dedicadas que abren y cierran el sistema</w:t>
      </w:r>
      <w:r>
        <w:rPr>
          <w:sz w:val="24"/>
          <w:szCs w:val="24"/>
        </w:rPr>
        <w:t xml:space="preserve"> de sujeción. A continuación, se describirán dos sistemas de cambio de herramienta para torno y fresadora CNC: torreta y almacén; estos mismos sistemas tienen aplicación en máquinas de mayor capacidad, tales como los centros de torneado y los centros de me</w:t>
      </w:r>
      <w:r>
        <w:rPr>
          <w:sz w:val="24"/>
          <w:szCs w:val="24"/>
        </w:rPr>
        <w:t>canizado.</w:t>
      </w:r>
    </w:p>
    <w:p w14:paraId="283B3A0C" w14:textId="77777777" w:rsidR="007F625F" w:rsidRDefault="007F625F">
      <w:pPr>
        <w:pBdr>
          <w:top w:val="nil"/>
          <w:left w:val="nil"/>
          <w:bottom w:val="nil"/>
          <w:right w:val="nil"/>
          <w:between w:val="nil"/>
        </w:pBdr>
        <w:spacing w:after="0" w:line="276" w:lineRule="auto"/>
        <w:jc w:val="both"/>
        <w:rPr>
          <w:sz w:val="24"/>
          <w:szCs w:val="24"/>
        </w:rPr>
      </w:pPr>
    </w:p>
    <w:p w14:paraId="032EB5F4" w14:textId="77777777" w:rsidR="007F625F" w:rsidRDefault="007F625F">
      <w:pPr>
        <w:pBdr>
          <w:top w:val="nil"/>
          <w:left w:val="nil"/>
          <w:bottom w:val="nil"/>
          <w:right w:val="nil"/>
          <w:between w:val="nil"/>
        </w:pBdr>
        <w:spacing w:after="0" w:line="276" w:lineRule="auto"/>
        <w:jc w:val="both"/>
        <w:rPr>
          <w:sz w:val="24"/>
          <w:szCs w:val="24"/>
        </w:rPr>
      </w:pPr>
    </w:p>
    <w:p w14:paraId="32071215" w14:textId="77777777" w:rsidR="007F625F" w:rsidRDefault="007F625F">
      <w:pPr>
        <w:pBdr>
          <w:top w:val="nil"/>
          <w:left w:val="nil"/>
          <w:bottom w:val="nil"/>
          <w:right w:val="nil"/>
          <w:between w:val="nil"/>
        </w:pBdr>
        <w:spacing w:after="0" w:line="276" w:lineRule="auto"/>
        <w:jc w:val="both"/>
        <w:rPr>
          <w:sz w:val="24"/>
          <w:szCs w:val="24"/>
        </w:rPr>
      </w:pPr>
    </w:p>
    <w:p w14:paraId="544D6B33" w14:textId="77777777" w:rsidR="007F625F" w:rsidRDefault="007F625F">
      <w:pPr>
        <w:pBdr>
          <w:top w:val="nil"/>
          <w:left w:val="nil"/>
          <w:bottom w:val="nil"/>
          <w:right w:val="nil"/>
          <w:between w:val="nil"/>
        </w:pBdr>
        <w:spacing w:after="0" w:line="276" w:lineRule="auto"/>
        <w:jc w:val="both"/>
        <w:rPr>
          <w:sz w:val="24"/>
          <w:szCs w:val="24"/>
        </w:rPr>
      </w:pPr>
    </w:p>
    <w:p w14:paraId="39165D84" w14:textId="77777777" w:rsidR="007F625F" w:rsidRDefault="007F625F">
      <w:pPr>
        <w:pBdr>
          <w:top w:val="nil"/>
          <w:left w:val="nil"/>
          <w:bottom w:val="nil"/>
          <w:right w:val="nil"/>
          <w:between w:val="nil"/>
        </w:pBdr>
        <w:spacing w:after="0" w:line="276" w:lineRule="auto"/>
        <w:jc w:val="both"/>
        <w:rPr>
          <w:sz w:val="24"/>
          <w:szCs w:val="24"/>
        </w:rPr>
      </w:pPr>
    </w:p>
    <w:p w14:paraId="2A0E7090" w14:textId="77777777" w:rsidR="007F625F" w:rsidRDefault="007F625F">
      <w:pPr>
        <w:pBdr>
          <w:top w:val="nil"/>
          <w:left w:val="nil"/>
          <w:bottom w:val="nil"/>
          <w:right w:val="nil"/>
          <w:between w:val="nil"/>
        </w:pBdr>
        <w:spacing w:after="0" w:line="276" w:lineRule="auto"/>
        <w:jc w:val="both"/>
        <w:rPr>
          <w:sz w:val="24"/>
          <w:szCs w:val="24"/>
        </w:rPr>
      </w:pPr>
    </w:p>
    <w:p w14:paraId="07011577" w14:textId="77777777" w:rsidR="007F625F" w:rsidRDefault="00D1353F">
      <w:pPr>
        <w:pStyle w:val="Ttulo2"/>
        <w:rPr>
          <w:color w:val="000000"/>
        </w:rPr>
      </w:pPr>
      <w:r>
        <w:lastRenderedPageBreak/>
        <w:t xml:space="preserve">2.1.1 </w:t>
      </w:r>
      <w:r>
        <w:rPr>
          <w:color w:val="000000"/>
        </w:rPr>
        <w:t>Torretas</w:t>
      </w:r>
    </w:p>
    <w:p w14:paraId="4FA11ED7" w14:textId="77777777" w:rsidR="007F625F" w:rsidRDefault="00D1353F">
      <w:pPr>
        <w:pBdr>
          <w:top w:val="nil"/>
          <w:left w:val="nil"/>
          <w:bottom w:val="nil"/>
          <w:right w:val="nil"/>
          <w:between w:val="nil"/>
        </w:pBdr>
        <w:spacing w:after="0" w:line="276" w:lineRule="auto"/>
        <w:jc w:val="both"/>
        <w:rPr>
          <w:sz w:val="24"/>
          <w:szCs w:val="24"/>
        </w:rPr>
      </w:pPr>
      <w:r>
        <w:rPr>
          <w:sz w:val="24"/>
          <w:szCs w:val="24"/>
        </w:rPr>
        <w:t>En tornos de control numérico las herramientas se montan en torretas controladas automáticamente por el control numérico de la máquina. La torreta sirve como almacén de las herramientas. La Figura 2 muestra la torreta de un t</w:t>
      </w:r>
      <w:r>
        <w:rPr>
          <w:sz w:val="24"/>
          <w:szCs w:val="24"/>
        </w:rPr>
        <w:t>orno CNC Haas ST-20. La torreta consta de un mecanismo indexador, compuesto por un servomotor (4), engranajes (1) y sensores (2, 3 y 5), que permiten llevar las herramientas a una cierta posición mediante funciones auxiliares de programación o mediante tec</w:t>
      </w:r>
      <w:r>
        <w:rPr>
          <w:sz w:val="24"/>
          <w:szCs w:val="24"/>
        </w:rPr>
        <w:t xml:space="preserve">las dedicadas en la consola de control de la máquina. </w:t>
      </w:r>
    </w:p>
    <w:p w14:paraId="7329092D" w14:textId="77777777" w:rsidR="007F625F" w:rsidRDefault="007F625F">
      <w:pPr>
        <w:pBdr>
          <w:top w:val="nil"/>
          <w:left w:val="nil"/>
          <w:bottom w:val="nil"/>
          <w:right w:val="nil"/>
          <w:between w:val="nil"/>
        </w:pBdr>
        <w:spacing w:after="0" w:line="276" w:lineRule="auto"/>
        <w:jc w:val="both"/>
        <w:rPr>
          <w:sz w:val="24"/>
          <w:szCs w:val="24"/>
        </w:rPr>
      </w:pPr>
    </w:p>
    <w:p w14:paraId="0851F2D8" w14:textId="77777777" w:rsidR="007F625F" w:rsidRDefault="00D1353F">
      <w:pPr>
        <w:spacing w:after="0" w:line="276" w:lineRule="auto"/>
        <w:ind w:firstLine="720"/>
        <w:jc w:val="center"/>
        <w:rPr>
          <w:b/>
          <w:color w:val="88354D"/>
          <w:sz w:val="24"/>
          <w:szCs w:val="24"/>
        </w:rPr>
      </w:pPr>
      <w:r>
        <w:rPr>
          <w:b/>
          <w:color w:val="88354D"/>
          <w:sz w:val="24"/>
          <w:szCs w:val="24"/>
        </w:rPr>
        <w:t>Fig. 2. Torreta en un torno de control numérico (a) ubicada en la máquina y (b) diseño CAD que muestra los componentes de la torreta</w:t>
      </w:r>
    </w:p>
    <w:p w14:paraId="4ADE06BC" w14:textId="77777777" w:rsidR="007F625F" w:rsidRDefault="007F625F">
      <w:pPr>
        <w:pBdr>
          <w:top w:val="nil"/>
          <w:left w:val="nil"/>
          <w:bottom w:val="nil"/>
          <w:right w:val="nil"/>
          <w:between w:val="nil"/>
        </w:pBdr>
        <w:spacing w:after="0" w:line="276" w:lineRule="auto"/>
        <w:jc w:val="both"/>
        <w:rPr>
          <w:sz w:val="24"/>
          <w:szCs w:val="24"/>
        </w:rPr>
      </w:pPr>
    </w:p>
    <w:tbl>
      <w:tblPr>
        <w:tblStyle w:val="a0"/>
        <w:tblW w:w="883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19"/>
        <w:gridCol w:w="4419"/>
      </w:tblGrid>
      <w:tr w:rsidR="007F625F" w14:paraId="14BB5487" w14:textId="77777777">
        <w:tc>
          <w:tcPr>
            <w:tcW w:w="4419" w:type="dxa"/>
            <w:shd w:val="clear" w:color="auto" w:fill="auto"/>
            <w:tcMar>
              <w:top w:w="100" w:type="dxa"/>
              <w:left w:w="100" w:type="dxa"/>
              <w:bottom w:w="100" w:type="dxa"/>
              <w:right w:w="100" w:type="dxa"/>
            </w:tcMar>
          </w:tcPr>
          <w:p w14:paraId="42B531F7" w14:textId="77777777" w:rsidR="007F625F" w:rsidRDefault="00D1353F">
            <w:pPr>
              <w:widowControl w:val="0"/>
              <w:pBdr>
                <w:top w:val="nil"/>
                <w:left w:val="nil"/>
                <w:bottom w:val="nil"/>
                <w:right w:val="nil"/>
                <w:between w:val="nil"/>
              </w:pBdr>
              <w:spacing w:after="0" w:line="240" w:lineRule="auto"/>
              <w:rPr>
                <w:sz w:val="24"/>
                <w:szCs w:val="24"/>
              </w:rPr>
            </w:pPr>
            <w:r>
              <w:rPr>
                <w:noProof/>
                <w:sz w:val="24"/>
                <w:szCs w:val="24"/>
              </w:rPr>
              <w:drawing>
                <wp:inline distT="114300" distB="114300" distL="114300" distR="114300" wp14:anchorId="2E73277E" wp14:editId="12BED528">
                  <wp:extent cx="2657475" cy="1993900"/>
                  <wp:effectExtent l="0" t="0" r="0" b="0"/>
                  <wp:docPr id="2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2657475" cy="1993900"/>
                          </a:xfrm>
                          <a:prstGeom prst="rect">
                            <a:avLst/>
                          </a:prstGeom>
                          <a:ln/>
                        </pic:spPr>
                      </pic:pic>
                    </a:graphicData>
                  </a:graphic>
                </wp:inline>
              </w:drawing>
            </w:r>
          </w:p>
        </w:tc>
        <w:tc>
          <w:tcPr>
            <w:tcW w:w="4419" w:type="dxa"/>
            <w:shd w:val="clear" w:color="auto" w:fill="auto"/>
            <w:tcMar>
              <w:top w:w="100" w:type="dxa"/>
              <w:left w:w="100" w:type="dxa"/>
              <w:bottom w:w="100" w:type="dxa"/>
              <w:right w:w="100" w:type="dxa"/>
            </w:tcMar>
          </w:tcPr>
          <w:p w14:paraId="3C4A9823" w14:textId="77777777" w:rsidR="007F625F" w:rsidRDefault="00D1353F">
            <w:pPr>
              <w:spacing w:after="0" w:line="276" w:lineRule="auto"/>
              <w:jc w:val="center"/>
              <w:rPr>
                <w:sz w:val="24"/>
                <w:szCs w:val="24"/>
              </w:rPr>
            </w:pPr>
            <w:r>
              <w:rPr>
                <w:noProof/>
                <w:sz w:val="24"/>
                <w:szCs w:val="24"/>
              </w:rPr>
              <w:drawing>
                <wp:inline distT="114300" distB="114300" distL="114300" distR="114300" wp14:anchorId="3E0424D7" wp14:editId="4006269F">
                  <wp:extent cx="2620699" cy="1968073"/>
                  <wp:effectExtent l="0" t="0" r="0" b="0"/>
                  <wp:docPr id="2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a:srcRect/>
                          <a:stretch>
                            <a:fillRect/>
                          </a:stretch>
                        </pic:blipFill>
                        <pic:spPr>
                          <a:xfrm>
                            <a:off x="0" y="0"/>
                            <a:ext cx="2620699" cy="1968073"/>
                          </a:xfrm>
                          <a:prstGeom prst="rect">
                            <a:avLst/>
                          </a:prstGeom>
                          <a:ln/>
                        </pic:spPr>
                      </pic:pic>
                    </a:graphicData>
                  </a:graphic>
                </wp:inline>
              </w:drawing>
            </w:r>
          </w:p>
        </w:tc>
      </w:tr>
    </w:tbl>
    <w:p w14:paraId="71A68267" w14:textId="77777777" w:rsidR="007F625F" w:rsidRDefault="00D1353F">
      <w:pPr>
        <w:pBdr>
          <w:top w:val="nil"/>
          <w:left w:val="nil"/>
          <w:bottom w:val="nil"/>
          <w:right w:val="nil"/>
          <w:between w:val="nil"/>
        </w:pBdr>
        <w:spacing w:after="0" w:line="276" w:lineRule="auto"/>
        <w:ind w:firstLine="720"/>
        <w:jc w:val="center"/>
        <w:rPr>
          <w:sz w:val="20"/>
          <w:szCs w:val="20"/>
        </w:rPr>
      </w:pPr>
      <w:r>
        <w:rPr>
          <w:sz w:val="20"/>
          <w:szCs w:val="20"/>
        </w:rPr>
        <w:t xml:space="preserve">Fuente: Elaboración propia basada en </w:t>
      </w:r>
      <w:hyperlink r:id="rId12">
        <w:r>
          <w:rPr>
            <w:color w:val="1155CC"/>
            <w:sz w:val="20"/>
            <w:szCs w:val="20"/>
            <w:u w:val="single"/>
          </w:rPr>
          <w:t>https://www.haascnc.com/content/dam/haascnc/service/guides/troubleshooting/st-20-25-30-35-y,-ds-30-y-ss-ssy---turret-indexer-assembly---troubleshooting-guide/turret_air_piston_tg_Rev_B.png/jcr:content/renditions/orig</w:t>
        </w:r>
        <w:r>
          <w:rPr>
            <w:color w:val="1155CC"/>
            <w:sz w:val="20"/>
            <w:szCs w:val="20"/>
            <w:u w:val="single"/>
          </w:rPr>
          <w:t>inal.original/image.png</w:t>
        </w:r>
      </w:hyperlink>
      <w:r>
        <w:rPr>
          <w:sz w:val="20"/>
          <w:szCs w:val="20"/>
        </w:rPr>
        <w:t xml:space="preserve"> y </w:t>
      </w:r>
      <w:hyperlink r:id="rId13">
        <w:r>
          <w:rPr>
            <w:color w:val="1155CC"/>
            <w:sz w:val="20"/>
            <w:szCs w:val="20"/>
            <w:u w:val="single"/>
          </w:rPr>
          <w:t>https://www.haascnc.com/content/dam/haascnc/machi</w:t>
        </w:r>
        <w:r>
          <w:rPr>
            <w:color w:val="1155CC"/>
            <w:sz w:val="20"/>
            <w:szCs w:val="20"/>
            <w:u w:val="single"/>
          </w:rPr>
          <w:t>nes/lathes/st-series/models/st-20/gallery/haasst20-turret.jpg/jcr:content/renditions/original.original/image.jpg</w:t>
        </w:r>
      </w:hyperlink>
    </w:p>
    <w:p w14:paraId="1BE58E93" w14:textId="77777777" w:rsidR="007F625F" w:rsidRDefault="007F625F">
      <w:pPr>
        <w:pBdr>
          <w:top w:val="nil"/>
          <w:left w:val="nil"/>
          <w:bottom w:val="nil"/>
          <w:right w:val="nil"/>
          <w:between w:val="nil"/>
        </w:pBdr>
        <w:spacing w:after="0" w:line="276" w:lineRule="auto"/>
        <w:jc w:val="both"/>
        <w:rPr>
          <w:sz w:val="24"/>
          <w:szCs w:val="24"/>
        </w:rPr>
      </w:pPr>
    </w:p>
    <w:p w14:paraId="509B5945" w14:textId="77777777" w:rsidR="007F625F" w:rsidRDefault="007F625F">
      <w:pPr>
        <w:pBdr>
          <w:top w:val="nil"/>
          <w:left w:val="nil"/>
          <w:bottom w:val="nil"/>
          <w:right w:val="nil"/>
          <w:between w:val="nil"/>
        </w:pBdr>
        <w:spacing w:after="0" w:line="276" w:lineRule="auto"/>
        <w:jc w:val="both"/>
        <w:rPr>
          <w:sz w:val="24"/>
          <w:szCs w:val="24"/>
        </w:rPr>
      </w:pPr>
    </w:p>
    <w:p w14:paraId="72BC8AEC" w14:textId="77777777" w:rsidR="007F625F" w:rsidRDefault="007F625F">
      <w:pPr>
        <w:pBdr>
          <w:top w:val="nil"/>
          <w:left w:val="nil"/>
          <w:bottom w:val="nil"/>
          <w:right w:val="nil"/>
          <w:between w:val="nil"/>
        </w:pBdr>
        <w:spacing w:after="0" w:line="276" w:lineRule="auto"/>
        <w:jc w:val="both"/>
        <w:rPr>
          <w:sz w:val="24"/>
          <w:szCs w:val="24"/>
        </w:rPr>
      </w:pPr>
    </w:p>
    <w:p w14:paraId="462A7E4A" w14:textId="77777777" w:rsidR="007F625F" w:rsidRDefault="007F625F">
      <w:pPr>
        <w:pBdr>
          <w:top w:val="nil"/>
          <w:left w:val="nil"/>
          <w:bottom w:val="nil"/>
          <w:right w:val="nil"/>
          <w:between w:val="nil"/>
        </w:pBdr>
        <w:spacing w:after="0" w:line="276" w:lineRule="auto"/>
        <w:jc w:val="both"/>
        <w:rPr>
          <w:sz w:val="24"/>
          <w:szCs w:val="24"/>
        </w:rPr>
      </w:pPr>
    </w:p>
    <w:p w14:paraId="673BAEC7" w14:textId="77777777" w:rsidR="007F625F" w:rsidRDefault="007F625F">
      <w:pPr>
        <w:pBdr>
          <w:top w:val="nil"/>
          <w:left w:val="nil"/>
          <w:bottom w:val="nil"/>
          <w:right w:val="nil"/>
          <w:between w:val="nil"/>
        </w:pBdr>
        <w:spacing w:after="0" w:line="276" w:lineRule="auto"/>
        <w:jc w:val="both"/>
        <w:rPr>
          <w:sz w:val="24"/>
          <w:szCs w:val="24"/>
        </w:rPr>
      </w:pPr>
    </w:p>
    <w:p w14:paraId="77ACF696" w14:textId="77777777" w:rsidR="007F625F" w:rsidRDefault="007F625F">
      <w:pPr>
        <w:pBdr>
          <w:top w:val="nil"/>
          <w:left w:val="nil"/>
          <w:bottom w:val="nil"/>
          <w:right w:val="nil"/>
          <w:between w:val="nil"/>
        </w:pBdr>
        <w:spacing w:after="0" w:line="276" w:lineRule="auto"/>
        <w:jc w:val="both"/>
        <w:rPr>
          <w:sz w:val="24"/>
          <w:szCs w:val="24"/>
        </w:rPr>
      </w:pPr>
    </w:p>
    <w:p w14:paraId="417CC0B8" w14:textId="77777777" w:rsidR="007F625F" w:rsidRDefault="007F625F">
      <w:pPr>
        <w:pBdr>
          <w:top w:val="nil"/>
          <w:left w:val="nil"/>
          <w:bottom w:val="nil"/>
          <w:right w:val="nil"/>
          <w:between w:val="nil"/>
        </w:pBdr>
        <w:spacing w:after="0" w:line="276" w:lineRule="auto"/>
        <w:jc w:val="both"/>
        <w:rPr>
          <w:sz w:val="24"/>
          <w:szCs w:val="24"/>
        </w:rPr>
      </w:pPr>
    </w:p>
    <w:p w14:paraId="69FA1FCB" w14:textId="4A21EF2C" w:rsidR="007F625F" w:rsidRDefault="00D1353F">
      <w:pPr>
        <w:pStyle w:val="Ttulo2"/>
      </w:pPr>
      <w:r>
        <w:lastRenderedPageBreak/>
        <w:t xml:space="preserve">2.1.2 </w:t>
      </w:r>
      <w:r w:rsidR="00AA4F34">
        <w:rPr>
          <w:color w:val="000000"/>
        </w:rPr>
        <w:t>Almacenes</w:t>
      </w:r>
      <w:r>
        <w:rPr>
          <w:color w:val="000000"/>
        </w:rPr>
        <w:t xml:space="preserve"> de herramientas</w:t>
      </w:r>
    </w:p>
    <w:p w14:paraId="3BA29D7E" w14:textId="77777777" w:rsidR="007F625F" w:rsidRDefault="007F625F">
      <w:pPr>
        <w:pBdr>
          <w:top w:val="nil"/>
          <w:left w:val="nil"/>
          <w:bottom w:val="nil"/>
          <w:right w:val="nil"/>
          <w:between w:val="nil"/>
        </w:pBdr>
        <w:spacing w:after="0" w:line="276" w:lineRule="auto"/>
        <w:jc w:val="both"/>
        <w:rPr>
          <w:sz w:val="24"/>
          <w:szCs w:val="24"/>
        </w:rPr>
      </w:pPr>
    </w:p>
    <w:p w14:paraId="6880B014" w14:textId="77777777" w:rsidR="007F625F" w:rsidRDefault="00D1353F">
      <w:pPr>
        <w:pBdr>
          <w:top w:val="nil"/>
          <w:left w:val="nil"/>
          <w:bottom w:val="nil"/>
          <w:right w:val="nil"/>
          <w:between w:val="nil"/>
        </w:pBdr>
        <w:spacing w:after="0" w:line="276" w:lineRule="auto"/>
        <w:jc w:val="both"/>
        <w:rPr>
          <w:sz w:val="24"/>
          <w:szCs w:val="24"/>
        </w:rPr>
      </w:pPr>
      <w:r>
        <w:rPr>
          <w:sz w:val="24"/>
          <w:szCs w:val="24"/>
        </w:rPr>
        <w:t>En fresadoras de control numérico y centros de mecanizado, las herramientas se cargan en almacenes. La Figura 3 muestra el almacén de tipo paraguas de un centro de mecanizado CNC Haas. El almacén consta de un mecanismo de carrusel que permite hacer rotar l</w:t>
      </w:r>
      <w:r>
        <w:rPr>
          <w:sz w:val="24"/>
          <w:szCs w:val="24"/>
        </w:rPr>
        <w:t>as herramientas para llevarlas a la posición de carga o cambio mediante funciones auxiliares de programación o mediante teclas dedicadas en la consola de control de la máquina. En este tipo de almacenes el husillo se desplaza a un punto de cambio y el carr</w:t>
      </w:r>
      <w:r>
        <w:rPr>
          <w:sz w:val="24"/>
          <w:szCs w:val="24"/>
        </w:rPr>
        <w:t>usel rota para descargar o cargar la herramienta.</w:t>
      </w:r>
    </w:p>
    <w:p w14:paraId="2BEFF025" w14:textId="77777777" w:rsidR="007F625F" w:rsidRDefault="007F625F">
      <w:pPr>
        <w:pBdr>
          <w:top w:val="nil"/>
          <w:left w:val="nil"/>
          <w:bottom w:val="nil"/>
          <w:right w:val="nil"/>
          <w:between w:val="nil"/>
        </w:pBdr>
        <w:spacing w:after="0" w:line="276" w:lineRule="auto"/>
        <w:jc w:val="both"/>
        <w:rPr>
          <w:sz w:val="24"/>
          <w:szCs w:val="24"/>
        </w:rPr>
      </w:pPr>
    </w:p>
    <w:p w14:paraId="2EDC7F1A" w14:textId="77777777" w:rsidR="007F625F" w:rsidRDefault="00D1353F">
      <w:pPr>
        <w:spacing w:after="0" w:line="276" w:lineRule="auto"/>
        <w:jc w:val="center"/>
        <w:rPr>
          <w:b/>
          <w:color w:val="88354D"/>
          <w:sz w:val="24"/>
          <w:szCs w:val="24"/>
        </w:rPr>
      </w:pPr>
      <w:r>
        <w:rPr>
          <w:b/>
          <w:color w:val="88354D"/>
          <w:sz w:val="24"/>
          <w:szCs w:val="24"/>
        </w:rPr>
        <w:t>Fig. 3. Almacén de herramientas tipo paraguas para fresadora CNC</w:t>
      </w:r>
    </w:p>
    <w:p w14:paraId="5C04E31B" w14:textId="77777777" w:rsidR="007F625F" w:rsidRDefault="007F625F">
      <w:pPr>
        <w:pBdr>
          <w:top w:val="nil"/>
          <w:left w:val="nil"/>
          <w:bottom w:val="nil"/>
          <w:right w:val="nil"/>
          <w:between w:val="nil"/>
        </w:pBdr>
        <w:spacing w:after="0" w:line="276" w:lineRule="auto"/>
        <w:jc w:val="both"/>
        <w:rPr>
          <w:sz w:val="24"/>
          <w:szCs w:val="24"/>
        </w:rPr>
      </w:pPr>
    </w:p>
    <w:p w14:paraId="42897AC5" w14:textId="77777777" w:rsidR="007F625F" w:rsidRDefault="00D1353F">
      <w:pPr>
        <w:spacing w:after="0" w:line="276" w:lineRule="auto"/>
        <w:jc w:val="center"/>
        <w:rPr>
          <w:sz w:val="24"/>
          <w:szCs w:val="24"/>
        </w:rPr>
      </w:pPr>
      <w:r>
        <w:rPr>
          <w:noProof/>
          <w:sz w:val="24"/>
          <w:szCs w:val="24"/>
        </w:rPr>
        <w:drawing>
          <wp:inline distT="114300" distB="114300" distL="114300" distR="114300" wp14:anchorId="4704656C" wp14:editId="0EB3BAE7">
            <wp:extent cx="2803414" cy="1945377"/>
            <wp:effectExtent l="0" t="0" r="0" b="0"/>
            <wp:docPr id="25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2803414" cy="1945377"/>
                    </a:xfrm>
                    <a:prstGeom prst="rect">
                      <a:avLst/>
                    </a:prstGeom>
                    <a:ln/>
                  </pic:spPr>
                </pic:pic>
              </a:graphicData>
            </a:graphic>
          </wp:inline>
        </w:drawing>
      </w:r>
    </w:p>
    <w:p w14:paraId="2F37A9FD" w14:textId="77777777" w:rsidR="007F625F" w:rsidRDefault="00D1353F">
      <w:pPr>
        <w:spacing w:after="0" w:line="276" w:lineRule="auto"/>
        <w:ind w:firstLine="720"/>
        <w:jc w:val="center"/>
        <w:rPr>
          <w:sz w:val="20"/>
          <w:szCs w:val="20"/>
        </w:rPr>
      </w:pPr>
      <w:r>
        <w:rPr>
          <w:sz w:val="20"/>
          <w:szCs w:val="20"/>
        </w:rPr>
        <w:t xml:space="preserve">Fuente: </w:t>
      </w:r>
      <w:hyperlink r:id="rId15">
        <w:r>
          <w:rPr>
            <w:color w:val="1155CC"/>
            <w:sz w:val="20"/>
            <w:szCs w:val="20"/>
            <w:u w:val="single"/>
          </w:rPr>
          <w:t>https://www.haascnc.com/es/machines/</w:t>
        </w:r>
        <w:r>
          <w:rPr>
            <w:color w:val="1155CC"/>
            <w:sz w:val="20"/>
            <w:szCs w:val="20"/>
            <w:u w:val="single"/>
          </w:rPr>
          <w:t>vertical-mills/vf-series/gallery.html</w:t>
        </w:r>
      </w:hyperlink>
    </w:p>
    <w:p w14:paraId="05812143" w14:textId="77777777" w:rsidR="007F625F" w:rsidRDefault="007F625F">
      <w:pPr>
        <w:spacing w:after="0" w:line="276" w:lineRule="auto"/>
        <w:ind w:firstLine="720"/>
        <w:jc w:val="both"/>
        <w:rPr>
          <w:sz w:val="24"/>
          <w:szCs w:val="24"/>
        </w:rPr>
      </w:pPr>
    </w:p>
    <w:p w14:paraId="45E5AC5B" w14:textId="77777777" w:rsidR="007F625F" w:rsidRDefault="00D1353F">
      <w:pPr>
        <w:spacing w:after="0" w:line="276" w:lineRule="auto"/>
        <w:ind w:firstLine="720"/>
        <w:jc w:val="both"/>
        <w:rPr>
          <w:sz w:val="24"/>
          <w:szCs w:val="24"/>
        </w:rPr>
      </w:pPr>
      <w:r>
        <w:rPr>
          <w:sz w:val="24"/>
          <w:szCs w:val="24"/>
        </w:rPr>
        <w:t>El cambio de herramienta se puede automatizar también mediante el uso de un dispositivo cambiador de herramienta (garra) (Figura 4), que toma de forma simultánea la herramienta desde la posición de cambio y la herrami</w:t>
      </w:r>
      <w:r>
        <w:rPr>
          <w:sz w:val="24"/>
          <w:szCs w:val="24"/>
        </w:rPr>
        <w:t>enta montada en el husillo, y las cambia de posición. El cambio se puede ejecutar mediante funciones auxiliares o manualmente utilizando la consola del control de la máquina.</w:t>
      </w:r>
    </w:p>
    <w:p w14:paraId="1711EE8F" w14:textId="77777777" w:rsidR="007F625F" w:rsidRDefault="007F625F">
      <w:pPr>
        <w:spacing w:after="0" w:line="276" w:lineRule="auto"/>
        <w:ind w:firstLine="720"/>
        <w:jc w:val="both"/>
        <w:rPr>
          <w:sz w:val="24"/>
          <w:szCs w:val="24"/>
        </w:rPr>
      </w:pPr>
    </w:p>
    <w:p w14:paraId="25F9B313" w14:textId="77777777" w:rsidR="007F625F" w:rsidRDefault="007F625F">
      <w:pPr>
        <w:spacing w:after="0" w:line="276" w:lineRule="auto"/>
        <w:ind w:firstLine="720"/>
        <w:jc w:val="both"/>
        <w:rPr>
          <w:sz w:val="24"/>
          <w:szCs w:val="24"/>
        </w:rPr>
      </w:pPr>
    </w:p>
    <w:p w14:paraId="7757B28C" w14:textId="77777777" w:rsidR="007F625F" w:rsidRDefault="007F625F">
      <w:pPr>
        <w:spacing w:after="0" w:line="276" w:lineRule="auto"/>
        <w:ind w:firstLine="720"/>
        <w:jc w:val="both"/>
        <w:rPr>
          <w:sz w:val="24"/>
          <w:szCs w:val="24"/>
        </w:rPr>
      </w:pPr>
    </w:p>
    <w:p w14:paraId="7A698C1B" w14:textId="77777777" w:rsidR="007F625F" w:rsidRDefault="007F625F">
      <w:pPr>
        <w:spacing w:after="0" w:line="276" w:lineRule="auto"/>
        <w:ind w:firstLine="720"/>
        <w:jc w:val="both"/>
        <w:rPr>
          <w:sz w:val="24"/>
          <w:szCs w:val="24"/>
        </w:rPr>
      </w:pPr>
    </w:p>
    <w:p w14:paraId="3E30F3B3" w14:textId="77777777" w:rsidR="007F625F" w:rsidRDefault="007F625F">
      <w:pPr>
        <w:spacing w:after="0" w:line="276" w:lineRule="auto"/>
        <w:ind w:firstLine="720"/>
        <w:jc w:val="both"/>
        <w:rPr>
          <w:sz w:val="24"/>
          <w:szCs w:val="24"/>
        </w:rPr>
      </w:pPr>
    </w:p>
    <w:p w14:paraId="7701F8A9" w14:textId="77777777" w:rsidR="007F625F" w:rsidRDefault="007F625F">
      <w:pPr>
        <w:spacing w:after="0" w:line="276" w:lineRule="auto"/>
        <w:ind w:firstLine="720"/>
        <w:jc w:val="both"/>
        <w:rPr>
          <w:sz w:val="24"/>
          <w:szCs w:val="24"/>
        </w:rPr>
      </w:pPr>
    </w:p>
    <w:p w14:paraId="21AD550C" w14:textId="77777777" w:rsidR="007F625F" w:rsidRDefault="007F625F">
      <w:pPr>
        <w:spacing w:after="0" w:line="276" w:lineRule="auto"/>
        <w:ind w:firstLine="720"/>
        <w:jc w:val="both"/>
        <w:rPr>
          <w:sz w:val="24"/>
          <w:szCs w:val="24"/>
        </w:rPr>
      </w:pPr>
    </w:p>
    <w:p w14:paraId="11A46555" w14:textId="77777777" w:rsidR="007F625F" w:rsidRDefault="00D1353F">
      <w:pPr>
        <w:pBdr>
          <w:top w:val="nil"/>
          <w:left w:val="nil"/>
          <w:bottom w:val="nil"/>
          <w:right w:val="nil"/>
          <w:between w:val="nil"/>
        </w:pBdr>
        <w:spacing w:after="0" w:line="276" w:lineRule="auto"/>
        <w:rPr>
          <w:b/>
          <w:sz w:val="24"/>
          <w:szCs w:val="24"/>
        </w:rPr>
      </w:pPr>
      <w:r>
        <w:rPr>
          <w:b/>
          <w:color w:val="88354D"/>
          <w:sz w:val="24"/>
          <w:szCs w:val="24"/>
        </w:rPr>
        <w:lastRenderedPageBreak/>
        <w:t>Fig. 4 sistema de almacén con dispositivo cambiador de herramienta de tipo garra</w:t>
      </w:r>
    </w:p>
    <w:p w14:paraId="6AD03BA7" w14:textId="77777777" w:rsidR="007F625F" w:rsidRDefault="007F625F">
      <w:pPr>
        <w:spacing w:after="0" w:line="276" w:lineRule="auto"/>
        <w:ind w:firstLine="720"/>
        <w:jc w:val="both"/>
        <w:rPr>
          <w:sz w:val="24"/>
          <w:szCs w:val="24"/>
        </w:rPr>
      </w:pPr>
    </w:p>
    <w:tbl>
      <w:tblPr>
        <w:tblStyle w:val="a1"/>
        <w:tblW w:w="87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4830"/>
      </w:tblGrid>
      <w:tr w:rsidR="007F625F" w14:paraId="26E5B69E" w14:textId="77777777">
        <w:tc>
          <w:tcPr>
            <w:tcW w:w="39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18D6456" w14:textId="77777777" w:rsidR="007F625F" w:rsidRDefault="00D1353F">
            <w:pPr>
              <w:spacing w:after="0" w:line="276" w:lineRule="auto"/>
              <w:jc w:val="center"/>
              <w:rPr>
                <w:sz w:val="24"/>
                <w:szCs w:val="24"/>
              </w:rPr>
            </w:pPr>
            <w:r>
              <w:rPr>
                <w:noProof/>
                <w:sz w:val="24"/>
                <w:szCs w:val="24"/>
              </w:rPr>
              <w:drawing>
                <wp:inline distT="114300" distB="114300" distL="114300" distR="114300" wp14:anchorId="2015DB27" wp14:editId="01853998">
                  <wp:extent cx="1696403" cy="2123043"/>
                  <wp:effectExtent l="0" t="0" r="0" b="0"/>
                  <wp:docPr id="25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l="20286" r="19892"/>
                          <a:stretch>
                            <a:fillRect/>
                          </a:stretch>
                        </pic:blipFill>
                        <pic:spPr>
                          <a:xfrm>
                            <a:off x="0" y="0"/>
                            <a:ext cx="1696403" cy="2123043"/>
                          </a:xfrm>
                          <a:prstGeom prst="rect">
                            <a:avLst/>
                          </a:prstGeom>
                          <a:ln/>
                        </pic:spPr>
                      </pic:pic>
                    </a:graphicData>
                  </a:graphic>
                </wp:inline>
              </w:drawing>
            </w:r>
          </w:p>
          <w:p w14:paraId="384F1C06" w14:textId="77777777" w:rsidR="007F625F" w:rsidRDefault="00D1353F">
            <w:pPr>
              <w:spacing w:after="0" w:line="276" w:lineRule="auto"/>
              <w:jc w:val="center"/>
              <w:rPr>
                <w:sz w:val="24"/>
                <w:szCs w:val="24"/>
              </w:rPr>
            </w:pPr>
            <w:r>
              <w:rPr>
                <w:sz w:val="24"/>
                <w:szCs w:val="24"/>
              </w:rPr>
              <w:t>(a)</w:t>
            </w:r>
          </w:p>
        </w:tc>
        <w:tc>
          <w:tcPr>
            <w:tcW w:w="48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DF2D16B" w14:textId="77777777" w:rsidR="007F625F" w:rsidRDefault="00D1353F">
            <w:pPr>
              <w:spacing w:after="0" w:line="276" w:lineRule="auto"/>
              <w:jc w:val="center"/>
              <w:rPr>
                <w:sz w:val="24"/>
                <w:szCs w:val="24"/>
              </w:rPr>
            </w:pPr>
            <w:r>
              <w:rPr>
                <w:noProof/>
                <w:sz w:val="24"/>
                <w:szCs w:val="24"/>
              </w:rPr>
              <w:drawing>
                <wp:inline distT="114300" distB="114300" distL="114300" distR="114300" wp14:anchorId="6EFF2833" wp14:editId="4DB61E45">
                  <wp:extent cx="2896423" cy="2148959"/>
                  <wp:effectExtent l="0" t="0" r="0" b="0"/>
                  <wp:docPr id="25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
                          <a:srcRect/>
                          <a:stretch>
                            <a:fillRect/>
                          </a:stretch>
                        </pic:blipFill>
                        <pic:spPr>
                          <a:xfrm>
                            <a:off x="0" y="0"/>
                            <a:ext cx="2896423" cy="2148959"/>
                          </a:xfrm>
                          <a:prstGeom prst="rect">
                            <a:avLst/>
                          </a:prstGeom>
                          <a:ln/>
                        </pic:spPr>
                      </pic:pic>
                    </a:graphicData>
                  </a:graphic>
                </wp:inline>
              </w:drawing>
            </w:r>
          </w:p>
          <w:p w14:paraId="7758DB65" w14:textId="77777777" w:rsidR="007F625F" w:rsidRDefault="00D1353F">
            <w:pPr>
              <w:spacing w:after="0" w:line="276" w:lineRule="auto"/>
              <w:jc w:val="center"/>
              <w:rPr>
                <w:sz w:val="24"/>
                <w:szCs w:val="24"/>
              </w:rPr>
            </w:pPr>
            <w:r>
              <w:rPr>
                <w:sz w:val="24"/>
                <w:szCs w:val="24"/>
              </w:rPr>
              <w:t>(b)</w:t>
            </w:r>
          </w:p>
        </w:tc>
      </w:tr>
    </w:tbl>
    <w:p w14:paraId="559B87DD" w14:textId="77777777" w:rsidR="007F625F" w:rsidRDefault="00D1353F">
      <w:pPr>
        <w:pBdr>
          <w:top w:val="nil"/>
          <w:left w:val="nil"/>
          <w:bottom w:val="nil"/>
          <w:right w:val="nil"/>
          <w:between w:val="nil"/>
        </w:pBdr>
        <w:spacing w:after="0" w:line="276" w:lineRule="auto"/>
        <w:ind w:firstLine="720"/>
        <w:jc w:val="center"/>
        <w:rPr>
          <w:sz w:val="20"/>
          <w:szCs w:val="20"/>
        </w:rPr>
      </w:pPr>
      <w:r>
        <w:rPr>
          <w:sz w:val="20"/>
          <w:szCs w:val="20"/>
        </w:rPr>
        <w:t xml:space="preserve">Fuente: Elaboración propia basado en </w:t>
      </w:r>
      <w:hyperlink r:id="rId18">
        <w:r>
          <w:rPr>
            <w:color w:val="1155CC"/>
            <w:sz w:val="20"/>
            <w:szCs w:val="20"/>
            <w:u w:val="single"/>
          </w:rPr>
          <w:t>https://staging-diy.haascnc.com/procedures/vmc-side-mount-tool-changer-cambox-motor-replacement</w:t>
        </w:r>
      </w:hyperlink>
      <w:r>
        <w:rPr>
          <w:sz w:val="20"/>
          <w:szCs w:val="20"/>
        </w:rPr>
        <w:t xml:space="preserve"> y </w:t>
      </w:r>
      <w:hyperlink r:id="rId19">
        <w:r>
          <w:rPr>
            <w:color w:val="1155CC"/>
            <w:sz w:val="20"/>
            <w:szCs w:val="20"/>
            <w:u w:val="single"/>
          </w:rPr>
          <w:t>https://www.haascnc.com/content/dam/haascnc/machines/vertical-mills/vf-series/gallery/IMG_6025.jpg/jcr:content/renditions/original.o</w:t>
        </w:r>
        <w:r>
          <w:rPr>
            <w:color w:val="1155CC"/>
            <w:sz w:val="20"/>
            <w:szCs w:val="20"/>
            <w:u w:val="single"/>
          </w:rPr>
          <w:t>riginal/image.jpg</w:t>
        </w:r>
      </w:hyperlink>
    </w:p>
    <w:p w14:paraId="4AB81987" w14:textId="77777777" w:rsidR="007F625F" w:rsidRDefault="007F625F">
      <w:pPr>
        <w:pBdr>
          <w:top w:val="nil"/>
          <w:left w:val="nil"/>
          <w:bottom w:val="nil"/>
          <w:right w:val="nil"/>
          <w:between w:val="nil"/>
        </w:pBdr>
        <w:spacing w:after="0" w:line="276" w:lineRule="auto"/>
        <w:jc w:val="both"/>
        <w:rPr>
          <w:sz w:val="24"/>
          <w:szCs w:val="24"/>
        </w:rPr>
      </w:pPr>
    </w:p>
    <w:p w14:paraId="13B82DA2" w14:textId="77777777" w:rsidR="007F625F" w:rsidRDefault="007F625F">
      <w:pPr>
        <w:pBdr>
          <w:top w:val="nil"/>
          <w:left w:val="nil"/>
          <w:bottom w:val="nil"/>
          <w:right w:val="nil"/>
          <w:between w:val="nil"/>
        </w:pBdr>
        <w:spacing w:after="0" w:line="276" w:lineRule="auto"/>
        <w:jc w:val="both"/>
        <w:rPr>
          <w:sz w:val="24"/>
          <w:szCs w:val="24"/>
        </w:rPr>
      </w:pPr>
    </w:p>
    <w:p w14:paraId="1BBB4E4F" w14:textId="77777777" w:rsidR="007F625F" w:rsidRDefault="00D1353F">
      <w:pPr>
        <w:pBdr>
          <w:top w:val="nil"/>
          <w:left w:val="nil"/>
          <w:bottom w:val="nil"/>
          <w:right w:val="nil"/>
          <w:between w:val="nil"/>
        </w:pBdr>
        <w:spacing w:after="0" w:line="276" w:lineRule="auto"/>
        <w:jc w:val="both"/>
        <w:rPr>
          <w:sz w:val="24"/>
          <w:szCs w:val="24"/>
        </w:rPr>
      </w:pPr>
      <w:r>
        <w:rPr>
          <w:sz w:val="24"/>
          <w:szCs w:val="24"/>
        </w:rPr>
        <w:t>Para instalar las herramientas en los alojamientos del almacén se utilizan sistemas normalizados:</w:t>
      </w:r>
    </w:p>
    <w:p w14:paraId="7BB7F7D9" w14:textId="77777777" w:rsidR="007F625F" w:rsidRDefault="007F625F">
      <w:pPr>
        <w:pBdr>
          <w:top w:val="nil"/>
          <w:left w:val="nil"/>
          <w:bottom w:val="nil"/>
          <w:right w:val="nil"/>
          <w:between w:val="nil"/>
        </w:pBdr>
        <w:spacing w:after="0" w:line="276" w:lineRule="auto"/>
        <w:jc w:val="both"/>
        <w:rPr>
          <w:sz w:val="24"/>
          <w:szCs w:val="24"/>
        </w:rPr>
      </w:pPr>
    </w:p>
    <w:p w14:paraId="5BAC4727" w14:textId="77777777" w:rsidR="007F625F" w:rsidRDefault="00D1353F">
      <w:pPr>
        <w:numPr>
          <w:ilvl w:val="0"/>
          <w:numId w:val="4"/>
        </w:numPr>
        <w:pBdr>
          <w:top w:val="nil"/>
          <w:left w:val="nil"/>
          <w:bottom w:val="nil"/>
          <w:right w:val="nil"/>
          <w:between w:val="nil"/>
        </w:pBdr>
        <w:spacing w:after="0" w:line="276" w:lineRule="auto"/>
        <w:jc w:val="both"/>
        <w:rPr>
          <w:sz w:val="24"/>
          <w:szCs w:val="24"/>
        </w:rPr>
      </w:pPr>
      <w:r>
        <w:rPr>
          <w:b/>
          <w:color w:val="88354D"/>
          <w:sz w:val="24"/>
          <w:szCs w:val="24"/>
        </w:rPr>
        <w:t>Portaherramientas de mango cónico tipo ISO:</w:t>
      </w:r>
      <w:r>
        <w:rPr>
          <w:color w:val="88354D"/>
          <w:sz w:val="24"/>
          <w:szCs w:val="24"/>
        </w:rPr>
        <w:t xml:space="preserve"> </w:t>
      </w:r>
      <w:r>
        <w:rPr>
          <w:sz w:val="24"/>
          <w:szCs w:val="24"/>
        </w:rPr>
        <w:t>DIN 69871</w:t>
      </w:r>
    </w:p>
    <w:p w14:paraId="7B327ECD" w14:textId="77777777" w:rsidR="007F625F" w:rsidRDefault="00D1353F">
      <w:pPr>
        <w:numPr>
          <w:ilvl w:val="0"/>
          <w:numId w:val="4"/>
        </w:numPr>
        <w:pBdr>
          <w:top w:val="nil"/>
          <w:left w:val="nil"/>
          <w:bottom w:val="nil"/>
          <w:right w:val="nil"/>
          <w:between w:val="nil"/>
        </w:pBdr>
        <w:spacing w:after="0" w:line="276" w:lineRule="auto"/>
        <w:jc w:val="both"/>
        <w:rPr>
          <w:sz w:val="24"/>
          <w:szCs w:val="24"/>
        </w:rPr>
      </w:pPr>
      <w:r>
        <w:rPr>
          <w:b/>
          <w:color w:val="88354D"/>
          <w:sz w:val="24"/>
          <w:szCs w:val="24"/>
        </w:rPr>
        <w:t>Portaherramientas de mango cónico tipo HSK:</w:t>
      </w:r>
      <w:r>
        <w:rPr>
          <w:color w:val="88354D"/>
          <w:sz w:val="24"/>
          <w:szCs w:val="24"/>
        </w:rPr>
        <w:t xml:space="preserve"> </w:t>
      </w:r>
      <w:r>
        <w:rPr>
          <w:sz w:val="24"/>
          <w:szCs w:val="24"/>
        </w:rPr>
        <w:t>DIN 69893</w:t>
      </w:r>
    </w:p>
    <w:p w14:paraId="5B37844B" w14:textId="77777777" w:rsidR="007F625F" w:rsidRDefault="007F625F">
      <w:pPr>
        <w:pBdr>
          <w:top w:val="nil"/>
          <w:left w:val="nil"/>
          <w:bottom w:val="nil"/>
          <w:right w:val="nil"/>
          <w:between w:val="nil"/>
        </w:pBdr>
        <w:spacing w:after="0" w:line="276" w:lineRule="auto"/>
        <w:ind w:left="928"/>
        <w:jc w:val="both"/>
        <w:rPr>
          <w:sz w:val="24"/>
          <w:szCs w:val="24"/>
        </w:rPr>
      </w:pPr>
    </w:p>
    <w:p w14:paraId="7BDB1AF7" w14:textId="77777777" w:rsidR="007F625F" w:rsidRDefault="00D1353F">
      <w:pPr>
        <w:pBdr>
          <w:top w:val="nil"/>
          <w:left w:val="nil"/>
          <w:bottom w:val="nil"/>
          <w:right w:val="nil"/>
          <w:between w:val="nil"/>
        </w:pBdr>
        <w:spacing w:after="0" w:line="276" w:lineRule="auto"/>
        <w:jc w:val="both"/>
        <w:rPr>
          <w:sz w:val="24"/>
          <w:szCs w:val="24"/>
        </w:rPr>
      </w:pPr>
      <w:r>
        <w:rPr>
          <w:sz w:val="24"/>
          <w:szCs w:val="24"/>
        </w:rPr>
        <w:t xml:space="preserve">El tamaño del portaherramientas se especifica de acuerdo al tamaño del cono, mientras mayor es el número, mayor es el tamaño del cono. El </w:t>
      </w:r>
      <w:r>
        <w:rPr>
          <w:b/>
          <w:color w:val="88354D"/>
          <w:sz w:val="24"/>
          <w:szCs w:val="24"/>
        </w:rPr>
        <w:t>montaje ISO</w:t>
      </w:r>
      <w:r>
        <w:rPr>
          <w:color w:val="88354D"/>
          <w:sz w:val="24"/>
          <w:szCs w:val="24"/>
        </w:rPr>
        <w:t xml:space="preserve"> </w:t>
      </w:r>
      <w:r>
        <w:rPr>
          <w:sz w:val="24"/>
          <w:szCs w:val="24"/>
        </w:rPr>
        <w:t xml:space="preserve">es actualmente el sistema más común. El </w:t>
      </w:r>
      <w:r>
        <w:rPr>
          <w:b/>
          <w:color w:val="88354D"/>
          <w:sz w:val="24"/>
          <w:szCs w:val="24"/>
        </w:rPr>
        <w:t>sistema HSK</w:t>
      </w:r>
      <w:r>
        <w:rPr>
          <w:color w:val="88354D"/>
          <w:sz w:val="24"/>
          <w:szCs w:val="24"/>
        </w:rPr>
        <w:t xml:space="preserve"> </w:t>
      </w:r>
      <w:r>
        <w:rPr>
          <w:sz w:val="24"/>
          <w:szCs w:val="24"/>
        </w:rPr>
        <w:t>otorga mayor fuerza de sujeción de la herramienta y es</w:t>
      </w:r>
      <w:r>
        <w:rPr>
          <w:sz w:val="24"/>
          <w:szCs w:val="24"/>
        </w:rPr>
        <w:t xml:space="preserve"> apropiado para mecanizado de alto rendimiento, a altas velocidades de corte y altas velocidades de avance.</w:t>
      </w:r>
    </w:p>
    <w:p w14:paraId="1FA68140" w14:textId="77777777" w:rsidR="007F625F" w:rsidRDefault="007F625F">
      <w:pPr>
        <w:spacing w:after="0" w:line="240" w:lineRule="auto"/>
        <w:jc w:val="both"/>
      </w:pPr>
    </w:p>
    <w:p w14:paraId="51B9301E" w14:textId="77777777" w:rsidR="007F625F" w:rsidRDefault="007F625F">
      <w:pPr>
        <w:spacing w:after="0" w:line="240" w:lineRule="auto"/>
        <w:jc w:val="both"/>
      </w:pPr>
    </w:p>
    <w:p w14:paraId="4877CDC2" w14:textId="77777777" w:rsidR="007F625F" w:rsidRDefault="007F625F">
      <w:pPr>
        <w:spacing w:after="0" w:line="240" w:lineRule="auto"/>
        <w:jc w:val="both"/>
      </w:pPr>
    </w:p>
    <w:p w14:paraId="371D63AB" w14:textId="77777777" w:rsidR="007F625F" w:rsidRDefault="007F625F">
      <w:pPr>
        <w:spacing w:after="0" w:line="240" w:lineRule="auto"/>
        <w:jc w:val="both"/>
      </w:pPr>
    </w:p>
    <w:p w14:paraId="7D8568F0" w14:textId="77777777" w:rsidR="007F625F" w:rsidRDefault="007F625F">
      <w:pPr>
        <w:spacing w:after="0" w:line="240" w:lineRule="auto"/>
        <w:jc w:val="both"/>
      </w:pPr>
    </w:p>
    <w:p w14:paraId="0217CCE2" w14:textId="77777777" w:rsidR="007F625F" w:rsidRDefault="007F625F">
      <w:pPr>
        <w:spacing w:after="0" w:line="240" w:lineRule="auto"/>
        <w:jc w:val="both"/>
      </w:pPr>
    </w:p>
    <w:p w14:paraId="661B99CB" w14:textId="77777777" w:rsidR="007F625F" w:rsidRDefault="007F625F">
      <w:pPr>
        <w:spacing w:after="0" w:line="240" w:lineRule="auto"/>
        <w:jc w:val="both"/>
      </w:pPr>
    </w:p>
    <w:p w14:paraId="4BE7FA95" w14:textId="77777777" w:rsidR="007F625F" w:rsidRDefault="00D1353F">
      <w:pPr>
        <w:pStyle w:val="Ttulo2"/>
      </w:pPr>
      <w:r>
        <w:rPr>
          <w:color w:val="808080"/>
        </w:rPr>
        <w:lastRenderedPageBreak/>
        <w:t xml:space="preserve">2.2. </w:t>
      </w:r>
      <w:r>
        <w:t>MEDICIÓN DE HERRAMIENTA</w:t>
      </w:r>
    </w:p>
    <w:p w14:paraId="1D84FDF3" w14:textId="77777777" w:rsidR="007F625F" w:rsidRDefault="00D1353F">
      <w:pPr>
        <w:spacing w:after="0" w:line="276" w:lineRule="auto"/>
        <w:jc w:val="both"/>
        <w:rPr>
          <w:sz w:val="24"/>
          <w:szCs w:val="24"/>
        </w:rPr>
      </w:pPr>
      <w:r>
        <w:rPr>
          <w:sz w:val="24"/>
          <w:szCs w:val="24"/>
        </w:rPr>
        <w:t>Cada vez que se incorpora una nueva herramienta en una máquina de control numérico, es necesario definir informa</w:t>
      </w:r>
      <w:r>
        <w:rPr>
          <w:sz w:val="24"/>
          <w:szCs w:val="24"/>
        </w:rPr>
        <w:t>ción sobre las características geométricas de la herramienta. Este conjunto de procedimientos es conocido como reglajes. Mediante el reglaje se establece el radio de la herramienta y su longitud con respecto al sistema de referencia de la máquina. Tanto en</w:t>
      </w:r>
      <w:r>
        <w:rPr>
          <w:sz w:val="24"/>
          <w:szCs w:val="24"/>
        </w:rPr>
        <w:t xml:space="preserve"> máquinas convencionales como en máquinas de control numérico, es posible realizar los reglajes de manera manual utilizando galgas o un elemento de referencia.</w:t>
      </w:r>
    </w:p>
    <w:p w14:paraId="120F0243" w14:textId="77777777" w:rsidR="007F625F" w:rsidRDefault="007F625F">
      <w:pPr>
        <w:spacing w:after="0" w:line="276" w:lineRule="auto"/>
        <w:jc w:val="both"/>
        <w:rPr>
          <w:sz w:val="24"/>
          <w:szCs w:val="24"/>
        </w:rPr>
      </w:pPr>
    </w:p>
    <w:p w14:paraId="64D6738B" w14:textId="77777777" w:rsidR="007F625F" w:rsidRDefault="00D1353F">
      <w:pPr>
        <w:spacing w:after="0" w:line="276" w:lineRule="auto"/>
        <w:jc w:val="both"/>
        <w:rPr>
          <w:sz w:val="24"/>
          <w:szCs w:val="24"/>
        </w:rPr>
      </w:pPr>
      <w:r>
        <w:rPr>
          <w:sz w:val="24"/>
          <w:szCs w:val="24"/>
        </w:rPr>
        <w:t xml:space="preserve">Actualmente existen dispositivos electrónicos que permiten automatizar la tarea de medición de </w:t>
      </w:r>
      <w:r>
        <w:rPr>
          <w:sz w:val="24"/>
          <w:szCs w:val="24"/>
        </w:rPr>
        <w:t xml:space="preserve">la herramienta. Estos dispositivos interactúan con el control de la máquina herramienta mediante un dispositivo intermedio, por lo que su operación se integra como cualquier otro programa de la máquina CNC. Estos dispositivos se instalan al interior de la </w:t>
      </w:r>
      <w:r>
        <w:rPr>
          <w:sz w:val="24"/>
          <w:szCs w:val="24"/>
        </w:rPr>
        <w:t>máquina herramienta y mantienen su ubicación durante todas las operaciones de mecanizado que se realicen.</w:t>
      </w:r>
    </w:p>
    <w:p w14:paraId="121B85F9" w14:textId="77777777" w:rsidR="007F625F" w:rsidRDefault="007F625F">
      <w:pPr>
        <w:spacing w:after="0" w:line="276" w:lineRule="auto"/>
        <w:jc w:val="both"/>
        <w:rPr>
          <w:sz w:val="24"/>
          <w:szCs w:val="24"/>
        </w:rPr>
      </w:pPr>
    </w:p>
    <w:p w14:paraId="44EF5934" w14:textId="77777777" w:rsidR="007F625F" w:rsidRDefault="00D1353F">
      <w:pPr>
        <w:spacing w:after="0" w:line="276" w:lineRule="auto"/>
        <w:jc w:val="both"/>
        <w:rPr>
          <w:sz w:val="24"/>
          <w:szCs w:val="24"/>
        </w:rPr>
      </w:pPr>
      <w:r>
        <w:rPr>
          <w:sz w:val="24"/>
          <w:szCs w:val="24"/>
        </w:rPr>
        <w:t>Los dispositivos de medición de la herramienta se clasifican en dispositivos por contacto y sin contacto. Los dispositivos con contacto, requieren un contacto físico con la herramienta para determinar sus características geométricas. Por otra parte, los di</w:t>
      </w:r>
      <w:r>
        <w:rPr>
          <w:sz w:val="24"/>
          <w:szCs w:val="24"/>
        </w:rPr>
        <w:t>spositivos sin contacto utilizan tecnología láser para determinar las dimensiones de la herramienta. En la Figura 5 se muestra un dispositivo con contacto y en la Figura 6 un dispositivo sin contacto.</w:t>
      </w:r>
    </w:p>
    <w:p w14:paraId="2D3DFF20" w14:textId="77777777" w:rsidR="007F625F" w:rsidRDefault="007F625F">
      <w:pPr>
        <w:spacing w:after="0" w:line="276" w:lineRule="auto"/>
        <w:jc w:val="both"/>
        <w:rPr>
          <w:sz w:val="24"/>
          <w:szCs w:val="24"/>
        </w:rPr>
      </w:pPr>
    </w:p>
    <w:p w14:paraId="3E71434B" w14:textId="77777777" w:rsidR="007F625F" w:rsidRDefault="00D1353F">
      <w:pPr>
        <w:spacing w:after="0" w:line="276" w:lineRule="auto"/>
        <w:ind w:firstLine="720"/>
        <w:jc w:val="center"/>
        <w:rPr>
          <w:b/>
          <w:color w:val="88354D"/>
          <w:sz w:val="24"/>
          <w:szCs w:val="24"/>
        </w:rPr>
      </w:pPr>
      <w:r>
        <w:rPr>
          <w:b/>
          <w:color w:val="88354D"/>
          <w:sz w:val="24"/>
          <w:szCs w:val="24"/>
        </w:rPr>
        <w:t xml:space="preserve">Fig. 5. Dispositivo de medición de la herramienta con </w:t>
      </w:r>
      <w:r>
        <w:rPr>
          <w:b/>
          <w:color w:val="88354D"/>
          <w:sz w:val="24"/>
          <w:szCs w:val="24"/>
        </w:rPr>
        <w:t>contacto</w:t>
      </w:r>
      <w:r>
        <w:rPr>
          <w:noProof/>
        </w:rPr>
        <w:drawing>
          <wp:anchor distT="0" distB="0" distL="114300" distR="114300" simplePos="0" relativeHeight="251658240" behindDoc="0" locked="0" layoutInCell="1" hidden="0" allowOverlap="1" wp14:anchorId="5EB4181A" wp14:editId="3E0D91E2">
            <wp:simplePos x="0" y="0"/>
            <wp:positionH relativeFrom="column">
              <wp:posOffset>1861185</wp:posOffset>
            </wp:positionH>
            <wp:positionV relativeFrom="paragraph">
              <wp:posOffset>301625</wp:posOffset>
            </wp:positionV>
            <wp:extent cx="1790700" cy="2176780"/>
            <wp:effectExtent l="0" t="0" r="0" b="0"/>
            <wp:wrapTopAndBottom distT="0" distB="0"/>
            <wp:docPr id="26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1790700" cy="2176780"/>
                    </a:xfrm>
                    <a:prstGeom prst="rect">
                      <a:avLst/>
                    </a:prstGeom>
                    <a:ln/>
                  </pic:spPr>
                </pic:pic>
              </a:graphicData>
            </a:graphic>
          </wp:anchor>
        </w:drawing>
      </w:r>
    </w:p>
    <w:p w14:paraId="1A2F77D4" w14:textId="77777777" w:rsidR="007F625F" w:rsidRDefault="00D1353F">
      <w:pPr>
        <w:spacing w:after="0" w:line="276" w:lineRule="auto"/>
        <w:rPr>
          <w:sz w:val="20"/>
          <w:szCs w:val="20"/>
        </w:rPr>
      </w:pPr>
      <w:r>
        <w:rPr>
          <w:sz w:val="20"/>
          <w:szCs w:val="20"/>
        </w:rPr>
        <w:t xml:space="preserve">Fuente: </w:t>
      </w:r>
      <w:hyperlink r:id="rId21">
        <w:r>
          <w:rPr>
            <w:color w:val="1155CC"/>
            <w:sz w:val="20"/>
            <w:szCs w:val="20"/>
            <w:u w:val="single"/>
          </w:rPr>
          <w:t>https://www.renishaw.es/media/thumbnails/320wide/a4b0e94b037943038e3c9059abcd1e0d.jpg</w:t>
        </w:r>
      </w:hyperlink>
    </w:p>
    <w:p w14:paraId="2A14C2DA" w14:textId="77777777" w:rsidR="007F625F" w:rsidRDefault="007F625F">
      <w:pPr>
        <w:spacing w:after="0" w:line="276" w:lineRule="auto"/>
        <w:ind w:firstLine="720"/>
        <w:jc w:val="both"/>
        <w:rPr>
          <w:sz w:val="24"/>
          <w:szCs w:val="24"/>
        </w:rPr>
      </w:pPr>
    </w:p>
    <w:p w14:paraId="7983FFEE" w14:textId="77777777" w:rsidR="007F625F" w:rsidRDefault="007F625F">
      <w:pPr>
        <w:spacing w:after="0" w:line="276" w:lineRule="auto"/>
        <w:ind w:firstLine="720"/>
        <w:jc w:val="both"/>
        <w:rPr>
          <w:sz w:val="24"/>
          <w:szCs w:val="24"/>
        </w:rPr>
      </w:pPr>
    </w:p>
    <w:p w14:paraId="57FE4C63" w14:textId="77777777" w:rsidR="007F625F" w:rsidRDefault="00D1353F">
      <w:pPr>
        <w:spacing w:after="0" w:line="276" w:lineRule="auto"/>
        <w:ind w:firstLine="720"/>
        <w:jc w:val="center"/>
        <w:rPr>
          <w:b/>
          <w:color w:val="88354D"/>
          <w:sz w:val="24"/>
          <w:szCs w:val="24"/>
        </w:rPr>
      </w:pPr>
      <w:r>
        <w:rPr>
          <w:b/>
          <w:color w:val="88354D"/>
          <w:sz w:val="24"/>
          <w:szCs w:val="24"/>
        </w:rPr>
        <w:lastRenderedPageBreak/>
        <w:t>Fig. 6. Dispositivo de medición de la herrami</w:t>
      </w:r>
      <w:r>
        <w:rPr>
          <w:b/>
          <w:color w:val="88354D"/>
          <w:sz w:val="24"/>
          <w:szCs w:val="24"/>
        </w:rPr>
        <w:t>enta sin contacto</w:t>
      </w:r>
    </w:p>
    <w:p w14:paraId="51C566C7" w14:textId="77777777" w:rsidR="007F625F" w:rsidRDefault="007F625F">
      <w:pPr>
        <w:spacing w:after="0" w:line="276" w:lineRule="auto"/>
        <w:ind w:firstLine="720"/>
        <w:jc w:val="both"/>
        <w:rPr>
          <w:sz w:val="24"/>
          <w:szCs w:val="24"/>
        </w:rPr>
      </w:pPr>
    </w:p>
    <w:p w14:paraId="1D04C0F4" w14:textId="77777777" w:rsidR="007F625F" w:rsidRDefault="00D1353F">
      <w:pPr>
        <w:spacing w:after="0" w:line="276" w:lineRule="auto"/>
        <w:ind w:firstLine="720"/>
        <w:jc w:val="center"/>
        <w:rPr>
          <w:sz w:val="24"/>
          <w:szCs w:val="24"/>
        </w:rPr>
      </w:pPr>
      <w:r>
        <w:rPr>
          <w:noProof/>
          <w:sz w:val="24"/>
          <w:szCs w:val="24"/>
        </w:rPr>
        <w:drawing>
          <wp:inline distT="114300" distB="114300" distL="114300" distR="114300" wp14:anchorId="29A26F48" wp14:editId="5793F160">
            <wp:extent cx="3934778" cy="2104338"/>
            <wp:effectExtent l="0" t="0" r="0" b="0"/>
            <wp:docPr id="25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3934778" cy="2104338"/>
                    </a:xfrm>
                    <a:prstGeom prst="rect">
                      <a:avLst/>
                    </a:prstGeom>
                    <a:ln/>
                  </pic:spPr>
                </pic:pic>
              </a:graphicData>
            </a:graphic>
          </wp:inline>
        </w:drawing>
      </w:r>
    </w:p>
    <w:p w14:paraId="5A6B1041" w14:textId="77777777" w:rsidR="007F625F" w:rsidRDefault="00D1353F">
      <w:pPr>
        <w:spacing w:after="0" w:line="276" w:lineRule="auto"/>
        <w:ind w:firstLine="720"/>
        <w:jc w:val="center"/>
        <w:rPr>
          <w:sz w:val="20"/>
          <w:szCs w:val="20"/>
        </w:rPr>
      </w:pPr>
      <w:r>
        <w:rPr>
          <w:sz w:val="20"/>
          <w:szCs w:val="20"/>
        </w:rPr>
        <w:t xml:space="preserve">Fuente: </w:t>
      </w:r>
      <w:hyperlink r:id="rId23">
        <w:r>
          <w:rPr>
            <w:color w:val="1155CC"/>
            <w:sz w:val="20"/>
            <w:szCs w:val="20"/>
            <w:u w:val="single"/>
          </w:rPr>
          <w:t>https://www.hexagonm</w:t>
        </w:r>
        <w:r>
          <w:rPr>
            <w:color w:val="1155CC"/>
            <w:sz w:val="20"/>
            <w:szCs w:val="20"/>
            <w:u w:val="single"/>
          </w:rPr>
          <w:t>i.com/-/media/Images/Hexagon/Hexagon%20MI/Products/Machine%20Tool%20Probes/Laser%20Tool%20Setters/LTS3565M.ashx?h=428&amp;w=800&amp;la=en&amp;hash=552334E39FA5C44FE8E8423D5AF7099F</w:t>
        </w:r>
      </w:hyperlink>
    </w:p>
    <w:p w14:paraId="585B6F9E" w14:textId="77777777" w:rsidR="007F625F" w:rsidRDefault="007F625F">
      <w:pPr>
        <w:spacing w:after="0" w:line="276" w:lineRule="auto"/>
        <w:jc w:val="both"/>
        <w:rPr>
          <w:sz w:val="24"/>
          <w:szCs w:val="24"/>
        </w:rPr>
      </w:pPr>
    </w:p>
    <w:p w14:paraId="46D5F0B7" w14:textId="77777777" w:rsidR="007F625F" w:rsidRDefault="00D1353F">
      <w:pPr>
        <w:pStyle w:val="Ttulo2"/>
      </w:pPr>
      <w:r>
        <w:t xml:space="preserve">2.2.1 </w:t>
      </w:r>
      <w:r>
        <w:rPr>
          <w:color w:val="000000"/>
        </w:rPr>
        <w:t>Dispositivos con contacto</w:t>
      </w:r>
    </w:p>
    <w:p w14:paraId="18808109" w14:textId="77777777" w:rsidR="007F625F" w:rsidRDefault="007F625F">
      <w:pPr>
        <w:spacing w:after="0" w:line="276" w:lineRule="auto"/>
        <w:jc w:val="both"/>
        <w:rPr>
          <w:sz w:val="24"/>
          <w:szCs w:val="24"/>
        </w:rPr>
      </w:pPr>
    </w:p>
    <w:p w14:paraId="14E306F8" w14:textId="77777777" w:rsidR="007F625F" w:rsidRDefault="00D1353F">
      <w:pPr>
        <w:spacing w:after="0" w:line="276" w:lineRule="auto"/>
        <w:jc w:val="both"/>
        <w:rPr>
          <w:sz w:val="24"/>
          <w:szCs w:val="24"/>
        </w:rPr>
      </w:pPr>
      <w:r>
        <w:rPr>
          <w:sz w:val="24"/>
          <w:szCs w:val="24"/>
        </w:rPr>
        <w:t>Son los dispositivos más ampliamente utilizados, debid</w:t>
      </w:r>
      <w:r>
        <w:rPr>
          <w:sz w:val="24"/>
          <w:szCs w:val="24"/>
        </w:rPr>
        <w:t>o a que ofrecen una buena precisión en sus mediciones y permiten realizar medidas en un amplio rango de diámetros de herramientas. Aunque la medición se hace con contacto, la transmisión de la información se hace por diversos medios, como, por ejemplo, por</w:t>
      </w:r>
      <w:r>
        <w:rPr>
          <w:sz w:val="24"/>
          <w:szCs w:val="24"/>
        </w:rPr>
        <w:t xml:space="preserve"> cable, emisión de ondas de radio o medios ópticos.</w:t>
      </w:r>
    </w:p>
    <w:p w14:paraId="648F239F" w14:textId="77777777" w:rsidR="007F625F" w:rsidRDefault="007F625F">
      <w:pPr>
        <w:spacing w:after="0" w:line="276" w:lineRule="auto"/>
        <w:jc w:val="both"/>
        <w:rPr>
          <w:sz w:val="24"/>
          <w:szCs w:val="24"/>
        </w:rPr>
      </w:pPr>
    </w:p>
    <w:p w14:paraId="62566832" w14:textId="77777777" w:rsidR="007F625F" w:rsidRDefault="007F625F">
      <w:pPr>
        <w:spacing w:after="0" w:line="276" w:lineRule="auto"/>
        <w:jc w:val="both"/>
        <w:rPr>
          <w:sz w:val="24"/>
          <w:szCs w:val="24"/>
        </w:rPr>
      </w:pPr>
    </w:p>
    <w:p w14:paraId="27E83369" w14:textId="77777777" w:rsidR="007F625F" w:rsidRDefault="007F625F">
      <w:pPr>
        <w:spacing w:after="0" w:line="276" w:lineRule="auto"/>
        <w:jc w:val="both"/>
        <w:rPr>
          <w:sz w:val="24"/>
          <w:szCs w:val="24"/>
        </w:rPr>
      </w:pPr>
    </w:p>
    <w:p w14:paraId="1209168B" w14:textId="77777777" w:rsidR="007F625F" w:rsidRDefault="007F625F">
      <w:pPr>
        <w:spacing w:after="0" w:line="276" w:lineRule="auto"/>
        <w:jc w:val="both"/>
        <w:rPr>
          <w:sz w:val="24"/>
          <w:szCs w:val="24"/>
        </w:rPr>
      </w:pPr>
    </w:p>
    <w:p w14:paraId="01B28C58" w14:textId="77777777" w:rsidR="007F625F" w:rsidRDefault="007F625F">
      <w:pPr>
        <w:spacing w:after="0" w:line="276" w:lineRule="auto"/>
        <w:jc w:val="both"/>
        <w:rPr>
          <w:sz w:val="24"/>
          <w:szCs w:val="24"/>
        </w:rPr>
      </w:pPr>
    </w:p>
    <w:p w14:paraId="39BEC823" w14:textId="77777777" w:rsidR="007F625F" w:rsidRDefault="007F625F">
      <w:pPr>
        <w:spacing w:after="0" w:line="276" w:lineRule="auto"/>
        <w:jc w:val="both"/>
        <w:rPr>
          <w:sz w:val="24"/>
          <w:szCs w:val="24"/>
        </w:rPr>
      </w:pPr>
    </w:p>
    <w:p w14:paraId="6710BB16" w14:textId="77777777" w:rsidR="007F625F" w:rsidRDefault="007F625F">
      <w:pPr>
        <w:spacing w:after="0" w:line="276" w:lineRule="auto"/>
        <w:jc w:val="both"/>
        <w:rPr>
          <w:sz w:val="24"/>
          <w:szCs w:val="24"/>
        </w:rPr>
      </w:pPr>
    </w:p>
    <w:p w14:paraId="07E619B5" w14:textId="77777777" w:rsidR="007F625F" w:rsidRDefault="007F625F">
      <w:pPr>
        <w:spacing w:after="0" w:line="276" w:lineRule="auto"/>
        <w:jc w:val="both"/>
        <w:rPr>
          <w:sz w:val="24"/>
          <w:szCs w:val="24"/>
        </w:rPr>
      </w:pPr>
    </w:p>
    <w:p w14:paraId="2174D8A6" w14:textId="77777777" w:rsidR="007F625F" w:rsidRDefault="007F625F">
      <w:pPr>
        <w:spacing w:after="0" w:line="276" w:lineRule="auto"/>
        <w:jc w:val="both"/>
        <w:rPr>
          <w:sz w:val="24"/>
          <w:szCs w:val="24"/>
        </w:rPr>
      </w:pPr>
    </w:p>
    <w:p w14:paraId="1AA80C02" w14:textId="77777777" w:rsidR="007F625F" w:rsidRDefault="007F625F">
      <w:pPr>
        <w:spacing w:after="0" w:line="276" w:lineRule="auto"/>
        <w:jc w:val="both"/>
        <w:rPr>
          <w:sz w:val="24"/>
          <w:szCs w:val="24"/>
        </w:rPr>
      </w:pPr>
    </w:p>
    <w:p w14:paraId="3BE168F1" w14:textId="77777777" w:rsidR="007F625F" w:rsidRDefault="00D1353F">
      <w:pPr>
        <w:pStyle w:val="Ttulo2"/>
        <w:rPr>
          <w:color w:val="000000"/>
        </w:rPr>
      </w:pPr>
      <w:r>
        <w:lastRenderedPageBreak/>
        <w:t xml:space="preserve">2.2.2 </w:t>
      </w:r>
      <w:r>
        <w:rPr>
          <w:color w:val="000000"/>
        </w:rPr>
        <w:t>Dispositivos sin contacto</w:t>
      </w:r>
    </w:p>
    <w:p w14:paraId="5183B294" w14:textId="77777777" w:rsidR="007F625F" w:rsidRDefault="007F625F">
      <w:pPr>
        <w:spacing w:after="0" w:line="276" w:lineRule="auto"/>
        <w:jc w:val="both"/>
        <w:rPr>
          <w:sz w:val="24"/>
          <w:szCs w:val="24"/>
        </w:rPr>
      </w:pPr>
    </w:p>
    <w:p w14:paraId="4466A71D" w14:textId="77777777" w:rsidR="007F625F" w:rsidRDefault="00D1353F">
      <w:pPr>
        <w:spacing w:after="0" w:line="276" w:lineRule="auto"/>
        <w:jc w:val="both"/>
        <w:rPr>
          <w:sz w:val="24"/>
          <w:szCs w:val="24"/>
        </w:rPr>
      </w:pPr>
      <w:r>
        <w:rPr>
          <w:sz w:val="24"/>
          <w:szCs w:val="24"/>
        </w:rPr>
        <w:t>Son dispositivos que miden utilizando láser, su principal ventaja además de que no requiere contacto con la pieza es que tienen una precisión muy alta y permiten medir diámetros de herramienta por debajo de 1 mm.</w:t>
      </w:r>
    </w:p>
    <w:p w14:paraId="3125EB16" w14:textId="77777777" w:rsidR="007F625F" w:rsidRDefault="007F625F">
      <w:pPr>
        <w:spacing w:after="0" w:line="276" w:lineRule="auto"/>
        <w:jc w:val="both"/>
        <w:rPr>
          <w:sz w:val="24"/>
          <w:szCs w:val="24"/>
        </w:rPr>
      </w:pPr>
    </w:p>
    <w:p w14:paraId="16B885E2" w14:textId="77777777" w:rsidR="007F625F" w:rsidRDefault="00D1353F">
      <w:pPr>
        <w:spacing w:after="0" w:line="276" w:lineRule="auto"/>
        <w:jc w:val="both"/>
        <w:rPr>
          <w:sz w:val="24"/>
          <w:szCs w:val="24"/>
        </w:rPr>
      </w:pPr>
      <w:r>
        <w:rPr>
          <w:sz w:val="24"/>
          <w:szCs w:val="24"/>
        </w:rPr>
        <w:t>Independientemente del tipo de dispositivo</w:t>
      </w:r>
      <w:r>
        <w:rPr>
          <w:sz w:val="24"/>
          <w:szCs w:val="24"/>
        </w:rPr>
        <w:t>, el procedimiento para medir la herramienta requiere una serie de pasos, los cuales consideran que la herramienta ya ha sido cargada en la máquina.</w:t>
      </w:r>
    </w:p>
    <w:p w14:paraId="3FF4EF3E" w14:textId="77777777" w:rsidR="007F625F" w:rsidRDefault="007F625F">
      <w:pPr>
        <w:spacing w:after="0" w:line="276" w:lineRule="auto"/>
        <w:ind w:firstLine="720"/>
        <w:jc w:val="both"/>
        <w:rPr>
          <w:sz w:val="24"/>
          <w:szCs w:val="24"/>
        </w:rPr>
      </w:pPr>
    </w:p>
    <w:p w14:paraId="328AE395" w14:textId="77777777" w:rsidR="007F625F" w:rsidRDefault="00D1353F">
      <w:pPr>
        <w:numPr>
          <w:ilvl w:val="0"/>
          <w:numId w:val="1"/>
        </w:numPr>
        <w:pBdr>
          <w:top w:val="nil"/>
          <w:left w:val="nil"/>
          <w:bottom w:val="nil"/>
          <w:right w:val="nil"/>
          <w:between w:val="nil"/>
        </w:pBdr>
        <w:spacing w:after="0" w:line="276" w:lineRule="auto"/>
        <w:jc w:val="both"/>
        <w:rPr>
          <w:color w:val="000000"/>
          <w:sz w:val="24"/>
          <w:szCs w:val="24"/>
        </w:rPr>
      </w:pPr>
      <w:r>
        <w:rPr>
          <w:color w:val="000000"/>
          <w:sz w:val="24"/>
          <w:szCs w:val="24"/>
        </w:rPr>
        <w:t>Identificar el nombre y posición de la herramienta en el carrusel de herramientas.</w:t>
      </w:r>
    </w:p>
    <w:p w14:paraId="15499E9A" w14:textId="77777777" w:rsidR="007F625F" w:rsidRDefault="00D1353F">
      <w:pPr>
        <w:numPr>
          <w:ilvl w:val="0"/>
          <w:numId w:val="1"/>
        </w:numPr>
        <w:pBdr>
          <w:top w:val="nil"/>
          <w:left w:val="nil"/>
          <w:bottom w:val="nil"/>
          <w:right w:val="nil"/>
          <w:between w:val="nil"/>
        </w:pBdr>
        <w:spacing w:after="0" w:line="276" w:lineRule="auto"/>
        <w:jc w:val="both"/>
        <w:rPr>
          <w:color w:val="000000"/>
          <w:sz w:val="24"/>
          <w:szCs w:val="24"/>
        </w:rPr>
      </w:pPr>
      <w:r>
        <w:rPr>
          <w:color w:val="000000"/>
          <w:sz w:val="24"/>
          <w:szCs w:val="24"/>
        </w:rPr>
        <w:t>Modificar el programa d</w:t>
      </w:r>
      <w:r>
        <w:rPr>
          <w:color w:val="000000"/>
          <w:sz w:val="24"/>
          <w:szCs w:val="24"/>
        </w:rPr>
        <w:t>el ciclo de medición, indicando la herramienta que se requiere medir e indicando un largo aproximado y diámetro nominal de la herramienta.</w:t>
      </w:r>
    </w:p>
    <w:p w14:paraId="44563AC2" w14:textId="77777777" w:rsidR="007F625F" w:rsidRDefault="00D1353F">
      <w:pPr>
        <w:numPr>
          <w:ilvl w:val="0"/>
          <w:numId w:val="1"/>
        </w:numPr>
        <w:pBdr>
          <w:top w:val="nil"/>
          <w:left w:val="nil"/>
          <w:bottom w:val="nil"/>
          <w:right w:val="nil"/>
          <w:between w:val="nil"/>
        </w:pBdr>
        <w:spacing w:after="0" w:line="276" w:lineRule="auto"/>
        <w:jc w:val="both"/>
        <w:rPr>
          <w:color w:val="000000"/>
          <w:sz w:val="24"/>
          <w:szCs w:val="24"/>
        </w:rPr>
      </w:pPr>
      <w:r>
        <w:rPr>
          <w:color w:val="000000"/>
          <w:sz w:val="24"/>
          <w:szCs w:val="24"/>
        </w:rPr>
        <w:t>Ejecutar el programa de medición.</w:t>
      </w:r>
    </w:p>
    <w:p w14:paraId="3B1902E3" w14:textId="77777777" w:rsidR="007F625F" w:rsidRDefault="00D1353F">
      <w:pPr>
        <w:numPr>
          <w:ilvl w:val="0"/>
          <w:numId w:val="1"/>
        </w:numPr>
        <w:pBdr>
          <w:top w:val="nil"/>
          <w:left w:val="nil"/>
          <w:bottom w:val="nil"/>
          <w:right w:val="nil"/>
          <w:between w:val="nil"/>
        </w:pBdr>
        <w:spacing w:after="0" w:line="276" w:lineRule="auto"/>
        <w:jc w:val="both"/>
        <w:rPr>
          <w:color w:val="000000"/>
          <w:sz w:val="24"/>
          <w:szCs w:val="24"/>
        </w:rPr>
      </w:pPr>
      <w:r>
        <w:rPr>
          <w:color w:val="000000"/>
          <w:sz w:val="24"/>
          <w:szCs w:val="24"/>
        </w:rPr>
        <w:t xml:space="preserve">Comprobar los valores entregados por el dispositivo, comparándolos con el diámetro </w:t>
      </w:r>
      <w:r>
        <w:rPr>
          <w:color w:val="000000"/>
          <w:sz w:val="24"/>
          <w:szCs w:val="24"/>
        </w:rPr>
        <w:t>nominal de la herramienta y su largo aproximado.</w:t>
      </w:r>
    </w:p>
    <w:p w14:paraId="49909335" w14:textId="77777777" w:rsidR="007F625F" w:rsidRDefault="007F625F">
      <w:pPr>
        <w:spacing w:after="0" w:line="276" w:lineRule="auto"/>
        <w:ind w:firstLine="720"/>
        <w:jc w:val="both"/>
        <w:rPr>
          <w:sz w:val="24"/>
          <w:szCs w:val="24"/>
        </w:rPr>
      </w:pPr>
    </w:p>
    <w:p w14:paraId="4A6C42CD" w14:textId="77777777" w:rsidR="007F625F" w:rsidRDefault="00D1353F">
      <w:pPr>
        <w:spacing w:after="0" w:line="276" w:lineRule="auto"/>
        <w:jc w:val="both"/>
        <w:rPr>
          <w:sz w:val="24"/>
          <w:szCs w:val="24"/>
        </w:rPr>
      </w:pPr>
      <w:r>
        <w:rPr>
          <w:sz w:val="24"/>
          <w:szCs w:val="24"/>
        </w:rPr>
        <w:t xml:space="preserve">En el siguiente </w:t>
      </w:r>
      <w:hyperlink r:id="rId24">
        <w:r>
          <w:rPr>
            <w:b/>
            <w:color w:val="88354D"/>
            <w:sz w:val="24"/>
            <w:szCs w:val="24"/>
            <w:u w:val="single"/>
          </w:rPr>
          <w:t>video</w:t>
        </w:r>
      </w:hyperlink>
      <w:r>
        <w:rPr>
          <w:sz w:val="24"/>
          <w:szCs w:val="24"/>
        </w:rPr>
        <w:t xml:space="preserve"> puede verse el proceso de medición de la herramienta con un dispositivo automatizado co</w:t>
      </w:r>
      <w:r>
        <w:rPr>
          <w:sz w:val="24"/>
          <w:szCs w:val="24"/>
        </w:rPr>
        <w:t xml:space="preserve">n contacto. En el segundo </w:t>
      </w:r>
      <w:hyperlink r:id="rId25">
        <w:r>
          <w:rPr>
            <w:b/>
            <w:color w:val="88354D"/>
            <w:sz w:val="24"/>
            <w:szCs w:val="24"/>
            <w:u w:val="single"/>
          </w:rPr>
          <w:t>video</w:t>
        </w:r>
      </w:hyperlink>
      <w:r>
        <w:rPr>
          <w:sz w:val="24"/>
          <w:szCs w:val="24"/>
        </w:rPr>
        <w:t xml:space="preserve"> se ve el procedimiento para dispositivos sin contacto.</w:t>
      </w:r>
    </w:p>
    <w:p w14:paraId="364B978D" w14:textId="77777777" w:rsidR="007F625F" w:rsidRDefault="007F625F">
      <w:pPr>
        <w:spacing w:after="0" w:line="276" w:lineRule="auto"/>
        <w:jc w:val="both"/>
        <w:rPr>
          <w:sz w:val="24"/>
          <w:szCs w:val="24"/>
        </w:rPr>
      </w:pPr>
    </w:p>
    <w:p w14:paraId="0D01D757" w14:textId="77777777" w:rsidR="007F625F" w:rsidRDefault="00D1353F">
      <w:pPr>
        <w:spacing w:after="0" w:line="276" w:lineRule="auto"/>
        <w:jc w:val="both"/>
        <w:rPr>
          <w:sz w:val="24"/>
          <w:szCs w:val="24"/>
        </w:rPr>
      </w:pPr>
      <w:r>
        <w:rPr>
          <w:sz w:val="24"/>
          <w:szCs w:val="24"/>
        </w:rPr>
        <w:t>La automatización de la medición de la herramienta tiene diversas ventajas, entre ell</w:t>
      </w:r>
      <w:r>
        <w:rPr>
          <w:sz w:val="24"/>
          <w:szCs w:val="24"/>
        </w:rPr>
        <w:t>as se encuentran: incremento de la seguridad del operador, disminución del tiempo de preparación y mejora en la precisión de la medida.</w:t>
      </w:r>
    </w:p>
    <w:p w14:paraId="1AAED34A" w14:textId="77777777" w:rsidR="007F625F" w:rsidRDefault="007F625F">
      <w:pPr>
        <w:spacing w:after="0" w:line="276" w:lineRule="auto"/>
        <w:ind w:firstLine="720"/>
        <w:jc w:val="both"/>
        <w:rPr>
          <w:sz w:val="24"/>
          <w:szCs w:val="24"/>
        </w:rPr>
      </w:pPr>
    </w:p>
    <w:p w14:paraId="3FEC7794" w14:textId="77777777" w:rsidR="007F625F" w:rsidRDefault="00D1353F">
      <w:pPr>
        <w:numPr>
          <w:ilvl w:val="0"/>
          <w:numId w:val="5"/>
        </w:numPr>
        <w:spacing w:after="0" w:line="276" w:lineRule="auto"/>
        <w:jc w:val="both"/>
        <w:rPr>
          <w:sz w:val="24"/>
          <w:szCs w:val="24"/>
        </w:rPr>
      </w:pPr>
      <w:r>
        <w:rPr>
          <w:b/>
          <w:color w:val="88354D"/>
          <w:sz w:val="24"/>
          <w:szCs w:val="24"/>
        </w:rPr>
        <w:t>Incremento en la seguridad del operador:</w:t>
      </w:r>
      <w:r>
        <w:rPr>
          <w:color w:val="88354D"/>
          <w:sz w:val="24"/>
          <w:szCs w:val="24"/>
        </w:rPr>
        <w:t xml:space="preserve"> </w:t>
      </w:r>
      <w:r>
        <w:rPr>
          <w:sz w:val="24"/>
          <w:szCs w:val="24"/>
        </w:rPr>
        <w:t>Un reglaje manual requiere que el operario observe con atención e introduzca e</w:t>
      </w:r>
      <w:r>
        <w:rPr>
          <w:sz w:val="24"/>
          <w:szCs w:val="24"/>
        </w:rPr>
        <w:t>lementos auxiliares en la máquina durante el proceso de reglaje. En el caso automatizado, sólo se requiere que opere la máquina como lo haría con cualquier otro programa.</w:t>
      </w:r>
    </w:p>
    <w:p w14:paraId="6DB43D5B" w14:textId="77777777" w:rsidR="007F625F" w:rsidRDefault="007F625F">
      <w:pPr>
        <w:spacing w:after="0" w:line="276" w:lineRule="auto"/>
        <w:ind w:left="786"/>
        <w:jc w:val="both"/>
        <w:rPr>
          <w:b/>
          <w:color w:val="88354D"/>
          <w:sz w:val="24"/>
          <w:szCs w:val="24"/>
        </w:rPr>
      </w:pPr>
    </w:p>
    <w:p w14:paraId="36A2CF09" w14:textId="77777777" w:rsidR="007F625F" w:rsidRDefault="007F625F">
      <w:pPr>
        <w:spacing w:after="0" w:line="276" w:lineRule="auto"/>
        <w:ind w:left="786"/>
        <w:jc w:val="both"/>
        <w:rPr>
          <w:b/>
          <w:color w:val="88354D"/>
          <w:sz w:val="24"/>
          <w:szCs w:val="24"/>
        </w:rPr>
      </w:pPr>
    </w:p>
    <w:p w14:paraId="1EED533B" w14:textId="77777777" w:rsidR="007F625F" w:rsidRDefault="007F625F">
      <w:pPr>
        <w:spacing w:after="0" w:line="276" w:lineRule="auto"/>
        <w:ind w:left="786"/>
        <w:jc w:val="both"/>
        <w:rPr>
          <w:b/>
          <w:color w:val="88354D"/>
          <w:sz w:val="24"/>
          <w:szCs w:val="24"/>
        </w:rPr>
      </w:pPr>
    </w:p>
    <w:p w14:paraId="119EB270" w14:textId="77777777" w:rsidR="007F625F" w:rsidRDefault="007F625F">
      <w:pPr>
        <w:spacing w:after="0" w:line="276" w:lineRule="auto"/>
        <w:ind w:left="786"/>
        <w:jc w:val="both"/>
        <w:rPr>
          <w:sz w:val="24"/>
          <w:szCs w:val="24"/>
        </w:rPr>
      </w:pPr>
    </w:p>
    <w:p w14:paraId="1030286A" w14:textId="77777777" w:rsidR="007F625F" w:rsidRDefault="00D1353F">
      <w:pPr>
        <w:numPr>
          <w:ilvl w:val="0"/>
          <w:numId w:val="5"/>
        </w:numPr>
        <w:spacing w:after="0" w:line="276" w:lineRule="auto"/>
        <w:jc w:val="both"/>
        <w:rPr>
          <w:sz w:val="24"/>
          <w:szCs w:val="24"/>
        </w:rPr>
      </w:pPr>
      <w:r>
        <w:rPr>
          <w:b/>
          <w:color w:val="88354D"/>
          <w:sz w:val="24"/>
          <w:szCs w:val="24"/>
        </w:rPr>
        <w:lastRenderedPageBreak/>
        <w:t>Disminución del tiempo de preparación:</w:t>
      </w:r>
      <w:r>
        <w:rPr>
          <w:color w:val="88354D"/>
          <w:sz w:val="24"/>
          <w:szCs w:val="24"/>
        </w:rPr>
        <w:t xml:space="preserve"> </w:t>
      </w:r>
      <w:r>
        <w:rPr>
          <w:sz w:val="24"/>
          <w:szCs w:val="24"/>
        </w:rPr>
        <w:t>En una operación manual, el operario debe acercar muy lentamente la herramienta a la zona de referencia de manera de asegurar una medición correcta sin dañar la herramienta. Cuando se automatiza la operación de reglaje, el movimiento en vacío se hace a alt</w:t>
      </w:r>
      <w:r>
        <w:rPr>
          <w:sz w:val="24"/>
          <w:szCs w:val="24"/>
        </w:rPr>
        <w:t>a velocidad hasta la aproximación final. Además, no es necesario repetir la operación o hacer ajustes menores, dado que el ciclo de medida se desarrolla de manera de obtener los datos necesarios.</w:t>
      </w:r>
    </w:p>
    <w:p w14:paraId="228B270D" w14:textId="77777777" w:rsidR="007F625F" w:rsidRDefault="00D1353F">
      <w:pPr>
        <w:numPr>
          <w:ilvl w:val="0"/>
          <w:numId w:val="5"/>
        </w:numPr>
        <w:spacing w:after="0" w:line="276" w:lineRule="auto"/>
        <w:jc w:val="both"/>
        <w:rPr>
          <w:sz w:val="24"/>
          <w:szCs w:val="24"/>
        </w:rPr>
      </w:pPr>
      <w:r>
        <w:rPr>
          <w:b/>
          <w:color w:val="88354D"/>
          <w:sz w:val="24"/>
          <w:szCs w:val="24"/>
        </w:rPr>
        <w:t>Mejora en la precisión de la medida:</w:t>
      </w:r>
      <w:r>
        <w:rPr>
          <w:color w:val="88354D"/>
          <w:sz w:val="24"/>
          <w:szCs w:val="24"/>
        </w:rPr>
        <w:t xml:space="preserve"> </w:t>
      </w:r>
      <w:r>
        <w:rPr>
          <w:sz w:val="24"/>
          <w:szCs w:val="24"/>
        </w:rPr>
        <w:t>En el caso de reglaje m</w:t>
      </w:r>
      <w:r>
        <w:rPr>
          <w:sz w:val="24"/>
          <w:szCs w:val="24"/>
        </w:rPr>
        <w:t>anual, la precisión es altamente dependiente de la apreciación y capacidad del operario. Cuando se automatiza la operación, los dispositivos ofrecen un alto nivel de precisión. Además, medidas sucesivas para una misma herramienta, entrega valores muy simil</w:t>
      </w:r>
      <w:r>
        <w:rPr>
          <w:sz w:val="24"/>
          <w:szCs w:val="24"/>
        </w:rPr>
        <w:t>ares, con desviaciones de menos de una centésima de milímetro.</w:t>
      </w:r>
    </w:p>
    <w:p w14:paraId="4F65EE92" w14:textId="77777777" w:rsidR="007F625F" w:rsidRDefault="007F625F">
      <w:pPr>
        <w:spacing w:after="0" w:line="240" w:lineRule="auto"/>
        <w:jc w:val="both"/>
      </w:pPr>
    </w:p>
    <w:p w14:paraId="147E3082" w14:textId="5FD59A20" w:rsidR="007F625F" w:rsidRDefault="00AA4F34" w:rsidP="00AA4F34">
      <w:pPr>
        <w:pStyle w:val="Ttulo2"/>
        <w:jc w:val="both"/>
      </w:pPr>
      <w:r>
        <w:t>TEMA</w:t>
      </w:r>
      <w:r w:rsidR="00D1353F">
        <w:t xml:space="preserve"> N°3 Automatización de operaciones relacionadas con el posicionamiento de la pieza</w:t>
      </w:r>
    </w:p>
    <w:p w14:paraId="48179A0E" w14:textId="77777777" w:rsidR="007F625F" w:rsidRDefault="00D1353F">
      <w:pPr>
        <w:pStyle w:val="Ttulo2"/>
      </w:pPr>
      <w:r>
        <w:rPr>
          <w:color w:val="808080"/>
        </w:rPr>
        <w:t xml:space="preserve">3.1. </w:t>
      </w:r>
      <w:r>
        <w:t>CARGA Y DESCARGA DE LA PIEZA EN MÁQUINA</w:t>
      </w:r>
    </w:p>
    <w:p w14:paraId="4C7DF915" w14:textId="77777777" w:rsidR="007F625F" w:rsidRDefault="00D1353F">
      <w:pPr>
        <w:pBdr>
          <w:top w:val="nil"/>
          <w:left w:val="nil"/>
          <w:bottom w:val="nil"/>
          <w:right w:val="nil"/>
          <w:between w:val="nil"/>
        </w:pBdr>
        <w:spacing w:after="0" w:line="276" w:lineRule="auto"/>
        <w:jc w:val="both"/>
        <w:rPr>
          <w:sz w:val="24"/>
          <w:szCs w:val="24"/>
        </w:rPr>
      </w:pPr>
      <w:r>
        <w:rPr>
          <w:sz w:val="24"/>
          <w:szCs w:val="24"/>
        </w:rPr>
        <w:t>En una máquina herramienta la carga y descarga de las piezas de trabajo es una operación recurrente que se realiza al inicio y al término de la fase de producción de la pieza. Al igual que otras operaciones, es necesario que la carga y descarga de la pieza</w:t>
      </w:r>
      <w:r>
        <w:rPr>
          <w:sz w:val="24"/>
          <w:szCs w:val="24"/>
        </w:rPr>
        <w:t xml:space="preserve"> se realicen en el menor tiempo posible, de tal forma de disponer de la máquina para mecanizar la pieza siguiente.</w:t>
      </w:r>
    </w:p>
    <w:p w14:paraId="17C966FC" w14:textId="77777777" w:rsidR="007F625F" w:rsidRDefault="007F625F">
      <w:pPr>
        <w:pBdr>
          <w:top w:val="nil"/>
          <w:left w:val="nil"/>
          <w:bottom w:val="nil"/>
          <w:right w:val="nil"/>
          <w:between w:val="nil"/>
        </w:pBdr>
        <w:spacing w:after="0" w:line="276" w:lineRule="auto"/>
        <w:jc w:val="both"/>
        <w:rPr>
          <w:sz w:val="24"/>
          <w:szCs w:val="24"/>
        </w:rPr>
      </w:pPr>
    </w:p>
    <w:p w14:paraId="2480888C" w14:textId="77777777" w:rsidR="007F625F" w:rsidRDefault="00D1353F">
      <w:pPr>
        <w:pBdr>
          <w:top w:val="nil"/>
          <w:left w:val="nil"/>
          <w:bottom w:val="nil"/>
          <w:right w:val="nil"/>
          <w:between w:val="nil"/>
        </w:pBdr>
        <w:spacing w:after="0" w:line="276" w:lineRule="auto"/>
        <w:jc w:val="both"/>
        <w:rPr>
          <w:sz w:val="24"/>
          <w:szCs w:val="24"/>
        </w:rPr>
      </w:pPr>
      <w:r>
        <w:rPr>
          <w:sz w:val="24"/>
          <w:szCs w:val="24"/>
        </w:rPr>
        <w:t>Las operaciones de carga y descarga en máquina manual, suelen ser manuales y podrían asistirse con equipamiento auxiliar por ejemplo en el c</w:t>
      </w:r>
      <w:r>
        <w:rPr>
          <w:sz w:val="24"/>
          <w:szCs w:val="24"/>
        </w:rPr>
        <w:t>aso de piezas de gran tamaño. La Figura 7 muestra un rodete de turbina en un torno vertical.</w:t>
      </w:r>
    </w:p>
    <w:p w14:paraId="720322C5" w14:textId="77777777" w:rsidR="007F625F" w:rsidRDefault="00D1353F">
      <w:pPr>
        <w:pBdr>
          <w:top w:val="nil"/>
          <w:left w:val="nil"/>
          <w:bottom w:val="nil"/>
          <w:right w:val="nil"/>
          <w:between w:val="nil"/>
        </w:pBdr>
        <w:spacing w:after="0" w:line="276" w:lineRule="auto"/>
        <w:ind w:firstLine="720"/>
        <w:jc w:val="both"/>
        <w:rPr>
          <w:sz w:val="24"/>
          <w:szCs w:val="24"/>
        </w:rPr>
      </w:pPr>
      <w:r>
        <w:rPr>
          <w:sz w:val="24"/>
          <w:szCs w:val="24"/>
        </w:rPr>
        <w:t xml:space="preserve">  </w:t>
      </w:r>
    </w:p>
    <w:p w14:paraId="7D59DD71" w14:textId="77777777" w:rsidR="007F625F" w:rsidRDefault="007F625F">
      <w:pPr>
        <w:pBdr>
          <w:top w:val="nil"/>
          <w:left w:val="nil"/>
          <w:bottom w:val="nil"/>
          <w:right w:val="nil"/>
          <w:between w:val="nil"/>
        </w:pBdr>
        <w:spacing w:after="0" w:line="276" w:lineRule="auto"/>
        <w:ind w:firstLine="720"/>
        <w:jc w:val="both"/>
        <w:rPr>
          <w:sz w:val="24"/>
          <w:szCs w:val="24"/>
        </w:rPr>
      </w:pPr>
    </w:p>
    <w:p w14:paraId="7B913E3E" w14:textId="77777777" w:rsidR="007F625F" w:rsidRDefault="007F625F">
      <w:pPr>
        <w:pBdr>
          <w:top w:val="nil"/>
          <w:left w:val="nil"/>
          <w:bottom w:val="nil"/>
          <w:right w:val="nil"/>
          <w:between w:val="nil"/>
        </w:pBdr>
        <w:spacing w:after="0" w:line="276" w:lineRule="auto"/>
        <w:ind w:firstLine="720"/>
        <w:jc w:val="both"/>
        <w:rPr>
          <w:sz w:val="24"/>
          <w:szCs w:val="24"/>
        </w:rPr>
      </w:pPr>
    </w:p>
    <w:p w14:paraId="0E0DDD04" w14:textId="77777777" w:rsidR="007F625F" w:rsidRDefault="007F625F">
      <w:pPr>
        <w:pBdr>
          <w:top w:val="nil"/>
          <w:left w:val="nil"/>
          <w:bottom w:val="nil"/>
          <w:right w:val="nil"/>
          <w:between w:val="nil"/>
        </w:pBdr>
        <w:spacing w:after="0" w:line="276" w:lineRule="auto"/>
        <w:ind w:firstLine="720"/>
        <w:jc w:val="both"/>
        <w:rPr>
          <w:sz w:val="24"/>
          <w:szCs w:val="24"/>
        </w:rPr>
      </w:pPr>
    </w:p>
    <w:p w14:paraId="44E4AC1C" w14:textId="77777777" w:rsidR="007F625F" w:rsidRDefault="007F625F">
      <w:pPr>
        <w:pBdr>
          <w:top w:val="nil"/>
          <w:left w:val="nil"/>
          <w:bottom w:val="nil"/>
          <w:right w:val="nil"/>
          <w:between w:val="nil"/>
        </w:pBdr>
        <w:spacing w:after="0" w:line="276" w:lineRule="auto"/>
        <w:ind w:firstLine="720"/>
        <w:jc w:val="both"/>
        <w:rPr>
          <w:sz w:val="24"/>
          <w:szCs w:val="24"/>
        </w:rPr>
      </w:pPr>
    </w:p>
    <w:p w14:paraId="13AB76DB" w14:textId="77777777" w:rsidR="007F625F" w:rsidRDefault="007F625F">
      <w:pPr>
        <w:pBdr>
          <w:top w:val="nil"/>
          <w:left w:val="nil"/>
          <w:bottom w:val="nil"/>
          <w:right w:val="nil"/>
          <w:between w:val="nil"/>
        </w:pBdr>
        <w:spacing w:after="0" w:line="276" w:lineRule="auto"/>
        <w:ind w:firstLine="720"/>
        <w:jc w:val="both"/>
        <w:rPr>
          <w:sz w:val="24"/>
          <w:szCs w:val="24"/>
        </w:rPr>
      </w:pPr>
    </w:p>
    <w:p w14:paraId="33FB6A61" w14:textId="77777777" w:rsidR="007F625F" w:rsidRDefault="007F625F">
      <w:pPr>
        <w:pBdr>
          <w:top w:val="nil"/>
          <w:left w:val="nil"/>
          <w:bottom w:val="nil"/>
          <w:right w:val="nil"/>
          <w:between w:val="nil"/>
        </w:pBdr>
        <w:spacing w:after="0" w:line="276" w:lineRule="auto"/>
        <w:ind w:firstLine="720"/>
        <w:jc w:val="both"/>
        <w:rPr>
          <w:sz w:val="24"/>
          <w:szCs w:val="24"/>
        </w:rPr>
      </w:pPr>
    </w:p>
    <w:p w14:paraId="4F2CD544" w14:textId="77777777" w:rsidR="007F625F" w:rsidRDefault="007F625F">
      <w:pPr>
        <w:pBdr>
          <w:top w:val="nil"/>
          <w:left w:val="nil"/>
          <w:bottom w:val="nil"/>
          <w:right w:val="nil"/>
          <w:between w:val="nil"/>
        </w:pBdr>
        <w:spacing w:after="0" w:line="276" w:lineRule="auto"/>
        <w:ind w:firstLine="720"/>
        <w:jc w:val="both"/>
        <w:rPr>
          <w:sz w:val="24"/>
          <w:szCs w:val="24"/>
        </w:rPr>
      </w:pPr>
    </w:p>
    <w:p w14:paraId="05FE7D3B" w14:textId="77777777" w:rsidR="007F625F" w:rsidRDefault="007F625F">
      <w:pPr>
        <w:pBdr>
          <w:top w:val="nil"/>
          <w:left w:val="nil"/>
          <w:bottom w:val="nil"/>
          <w:right w:val="nil"/>
          <w:between w:val="nil"/>
        </w:pBdr>
        <w:spacing w:after="0" w:line="276" w:lineRule="auto"/>
        <w:ind w:firstLine="720"/>
        <w:jc w:val="both"/>
        <w:rPr>
          <w:sz w:val="24"/>
          <w:szCs w:val="24"/>
        </w:rPr>
      </w:pPr>
    </w:p>
    <w:p w14:paraId="0F16E6A6" w14:textId="77777777" w:rsidR="007F625F" w:rsidRDefault="00D1353F">
      <w:pPr>
        <w:pBdr>
          <w:top w:val="nil"/>
          <w:left w:val="nil"/>
          <w:bottom w:val="nil"/>
          <w:right w:val="nil"/>
          <w:between w:val="nil"/>
        </w:pBdr>
        <w:spacing w:after="0" w:line="276" w:lineRule="auto"/>
        <w:ind w:firstLine="720"/>
        <w:jc w:val="center"/>
        <w:rPr>
          <w:b/>
          <w:sz w:val="24"/>
          <w:szCs w:val="24"/>
        </w:rPr>
      </w:pPr>
      <w:r>
        <w:rPr>
          <w:b/>
          <w:color w:val="88354D"/>
          <w:sz w:val="24"/>
          <w:szCs w:val="24"/>
        </w:rPr>
        <w:lastRenderedPageBreak/>
        <w:t>Fig. 7. Rodete de turbina montado en un torno vertical</w:t>
      </w:r>
    </w:p>
    <w:p w14:paraId="7C9B3A34" w14:textId="77777777" w:rsidR="007F625F" w:rsidRDefault="007F625F">
      <w:pPr>
        <w:pBdr>
          <w:top w:val="nil"/>
          <w:left w:val="nil"/>
          <w:bottom w:val="nil"/>
          <w:right w:val="nil"/>
          <w:between w:val="nil"/>
        </w:pBdr>
        <w:spacing w:after="0" w:line="276" w:lineRule="auto"/>
        <w:ind w:firstLine="720"/>
        <w:jc w:val="both"/>
        <w:rPr>
          <w:sz w:val="24"/>
          <w:szCs w:val="24"/>
        </w:rPr>
      </w:pPr>
    </w:p>
    <w:p w14:paraId="6A14DD2A" w14:textId="77777777" w:rsidR="007F625F" w:rsidRDefault="00D1353F">
      <w:pPr>
        <w:pBdr>
          <w:top w:val="nil"/>
          <w:left w:val="nil"/>
          <w:bottom w:val="nil"/>
          <w:right w:val="nil"/>
          <w:between w:val="nil"/>
        </w:pBdr>
        <w:spacing w:after="0" w:line="276" w:lineRule="auto"/>
        <w:ind w:firstLine="720"/>
        <w:jc w:val="center"/>
        <w:rPr>
          <w:sz w:val="24"/>
          <w:szCs w:val="24"/>
        </w:rPr>
      </w:pPr>
      <w:r>
        <w:rPr>
          <w:sz w:val="24"/>
          <w:szCs w:val="24"/>
        </w:rPr>
        <w:t xml:space="preserve"> </w:t>
      </w:r>
      <w:r>
        <w:rPr>
          <w:noProof/>
          <w:sz w:val="24"/>
          <w:szCs w:val="24"/>
        </w:rPr>
        <w:drawing>
          <wp:inline distT="114300" distB="114300" distL="114300" distR="114300" wp14:anchorId="619FD002" wp14:editId="4AFBB84A">
            <wp:extent cx="3692471" cy="2764651"/>
            <wp:effectExtent l="0" t="0" r="0" b="0"/>
            <wp:docPr id="25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a:stretch>
                      <a:fillRect/>
                    </a:stretch>
                  </pic:blipFill>
                  <pic:spPr>
                    <a:xfrm>
                      <a:off x="0" y="0"/>
                      <a:ext cx="3692471" cy="2764651"/>
                    </a:xfrm>
                    <a:prstGeom prst="rect">
                      <a:avLst/>
                    </a:prstGeom>
                    <a:ln/>
                  </pic:spPr>
                </pic:pic>
              </a:graphicData>
            </a:graphic>
          </wp:inline>
        </w:drawing>
      </w:r>
    </w:p>
    <w:p w14:paraId="3D759343" w14:textId="77777777" w:rsidR="007F625F" w:rsidRDefault="00D1353F">
      <w:pPr>
        <w:pBdr>
          <w:top w:val="nil"/>
          <w:left w:val="nil"/>
          <w:bottom w:val="nil"/>
          <w:right w:val="nil"/>
          <w:between w:val="nil"/>
        </w:pBdr>
        <w:spacing w:after="0" w:line="276" w:lineRule="auto"/>
        <w:ind w:firstLine="720"/>
        <w:jc w:val="center"/>
        <w:rPr>
          <w:sz w:val="20"/>
          <w:szCs w:val="20"/>
        </w:rPr>
      </w:pPr>
      <w:r>
        <w:rPr>
          <w:sz w:val="20"/>
          <w:szCs w:val="20"/>
        </w:rPr>
        <w:t xml:space="preserve">Fuente: </w:t>
      </w:r>
      <w:hyperlink r:id="rId27">
        <w:r>
          <w:rPr>
            <w:color w:val="1155CC"/>
            <w:sz w:val="20"/>
            <w:szCs w:val="20"/>
            <w:u w:val="single"/>
          </w:rPr>
          <w:t>https://maestranzasalinas.cl/images/galerias/torno-vertical/mecanizado-hidroelectrica/mecanizado-de-rodete-3.jpg</w:t>
        </w:r>
      </w:hyperlink>
    </w:p>
    <w:p w14:paraId="629F469B" w14:textId="77777777" w:rsidR="007F625F" w:rsidRDefault="007F625F">
      <w:pPr>
        <w:pBdr>
          <w:top w:val="nil"/>
          <w:left w:val="nil"/>
          <w:bottom w:val="nil"/>
          <w:right w:val="nil"/>
          <w:between w:val="nil"/>
        </w:pBdr>
        <w:spacing w:after="0" w:line="276" w:lineRule="auto"/>
        <w:ind w:firstLine="720"/>
        <w:jc w:val="both"/>
        <w:rPr>
          <w:sz w:val="24"/>
          <w:szCs w:val="24"/>
        </w:rPr>
      </w:pPr>
    </w:p>
    <w:p w14:paraId="13649D46" w14:textId="77777777" w:rsidR="007F625F" w:rsidRDefault="00D1353F">
      <w:pPr>
        <w:pBdr>
          <w:top w:val="nil"/>
          <w:left w:val="nil"/>
          <w:bottom w:val="nil"/>
          <w:right w:val="nil"/>
          <w:between w:val="nil"/>
        </w:pBdr>
        <w:spacing w:after="0" w:line="276" w:lineRule="auto"/>
        <w:jc w:val="both"/>
        <w:rPr>
          <w:sz w:val="24"/>
          <w:szCs w:val="24"/>
        </w:rPr>
      </w:pPr>
      <w:r>
        <w:rPr>
          <w:sz w:val="24"/>
          <w:szCs w:val="24"/>
        </w:rPr>
        <w:t>En máquinas herramienta automatizadas dedicadas a la producción de series medianas o largas, en máquinas que forman parte de una célula de producción, y en piezas que tienen tiempos de ciclo cortos, es frecuente automatizar la carga y descarga de piezas. L</w:t>
      </w:r>
      <w:r>
        <w:rPr>
          <w:sz w:val="24"/>
          <w:szCs w:val="24"/>
        </w:rPr>
        <w:t>a tarea de carga y descarga se puede automatizar mediante sistemas basados en tecnología neumática, eléctrica o robótica. A continuación, se describen algunos sistemas de carga y descarga de piezas para tornos y fresadoras CNC. El uso de estos sistemas pue</w:t>
      </w:r>
      <w:r>
        <w:rPr>
          <w:sz w:val="24"/>
          <w:szCs w:val="24"/>
        </w:rPr>
        <w:t>de extenderse a máquinas con un mayor número de ejes como centros de torneado o centros de mecanizado.</w:t>
      </w:r>
    </w:p>
    <w:p w14:paraId="15F24EAA" w14:textId="77777777" w:rsidR="007F625F" w:rsidRDefault="007F625F">
      <w:pPr>
        <w:pBdr>
          <w:top w:val="nil"/>
          <w:left w:val="nil"/>
          <w:bottom w:val="nil"/>
          <w:right w:val="nil"/>
          <w:between w:val="nil"/>
        </w:pBdr>
        <w:spacing w:after="0" w:line="276" w:lineRule="auto"/>
        <w:jc w:val="both"/>
        <w:rPr>
          <w:sz w:val="24"/>
          <w:szCs w:val="24"/>
        </w:rPr>
      </w:pPr>
    </w:p>
    <w:p w14:paraId="0BC08722" w14:textId="77777777" w:rsidR="007F625F" w:rsidRDefault="007F625F">
      <w:pPr>
        <w:pBdr>
          <w:top w:val="nil"/>
          <w:left w:val="nil"/>
          <w:bottom w:val="nil"/>
          <w:right w:val="nil"/>
          <w:between w:val="nil"/>
        </w:pBdr>
        <w:spacing w:after="0" w:line="276" w:lineRule="auto"/>
        <w:jc w:val="both"/>
        <w:rPr>
          <w:sz w:val="24"/>
          <w:szCs w:val="24"/>
        </w:rPr>
      </w:pPr>
    </w:p>
    <w:p w14:paraId="740CDFBE" w14:textId="77777777" w:rsidR="007F625F" w:rsidRDefault="007F625F">
      <w:pPr>
        <w:pBdr>
          <w:top w:val="nil"/>
          <w:left w:val="nil"/>
          <w:bottom w:val="nil"/>
          <w:right w:val="nil"/>
          <w:between w:val="nil"/>
        </w:pBdr>
        <w:spacing w:after="0" w:line="276" w:lineRule="auto"/>
        <w:jc w:val="both"/>
        <w:rPr>
          <w:sz w:val="24"/>
          <w:szCs w:val="24"/>
        </w:rPr>
      </w:pPr>
    </w:p>
    <w:p w14:paraId="2CF0654D" w14:textId="77777777" w:rsidR="007F625F" w:rsidRDefault="007F625F">
      <w:pPr>
        <w:pBdr>
          <w:top w:val="nil"/>
          <w:left w:val="nil"/>
          <w:bottom w:val="nil"/>
          <w:right w:val="nil"/>
          <w:between w:val="nil"/>
        </w:pBdr>
        <w:spacing w:after="0" w:line="276" w:lineRule="auto"/>
        <w:jc w:val="both"/>
        <w:rPr>
          <w:sz w:val="24"/>
          <w:szCs w:val="24"/>
        </w:rPr>
      </w:pPr>
    </w:p>
    <w:p w14:paraId="1D6AF665" w14:textId="77777777" w:rsidR="007F625F" w:rsidRDefault="007F625F">
      <w:pPr>
        <w:pBdr>
          <w:top w:val="nil"/>
          <w:left w:val="nil"/>
          <w:bottom w:val="nil"/>
          <w:right w:val="nil"/>
          <w:between w:val="nil"/>
        </w:pBdr>
        <w:spacing w:after="0" w:line="276" w:lineRule="auto"/>
        <w:jc w:val="both"/>
        <w:rPr>
          <w:sz w:val="24"/>
          <w:szCs w:val="24"/>
        </w:rPr>
      </w:pPr>
    </w:p>
    <w:p w14:paraId="2B7B35BE" w14:textId="77777777" w:rsidR="007F625F" w:rsidRDefault="007F625F">
      <w:pPr>
        <w:pBdr>
          <w:top w:val="nil"/>
          <w:left w:val="nil"/>
          <w:bottom w:val="nil"/>
          <w:right w:val="nil"/>
          <w:between w:val="nil"/>
        </w:pBdr>
        <w:spacing w:after="0" w:line="276" w:lineRule="auto"/>
        <w:jc w:val="both"/>
        <w:rPr>
          <w:sz w:val="24"/>
          <w:szCs w:val="24"/>
        </w:rPr>
      </w:pPr>
    </w:p>
    <w:p w14:paraId="30C98494" w14:textId="77777777" w:rsidR="007F625F" w:rsidRDefault="007F625F">
      <w:pPr>
        <w:pBdr>
          <w:top w:val="nil"/>
          <w:left w:val="nil"/>
          <w:bottom w:val="nil"/>
          <w:right w:val="nil"/>
          <w:between w:val="nil"/>
        </w:pBdr>
        <w:spacing w:after="0" w:line="276" w:lineRule="auto"/>
        <w:jc w:val="both"/>
        <w:rPr>
          <w:sz w:val="24"/>
          <w:szCs w:val="24"/>
        </w:rPr>
      </w:pPr>
    </w:p>
    <w:p w14:paraId="3DEFF157" w14:textId="77777777" w:rsidR="007F625F" w:rsidRDefault="007F625F">
      <w:pPr>
        <w:pBdr>
          <w:top w:val="nil"/>
          <w:left w:val="nil"/>
          <w:bottom w:val="nil"/>
          <w:right w:val="nil"/>
          <w:between w:val="nil"/>
        </w:pBdr>
        <w:spacing w:after="0" w:line="276" w:lineRule="auto"/>
        <w:jc w:val="both"/>
        <w:rPr>
          <w:sz w:val="24"/>
          <w:szCs w:val="24"/>
        </w:rPr>
      </w:pPr>
    </w:p>
    <w:p w14:paraId="390A6CB3" w14:textId="77777777" w:rsidR="007F625F" w:rsidRDefault="007F625F">
      <w:pPr>
        <w:pBdr>
          <w:top w:val="nil"/>
          <w:left w:val="nil"/>
          <w:bottom w:val="nil"/>
          <w:right w:val="nil"/>
          <w:between w:val="nil"/>
        </w:pBdr>
        <w:spacing w:after="0" w:line="276" w:lineRule="auto"/>
        <w:jc w:val="both"/>
        <w:rPr>
          <w:sz w:val="24"/>
          <w:szCs w:val="24"/>
        </w:rPr>
      </w:pPr>
    </w:p>
    <w:p w14:paraId="5FF8DD8D" w14:textId="77777777" w:rsidR="007F625F" w:rsidRDefault="007F625F">
      <w:pPr>
        <w:pBdr>
          <w:top w:val="nil"/>
          <w:left w:val="nil"/>
          <w:bottom w:val="nil"/>
          <w:right w:val="nil"/>
          <w:between w:val="nil"/>
        </w:pBdr>
        <w:spacing w:after="0" w:line="276" w:lineRule="auto"/>
        <w:jc w:val="both"/>
        <w:rPr>
          <w:sz w:val="24"/>
          <w:szCs w:val="24"/>
        </w:rPr>
      </w:pPr>
    </w:p>
    <w:p w14:paraId="695851D9" w14:textId="77777777" w:rsidR="007F625F" w:rsidRDefault="00D1353F">
      <w:pPr>
        <w:pStyle w:val="Ttulo2"/>
      </w:pPr>
      <w:r>
        <w:lastRenderedPageBreak/>
        <w:t xml:space="preserve">3.1.1 </w:t>
      </w:r>
      <w:r>
        <w:rPr>
          <w:color w:val="000000"/>
        </w:rPr>
        <w:t>Alimentador de barra</w:t>
      </w:r>
    </w:p>
    <w:p w14:paraId="7C48D3AF" w14:textId="77777777" w:rsidR="007F625F" w:rsidRDefault="007F625F">
      <w:pPr>
        <w:pBdr>
          <w:top w:val="nil"/>
          <w:left w:val="nil"/>
          <w:bottom w:val="nil"/>
          <w:right w:val="nil"/>
          <w:between w:val="nil"/>
        </w:pBdr>
        <w:spacing w:after="0" w:line="276" w:lineRule="auto"/>
        <w:jc w:val="both"/>
        <w:rPr>
          <w:sz w:val="24"/>
          <w:szCs w:val="24"/>
        </w:rPr>
      </w:pPr>
    </w:p>
    <w:p w14:paraId="10EDE952" w14:textId="77777777" w:rsidR="007F625F" w:rsidRDefault="00D1353F">
      <w:pPr>
        <w:pBdr>
          <w:top w:val="nil"/>
          <w:left w:val="nil"/>
          <w:bottom w:val="nil"/>
          <w:right w:val="nil"/>
          <w:between w:val="nil"/>
        </w:pBdr>
        <w:spacing w:after="0" w:line="276" w:lineRule="auto"/>
        <w:jc w:val="both"/>
        <w:rPr>
          <w:sz w:val="24"/>
          <w:szCs w:val="24"/>
        </w:rPr>
      </w:pPr>
      <w:r>
        <w:rPr>
          <w:sz w:val="24"/>
          <w:szCs w:val="24"/>
        </w:rPr>
        <w:t>En tornos CNC convencionales, la carga de pieza se puede automatizar mediante alimentadores de barra. El alimentado</w:t>
      </w:r>
      <w:r>
        <w:rPr>
          <w:sz w:val="24"/>
          <w:szCs w:val="24"/>
        </w:rPr>
        <w:t xml:space="preserve">r de barra es un dispositivo equipado con actuadores y sensores, que se ubica en el lateral del torno en línea con el eje del husillo, y permite tomar una barra y alimentarla a la zona de trabajo del torno. El torno debe estar además equipado con un plato </w:t>
      </w:r>
      <w:r>
        <w:rPr>
          <w:sz w:val="24"/>
          <w:szCs w:val="24"/>
        </w:rPr>
        <w:t>de garras automático, para sujetar y liberar la pieza cuando corresponda. El alimentador de barra es un equipo que interactúa directamente con el control de la máquina, por tanto, requiere de instalación y configuración antes de su uso en producción. La Fi</w:t>
      </w:r>
      <w:r>
        <w:rPr>
          <w:sz w:val="24"/>
          <w:szCs w:val="24"/>
        </w:rPr>
        <w:t>g. 8 muestra el aspecto de un torno CNC equipado con alimentador automático de barra. El equipo está montado sobre un carro desplazable y se muestra en su posición desplazada, que permite visualizar la parte trasera del husillo, por donde se alimenta la pi</w:t>
      </w:r>
      <w:r>
        <w:rPr>
          <w:sz w:val="24"/>
          <w:szCs w:val="24"/>
        </w:rPr>
        <w:t>eza hacia el plato del torno.</w:t>
      </w:r>
    </w:p>
    <w:p w14:paraId="121CB54D" w14:textId="77777777" w:rsidR="007F625F" w:rsidRDefault="007F625F">
      <w:pPr>
        <w:pBdr>
          <w:top w:val="nil"/>
          <w:left w:val="nil"/>
          <w:bottom w:val="nil"/>
          <w:right w:val="nil"/>
          <w:between w:val="nil"/>
        </w:pBdr>
        <w:spacing w:after="0" w:line="276" w:lineRule="auto"/>
        <w:jc w:val="both"/>
        <w:rPr>
          <w:sz w:val="24"/>
          <w:szCs w:val="24"/>
        </w:rPr>
      </w:pPr>
    </w:p>
    <w:p w14:paraId="7263FB86" w14:textId="77777777" w:rsidR="007F625F" w:rsidRDefault="00D1353F">
      <w:pPr>
        <w:pBdr>
          <w:top w:val="nil"/>
          <w:left w:val="nil"/>
          <w:bottom w:val="nil"/>
          <w:right w:val="nil"/>
          <w:between w:val="nil"/>
        </w:pBdr>
        <w:spacing w:after="0" w:line="276" w:lineRule="auto"/>
        <w:ind w:firstLine="720"/>
        <w:jc w:val="center"/>
        <w:rPr>
          <w:b/>
          <w:color w:val="88354D"/>
          <w:sz w:val="24"/>
          <w:szCs w:val="24"/>
        </w:rPr>
      </w:pPr>
      <w:r>
        <w:rPr>
          <w:b/>
          <w:color w:val="88354D"/>
          <w:sz w:val="24"/>
          <w:szCs w:val="24"/>
        </w:rPr>
        <w:t>Fig. 8. Alimentador de barra para torno CNC</w:t>
      </w:r>
    </w:p>
    <w:p w14:paraId="00B5387F" w14:textId="77777777" w:rsidR="007F625F" w:rsidRDefault="00D1353F">
      <w:pPr>
        <w:pBdr>
          <w:top w:val="nil"/>
          <w:left w:val="nil"/>
          <w:bottom w:val="nil"/>
          <w:right w:val="nil"/>
          <w:between w:val="nil"/>
        </w:pBdr>
        <w:spacing w:after="0" w:line="276" w:lineRule="auto"/>
        <w:ind w:firstLine="720"/>
        <w:jc w:val="both"/>
        <w:rPr>
          <w:sz w:val="24"/>
          <w:szCs w:val="24"/>
        </w:rPr>
      </w:pPr>
      <w:r>
        <w:rPr>
          <w:noProof/>
          <w:sz w:val="24"/>
          <w:szCs w:val="24"/>
        </w:rPr>
        <w:drawing>
          <wp:inline distT="114300" distB="114300" distL="114300" distR="114300" wp14:anchorId="35D9C760" wp14:editId="7EC27534">
            <wp:extent cx="4792841" cy="3097069"/>
            <wp:effectExtent l="0" t="0" r="0" b="0"/>
            <wp:docPr id="2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l="4002" r="15857" b="8237"/>
                    <a:stretch>
                      <a:fillRect/>
                    </a:stretch>
                  </pic:blipFill>
                  <pic:spPr>
                    <a:xfrm>
                      <a:off x="0" y="0"/>
                      <a:ext cx="4792841" cy="3097069"/>
                    </a:xfrm>
                    <a:prstGeom prst="rect">
                      <a:avLst/>
                    </a:prstGeom>
                    <a:ln/>
                  </pic:spPr>
                </pic:pic>
              </a:graphicData>
            </a:graphic>
          </wp:inline>
        </w:drawing>
      </w:r>
    </w:p>
    <w:p w14:paraId="43451A82" w14:textId="77777777" w:rsidR="007F625F" w:rsidRDefault="00D1353F">
      <w:pPr>
        <w:pBdr>
          <w:top w:val="nil"/>
          <w:left w:val="nil"/>
          <w:bottom w:val="nil"/>
          <w:right w:val="nil"/>
          <w:between w:val="nil"/>
        </w:pBdr>
        <w:spacing w:after="0" w:line="276" w:lineRule="auto"/>
        <w:ind w:firstLine="720"/>
        <w:jc w:val="center"/>
        <w:rPr>
          <w:sz w:val="20"/>
          <w:szCs w:val="20"/>
        </w:rPr>
      </w:pPr>
      <w:r>
        <w:rPr>
          <w:sz w:val="20"/>
          <w:szCs w:val="20"/>
        </w:rPr>
        <w:t xml:space="preserve">Fuente: Elaboración propia basado en </w:t>
      </w:r>
      <w:hyperlink r:id="rId29">
        <w:r>
          <w:rPr>
            <w:color w:val="1155CC"/>
            <w:sz w:val="20"/>
            <w:szCs w:val="20"/>
            <w:u w:val="single"/>
          </w:rPr>
          <w:t>https://www.haascnc.com/content/dam/haascnc/machines/bar-feeder/gallery/Barfeeder_Back.jpg/jcr:co</w:t>
        </w:r>
        <w:r>
          <w:rPr>
            <w:color w:val="1155CC"/>
            <w:sz w:val="20"/>
            <w:szCs w:val="20"/>
            <w:u w:val="single"/>
          </w:rPr>
          <w:t>ntent/renditions/original.original/image.jpg</w:t>
        </w:r>
      </w:hyperlink>
    </w:p>
    <w:p w14:paraId="4D16B3CF" w14:textId="77777777" w:rsidR="007F625F" w:rsidRDefault="007F625F">
      <w:pPr>
        <w:pBdr>
          <w:top w:val="nil"/>
          <w:left w:val="nil"/>
          <w:bottom w:val="nil"/>
          <w:right w:val="nil"/>
          <w:between w:val="nil"/>
        </w:pBdr>
        <w:spacing w:after="0" w:line="276" w:lineRule="auto"/>
        <w:ind w:firstLine="720"/>
        <w:jc w:val="both"/>
        <w:rPr>
          <w:sz w:val="24"/>
          <w:szCs w:val="24"/>
        </w:rPr>
      </w:pPr>
    </w:p>
    <w:p w14:paraId="7AFCF58C" w14:textId="77777777" w:rsidR="007F625F" w:rsidRDefault="00D1353F">
      <w:pPr>
        <w:pBdr>
          <w:top w:val="nil"/>
          <w:left w:val="nil"/>
          <w:bottom w:val="nil"/>
          <w:right w:val="nil"/>
          <w:between w:val="nil"/>
        </w:pBdr>
        <w:spacing w:after="0" w:line="276" w:lineRule="auto"/>
        <w:jc w:val="both"/>
        <w:rPr>
          <w:sz w:val="24"/>
          <w:szCs w:val="24"/>
        </w:rPr>
      </w:pPr>
      <w:r>
        <w:rPr>
          <w:sz w:val="24"/>
          <w:szCs w:val="24"/>
        </w:rPr>
        <w:t>En centros de torneado y centros de mecanizado se utilizan también otros sistemas de carga y descarga de piezas.</w:t>
      </w:r>
    </w:p>
    <w:p w14:paraId="5564E489" w14:textId="77777777" w:rsidR="007F625F" w:rsidRDefault="00D1353F">
      <w:pPr>
        <w:pStyle w:val="Ttulo2"/>
      </w:pPr>
      <w:r>
        <w:lastRenderedPageBreak/>
        <w:t xml:space="preserve">3.1.2 </w:t>
      </w:r>
      <w:r>
        <w:rPr>
          <w:color w:val="000000"/>
        </w:rPr>
        <w:t>Manipulador de pórtico</w:t>
      </w:r>
    </w:p>
    <w:p w14:paraId="1AA02C2C" w14:textId="77777777" w:rsidR="007F625F" w:rsidRDefault="007F625F">
      <w:pPr>
        <w:spacing w:after="0" w:line="276" w:lineRule="auto"/>
        <w:jc w:val="both"/>
        <w:rPr>
          <w:sz w:val="24"/>
          <w:szCs w:val="24"/>
        </w:rPr>
      </w:pPr>
    </w:p>
    <w:p w14:paraId="0DCB43A4" w14:textId="77777777" w:rsidR="007F625F" w:rsidRDefault="00D1353F">
      <w:pPr>
        <w:spacing w:after="0" w:line="276" w:lineRule="auto"/>
        <w:jc w:val="both"/>
        <w:rPr>
          <w:sz w:val="24"/>
          <w:szCs w:val="24"/>
        </w:rPr>
      </w:pPr>
      <w:r>
        <w:rPr>
          <w:sz w:val="24"/>
          <w:szCs w:val="24"/>
        </w:rPr>
        <w:t xml:space="preserve">Un manipulador de pórtico para atención de máquinas herramienta es </w:t>
      </w:r>
      <w:r>
        <w:rPr>
          <w:sz w:val="24"/>
          <w:szCs w:val="24"/>
        </w:rPr>
        <w:t xml:space="preserve">un equipo compuesto por actuadores y sensores configurados para mover y trasladar piezas entre dos posiciones: un almacén y la zona de trabajo de la máquina. La tarea de tomar la pieza y orientarla según se requiera, se realiza con una pinza que puede ser </w:t>
      </w:r>
      <w:r>
        <w:rPr>
          <w:sz w:val="24"/>
          <w:szCs w:val="24"/>
        </w:rPr>
        <w:t xml:space="preserve">de tipo neumática o eléctrica.  </w:t>
      </w:r>
    </w:p>
    <w:p w14:paraId="49EEB222" w14:textId="77777777" w:rsidR="007F625F" w:rsidRDefault="007F625F">
      <w:pPr>
        <w:spacing w:after="0" w:line="276" w:lineRule="auto"/>
        <w:jc w:val="both"/>
        <w:rPr>
          <w:sz w:val="24"/>
          <w:szCs w:val="24"/>
        </w:rPr>
      </w:pPr>
    </w:p>
    <w:p w14:paraId="6534AE19" w14:textId="77777777" w:rsidR="007F625F" w:rsidRDefault="00D1353F">
      <w:pPr>
        <w:spacing w:after="0" w:line="276" w:lineRule="auto"/>
        <w:ind w:firstLine="720"/>
        <w:jc w:val="center"/>
        <w:rPr>
          <w:b/>
          <w:color w:val="88354D"/>
          <w:sz w:val="24"/>
          <w:szCs w:val="24"/>
        </w:rPr>
      </w:pPr>
      <w:r>
        <w:rPr>
          <w:b/>
          <w:color w:val="88354D"/>
          <w:sz w:val="24"/>
          <w:szCs w:val="24"/>
        </w:rPr>
        <w:t>Fig. 9. Manipulador de pórtico para torno CNC</w:t>
      </w:r>
    </w:p>
    <w:p w14:paraId="3107D691" w14:textId="77777777" w:rsidR="007F625F" w:rsidRDefault="00D1353F">
      <w:pPr>
        <w:spacing w:after="0" w:line="276" w:lineRule="auto"/>
        <w:ind w:firstLine="720"/>
        <w:jc w:val="both"/>
        <w:rPr>
          <w:sz w:val="24"/>
          <w:szCs w:val="24"/>
        </w:rPr>
      </w:pPr>
      <w:r>
        <w:rPr>
          <w:noProof/>
          <w:sz w:val="24"/>
          <w:szCs w:val="24"/>
        </w:rPr>
        <w:drawing>
          <wp:inline distT="114300" distB="114300" distL="114300" distR="114300" wp14:anchorId="0517491A" wp14:editId="695C0BA3">
            <wp:extent cx="5612130" cy="3111500"/>
            <wp:effectExtent l="0" t="0" r="0" b="0"/>
            <wp:docPr id="25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5612130" cy="3111500"/>
                    </a:xfrm>
                    <a:prstGeom prst="rect">
                      <a:avLst/>
                    </a:prstGeom>
                    <a:ln/>
                  </pic:spPr>
                </pic:pic>
              </a:graphicData>
            </a:graphic>
          </wp:inline>
        </w:drawing>
      </w:r>
    </w:p>
    <w:p w14:paraId="14BF3838" w14:textId="77777777" w:rsidR="007F625F" w:rsidRDefault="007F625F">
      <w:pPr>
        <w:spacing w:after="0" w:line="276" w:lineRule="auto"/>
        <w:ind w:firstLine="720"/>
        <w:jc w:val="both"/>
        <w:rPr>
          <w:sz w:val="24"/>
          <w:szCs w:val="24"/>
        </w:rPr>
      </w:pPr>
    </w:p>
    <w:p w14:paraId="06DC7106" w14:textId="77777777" w:rsidR="007F625F" w:rsidRDefault="00D1353F">
      <w:pPr>
        <w:spacing w:after="0" w:line="276" w:lineRule="auto"/>
        <w:ind w:firstLine="720"/>
        <w:jc w:val="center"/>
        <w:rPr>
          <w:sz w:val="20"/>
          <w:szCs w:val="20"/>
        </w:rPr>
      </w:pPr>
      <w:r>
        <w:rPr>
          <w:sz w:val="20"/>
          <w:szCs w:val="20"/>
        </w:rPr>
        <w:t xml:space="preserve">Fuente: Elaboración propia basado en </w:t>
      </w:r>
      <w:hyperlink r:id="rId31">
        <w:r>
          <w:rPr>
            <w:color w:val="1155CC"/>
            <w:sz w:val="20"/>
            <w:szCs w:val="20"/>
            <w:u w:val="single"/>
          </w:rPr>
          <w:t>https://www.haascnc.com/content/dam/haascnc/machines/lathes/auto-parts-loader/ST-15</w:t>
        </w:r>
        <w:r>
          <w:rPr>
            <w:color w:val="1155CC"/>
            <w:sz w:val="20"/>
            <w:szCs w:val="20"/>
            <w:u w:val="single"/>
          </w:rPr>
          <w:t>%20APL%20Birdseye.png/jcr:content/renditions/original.original/image.png</w:t>
        </w:r>
      </w:hyperlink>
    </w:p>
    <w:p w14:paraId="72ADE0EB" w14:textId="77777777" w:rsidR="007F625F" w:rsidRDefault="007F625F">
      <w:pPr>
        <w:pBdr>
          <w:top w:val="nil"/>
          <w:left w:val="nil"/>
          <w:bottom w:val="nil"/>
          <w:right w:val="nil"/>
          <w:between w:val="nil"/>
        </w:pBdr>
        <w:spacing w:after="0" w:line="276" w:lineRule="auto"/>
        <w:jc w:val="both"/>
        <w:rPr>
          <w:sz w:val="24"/>
          <w:szCs w:val="24"/>
        </w:rPr>
      </w:pPr>
    </w:p>
    <w:p w14:paraId="139A963A" w14:textId="77777777" w:rsidR="007F625F" w:rsidRDefault="00D1353F">
      <w:pPr>
        <w:pStyle w:val="Ttulo2"/>
      </w:pPr>
      <w:r>
        <w:t xml:space="preserve">3.1.3 </w:t>
      </w:r>
      <w:r>
        <w:rPr>
          <w:color w:val="000000"/>
        </w:rPr>
        <w:t>Sistemas robóticos</w:t>
      </w:r>
    </w:p>
    <w:p w14:paraId="2C81F67A" w14:textId="77777777" w:rsidR="007F625F" w:rsidRDefault="007F625F">
      <w:pPr>
        <w:pBdr>
          <w:top w:val="nil"/>
          <w:left w:val="nil"/>
          <w:bottom w:val="nil"/>
          <w:right w:val="nil"/>
          <w:between w:val="nil"/>
        </w:pBdr>
        <w:spacing w:after="0" w:line="276" w:lineRule="auto"/>
        <w:jc w:val="both"/>
        <w:rPr>
          <w:sz w:val="24"/>
          <w:szCs w:val="24"/>
        </w:rPr>
      </w:pPr>
    </w:p>
    <w:p w14:paraId="10D98422" w14:textId="77777777" w:rsidR="007F625F" w:rsidRDefault="00D1353F">
      <w:pPr>
        <w:pBdr>
          <w:top w:val="nil"/>
          <w:left w:val="nil"/>
          <w:bottom w:val="nil"/>
          <w:right w:val="nil"/>
          <w:between w:val="nil"/>
        </w:pBdr>
        <w:spacing w:after="0" w:line="276" w:lineRule="auto"/>
        <w:jc w:val="both"/>
        <w:rPr>
          <w:sz w:val="24"/>
          <w:szCs w:val="24"/>
        </w:rPr>
      </w:pPr>
      <w:r>
        <w:rPr>
          <w:sz w:val="24"/>
          <w:szCs w:val="24"/>
        </w:rPr>
        <w:t>Los sistemas robotizados para carga de piezas han ganado bastante popularidad en los últimos años debido a la disminución del precio de los robots, comp</w:t>
      </w:r>
      <w:r>
        <w:rPr>
          <w:sz w:val="24"/>
          <w:szCs w:val="24"/>
        </w:rPr>
        <w:t xml:space="preserve">onente principal de estos sistemas de alimentación. Un robot está compuesto por un brazo manipulador y un controlador. El brazo manipulador, también conocido como robot, posee actuadores </w:t>
      </w:r>
      <w:r>
        <w:rPr>
          <w:b/>
          <w:color w:val="88354D"/>
          <w:sz w:val="24"/>
          <w:szCs w:val="24"/>
        </w:rPr>
        <w:lastRenderedPageBreak/>
        <w:t>(motores)</w:t>
      </w:r>
      <w:r>
        <w:rPr>
          <w:color w:val="88354D"/>
          <w:sz w:val="24"/>
          <w:szCs w:val="24"/>
        </w:rPr>
        <w:t xml:space="preserve"> </w:t>
      </w:r>
      <w:r>
        <w:rPr>
          <w:sz w:val="24"/>
          <w:szCs w:val="24"/>
        </w:rPr>
        <w:t>y sensores organizados en una estructura que le permite rea</w:t>
      </w:r>
      <w:r>
        <w:rPr>
          <w:sz w:val="24"/>
          <w:szCs w:val="24"/>
        </w:rPr>
        <w:t>lizar movimientos complicados que de cierta forma pueden imitar las capacidades de movimiento del ser humano. El controlador está compuesto por los sistemas electrónicos y los programas que controlan los movimientos del manipulador.  Los sistemas robóticos</w:t>
      </w:r>
      <w:r>
        <w:rPr>
          <w:sz w:val="24"/>
          <w:szCs w:val="24"/>
        </w:rPr>
        <w:t xml:space="preserve"> llevan un elemento que permite manipular las piezas denominado pinza o gripper, algunos sistemas llevan pinzas dobles, que permiten cambiar la pieza mecanizada por la pieza a procesar en un tiempo muy breve. En la Figura 10 se muestra un sistema robótico </w:t>
      </w:r>
      <w:r>
        <w:rPr>
          <w:sz w:val="24"/>
          <w:szCs w:val="24"/>
        </w:rPr>
        <w:t>en operación y un sistema con pinza doble.</w:t>
      </w:r>
    </w:p>
    <w:p w14:paraId="03AECFB7" w14:textId="77777777" w:rsidR="007F625F" w:rsidRDefault="007F625F">
      <w:pPr>
        <w:pBdr>
          <w:top w:val="nil"/>
          <w:left w:val="nil"/>
          <w:bottom w:val="nil"/>
          <w:right w:val="nil"/>
          <w:between w:val="nil"/>
        </w:pBdr>
        <w:spacing w:after="0" w:line="276" w:lineRule="auto"/>
        <w:jc w:val="both"/>
        <w:rPr>
          <w:sz w:val="24"/>
          <w:szCs w:val="24"/>
        </w:rPr>
      </w:pPr>
    </w:p>
    <w:p w14:paraId="64635E45" w14:textId="77777777" w:rsidR="007F625F" w:rsidRDefault="00D1353F">
      <w:pPr>
        <w:pBdr>
          <w:top w:val="nil"/>
          <w:left w:val="nil"/>
          <w:bottom w:val="nil"/>
          <w:right w:val="nil"/>
          <w:between w:val="nil"/>
        </w:pBdr>
        <w:spacing w:after="0" w:line="276" w:lineRule="auto"/>
        <w:ind w:firstLine="720"/>
        <w:jc w:val="center"/>
        <w:rPr>
          <w:b/>
          <w:color w:val="88354D"/>
          <w:sz w:val="24"/>
          <w:szCs w:val="24"/>
        </w:rPr>
      </w:pPr>
      <w:r>
        <w:rPr>
          <w:b/>
          <w:color w:val="88354D"/>
          <w:sz w:val="24"/>
          <w:szCs w:val="24"/>
        </w:rPr>
        <w:t>Fig. 10. Sistema robótico de alimentación de piezas</w:t>
      </w:r>
    </w:p>
    <w:p w14:paraId="53245F26" w14:textId="77777777" w:rsidR="007F625F" w:rsidRDefault="007F625F">
      <w:pPr>
        <w:pBdr>
          <w:top w:val="nil"/>
          <w:left w:val="nil"/>
          <w:bottom w:val="nil"/>
          <w:right w:val="nil"/>
          <w:between w:val="nil"/>
        </w:pBdr>
        <w:spacing w:after="0" w:line="276" w:lineRule="auto"/>
        <w:jc w:val="both"/>
        <w:rPr>
          <w:sz w:val="24"/>
          <w:szCs w:val="24"/>
        </w:rPr>
      </w:pPr>
    </w:p>
    <w:p w14:paraId="356305BA" w14:textId="77777777" w:rsidR="007F625F" w:rsidRDefault="00D1353F">
      <w:pPr>
        <w:pBdr>
          <w:top w:val="nil"/>
          <w:left w:val="nil"/>
          <w:bottom w:val="nil"/>
          <w:right w:val="nil"/>
          <w:between w:val="nil"/>
        </w:pBdr>
        <w:spacing w:after="0" w:line="276" w:lineRule="auto"/>
        <w:ind w:firstLine="720"/>
        <w:jc w:val="center"/>
        <w:rPr>
          <w:sz w:val="24"/>
          <w:szCs w:val="24"/>
        </w:rPr>
      </w:pPr>
      <w:r>
        <w:rPr>
          <w:noProof/>
          <w:sz w:val="24"/>
          <w:szCs w:val="24"/>
        </w:rPr>
        <w:drawing>
          <wp:inline distT="114300" distB="114300" distL="114300" distR="114300" wp14:anchorId="0B3757F7" wp14:editId="653659D9">
            <wp:extent cx="5612130" cy="2603500"/>
            <wp:effectExtent l="0" t="0" r="0" b="0"/>
            <wp:docPr id="26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5612130" cy="2603500"/>
                    </a:xfrm>
                    <a:prstGeom prst="rect">
                      <a:avLst/>
                    </a:prstGeom>
                    <a:ln/>
                  </pic:spPr>
                </pic:pic>
              </a:graphicData>
            </a:graphic>
          </wp:inline>
        </w:drawing>
      </w:r>
    </w:p>
    <w:p w14:paraId="32DF9101" w14:textId="77777777" w:rsidR="007F625F" w:rsidRDefault="00D1353F">
      <w:pPr>
        <w:pBdr>
          <w:top w:val="nil"/>
          <w:left w:val="nil"/>
          <w:bottom w:val="nil"/>
          <w:right w:val="nil"/>
          <w:between w:val="nil"/>
        </w:pBdr>
        <w:spacing w:after="0" w:line="276" w:lineRule="auto"/>
        <w:ind w:firstLine="720"/>
        <w:jc w:val="center"/>
        <w:rPr>
          <w:sz w:val="20"/>
          <w:szCs w:val="20"/>
        </w:rPr>
      </w:pPr>
      <w:r>
        <w:rPr>
          <w:sz w:val="20"/>
          <w:szCs w:val="20"/>
        </w:rPr>
        <w:t xml:space="preserve">Fuente: Elaboración propia en base a </w:t>
      </w:r>
      <w:hyperlink r:id="rId33">
        <w:r>
          <w:rPr>
            <w:color w:val="1155CC"/>
            <w:sz w:val="20"/>
            <w:szCs w:val="20"/>
            <w:u w:val="single"/>
          </w:rPr>
          <w:t>https://diverseco.com.au/wp-content/uploads/2020/02/OnRobot-ebook-Machine-Tending.pdf</w:t>
        </w:r>
      </w:hyperlink>
      <w:r>
        <w:rPr>
          <w:sz w:val="20"/>
          <w:szCs w:val="20"/>
        </w:rPr>
        <w:t xml:space="preserve"> y </w:t>
      </w:r>
      <w:hyperlink r:id="rId34">
        <w:r>
          <w:rPr>
            <w:color w:val="1155CC"/>
            <w:sz w:val="20"/>
            <w:szCs w:val="20"/>
            <w:u w:val="single"/>
          </w:rPr>
          <w:t>https://www.fanuc.eu/~/media/corporate/products/robots/lrmate/generic/400x400/fea-ro-ia-lrm-rd-load-1.jpg?w=400</w:t>
        </w:r>
      </w:hyperlink>
    </w:p>
    <w:p w14:paraId="1B73897F" w14:textId="77777777" w:rsidR="007F625F" w:rsidRDefault="007F625F">
      <w:pPr>
        <w:spacing w:after="0" w:line="240" w:lineRule="auto"/>
        <w:jc w:val="both"/>
      </w:pPr>
    </w:p>
    <w:p w14:paraId="3A6E95E5" w14:textId="77777777" w:rsidR="007F625F" w:rsidRDefault="00D1353F">
      <w:pPr>
        <w:pStyle w:val="Ttulo2"/>
      </w:pPr>
      <w:r>
        <w:rPr>
          <w:color w:val="808080"/>
        </w:rPr>
        <w:t xml:space="preserve">3.2. </w:t>
      </w:r>
      <w:r>
        <w:t>SUJECIÓN DE PIEZA EN MÁQUINA</w:t>
      </w:r>
    </w:p>
    <w:p w14:paraId="3F7933FB" w14:textId="77777777" w:rsidR="007F625F" w:rsidRDefault="00D1353F">
      <w:pPr>
        <w:spacing w:after="0" w:line="276" w:lineRule="auto"/>
        <w:jc w:val="both"/>
        <w:rPr>
          <w:sz w:val="24"/>
          <w:szCs w:val="24"/>
        </w:rPr>
      </w:pPr>
      <w:r>
        <w:rPr>
          <w:sz w:val="24"/>
          <w:szCs w:val="24"/>
        </w:rPr>
        <w:t>Cada vez que se carga una pieza en la máq</w:t>
      </w:r>
      <w:r>
        <w:rPr>
          <w:sz w:val="24"/>
          <w:szCs w:val="24"/>
        </w:rPr>
        <w:t>uina herramienta, esta debe ser sujeta de manera que no se mueva durante las operaciones que se requieran realizar. Cuando se realizan operaciones tanto en máquinas automatizadas como no automatizadas, se utilizan diversos sistemas de sujeción. El principi</w:t>
      </w:r>
      <w:r>
        <w:rPr>
          <w:sz w:val="24"/>
          <w:szCs w:val="24"/>
        </w:rPr>
        <w:t xml:space="preserve">o mediante el cual el dispositivo sujeta la pieza puede ser de tipo hidráulico, neumático o magnético, la diferencia principal entre operaciones manuales y automatizadas tiene que ver con cómo se acciona el dispositivo. </w:t>
      </w:r>
    </w:p>
    <w:p w14:paraId="27CBEA18" w14:textId="77777777" w:rsidR="007F625F" w:rsidRDefault="007F625F">
      <w:pPr>
        <w:spacing w:after="0" w:line="276" w:lineRule="auto"/>
        <w:jc w:val="both"/>
        <w:rPr>
          <w:sz w:val="24"/>
          <w:szCs w:val="24"/>
        </w:rPr>
      </w:pPr>
    </w:p>
    <w:p w14:paraId="54E06040" w14:textId="77777777" w:rsidR="007F625F" w:rsidRDefault="00D1353F">
      <w:pPr>
        <w:spacing w:after="0" w:line="276" w:lineRule="auto"/>
        <w:jc w:val="both"/>
        <w:rPr>
          <w:sz w:val="24"/>
          <w:szCs w:val="24"/>
        </w:rPr>
      </w:pPr>
      <w:r>
        <w:rPr>
          <w:sz w:val="24"/>
          <w:szCs w:val="24"/>
        </w:rPr>
        <w:t>En el caso de operaciones manuales</w:t>
      </w:r>
      <w:r>
        <w:rPr>
          <w:sz w:val="24"/>
          <w:szCs w:val="24"/>
        </w:rPr>
        <w:t>, los sistemas de sujeción se accionan mediante una teclera o directamente por acción del operario en el caso de una mordaza, por ejemplo. Para operaciones automatizadas, el accionamiento se controla desde el control de la máquina, lo que permite coordinar</w:t>
      </w:r>
      <w:r>
        <w:rPr>
          <w:sz w:val="24"/>
          <w:szCs w:val="24"/>
        </w:rPr>
        <w:t xml:space="preserve"> el proceso de carga y descarga con la sujeción de la pieza en máquina.</w:t>
      </w:r>
    </w:p>
    <w:p w14:paraId="3ED966AB" w14:textId="77777777" w:rsidR="007F625F" w:rsidRDefault="007F625F">
      <w:pPr>
        <w:spacing w:after="0" w:line="276" w:lineRule="auto"/>
        <w:jc w:val="both"/>
        <w:rPr>
          <w:sz w:val="24"/>
          <w:szCs w:val="24"/>
        </w:rPr>
      </w:pPr>
    </w:p>
    <w:p w14:paraId="35448BC8" w14:textId="77777777" w:rsidR="007F625F" w:rsidRDefault="00D1353F">
      <w:pPr>
        <w:spacing w:after="0" w:line="276" w:lineRule="auto"/>
        <w:jc w:val="both"/>
        <w:rPr>
          <w:sz w:val="24"/>
          <w:szCs w:val="24"/>
        </w:rPr>
      </w:pPr>
      <w:r>
        <w:rPr>
          <w:sz w:val="24"/>
          <w:szCs w:val="24"/>
        </w:rPr>
        <w:t>Las principales tecnologías para sistemas de sujeción automática de piezas, son los sistemas hidráulicos, magnéticos y neumáticos.</w:t>
      </w:r>
    </w:p>
    <w:p w14:paraId="21B35372" w14:textId="77777777" w:rsidR="007F625F" w:rsidRDefault="007F625F">
      <w:pPr>
        <w:spacing w:after="0" w:line="276" w:lineRule="auto"/>
        <w:jc w:val="both"/>
        <w:rPr>
          <w:sz w:val="24"/>
          <w:szCs w:val="24"/>
        </w:rPr>
      </w:pPr>
    </w:p>
    <w:p w14:paraId="77950371" w14:textId="77777777" w:rsidR="007F625F" w:rsidRDefault="00D1353F">
      <w:pPr>
        <w:pStyle w:val="Ttulo2"/>
        <w:rPr>
          <w:color w:val="000000"/>
        </w:rPr>
      </w:pPr>
      <w:r>
        <w:t xml:space="preserve">3.2.1 </w:t>
      </w:r>
      <w:r>
        <w:rPr>
          <w:color w:val="000000"/>
        </w:rPr>
        <w:t>Sistemas hidráulicos</w:t>
      </w:r>
    </w:p>
    <w:p w14:paraId="2AB20DBF" w14:textId="77777777" w:rsidR="007F625F" w:rsidRDefault="007F625F">
      <w:pPr>
        <w:spacing w:after="0" w:line="276" w:lineRule="auto"/>
        <w:jc w:val="both"/>
        <w:rPr>
          <w:sz w:val="24"/>
          <w:szCs w:val="24"/>
        </w:rPr>
      </w:pPr>
    </w:p>
    <w:p w14:paraId="6E3A9A7A" w14:textId="69F6F92A" w:rsidR="007F625F" w:rsidRDefault="00D1353F" w:rsidP="00AA4F34">
      <w:pPr>
        <w:spacing w:after="0" w:line="276" w:lineRule="auto"/>
        <w:jc w:val="both"/>
        <w:rPr>
          <w:sz w:val="24"/>
          <w:szCs w:val="24"/>
        </w:rPr>
      </w:pPr>
      <w:r>
        <w:rPr>
          <w:sz w:val="24"/>
          <w:szCs w:val="24"/>
        </w:rPr>
        <w:t>Dentro de los sistemas hidráulicos encontramos mordazas hidráulicas y platos tanto para torno como para fresadores CNC. Estos sistemas, al accionarse impulsan líquido hidráulico dentro de una recamara que genera el movimiento del elemento que sujeta la pie</w:t>
      </w:r>
      <w:r>
        <w:rPr>
          <w:sz w:val="24"/>
          <w:szCs w:val="24"/>
        </w:rPr>
        <w:t>za. Los sistemas hidráulicos ofrecen una muy alta fuerza de sujeción en comparación a otros sistemas. En la Figura 11 se muestran ejemplos de sistemas de sujeción hidráulicos.</w:t>
      </w:r>
    </w:p>
    <w:p w14:paraId="42C19FDE" w14:textId="77777777" w:rsidR="00AA4F34" w:rsidRDefault="00AA4F34" w:rsidP="00AA4F34">
      <w:pPr>
        <w:spacing w:after="0" w:line="276" w:lineRule="auto"/>
        <w:jc w:val="both"/>
        <w:rPr>
          <w:sz w:val="24"/>
          <w:szCs w:val="24"/>
        </w:rPr>
      </w:pPr>
    </w:p>
    <w:p w14:paraId="59452431" w14:textId="77777777" w:rsidR="007F625F" w:rsidRDefault="00D1353F">
      <w:pPr>
        <w:spacing w:after="0" w:line="276" w:lineRule="auto"/>
        <w:ind w:firstLine="720"/>
        <w:jc w:val="center"/>
        <w:rPr>
          <w:b/>
          <w:color w:val="88354D"/>
          <w:sz w:val="24"/>
          <w:szCs w:val="24"/>
        </w:rPr>
      </w:pPr>
      <w:r>
        <w:rPr>
          <w:b/>
          <w:color w:val="88354D"/>
          <w:sz w:val="24"/>
          <w:szCs w:val="24"/>
        </w:rPr>
        <w:t>Fig. 11. Sistemas de sujeción hidráulicos, (A) mordaza hidráulica, (B)</w:t>
      </w:r>
      <w:r>
        <w:rPr>
          <w:b/>
          <w:color w:val="88354D"/>
          <w:sz w:val="24"/>
          <w:szCs w:val="24"/>
        </w:rPr>
        <w:t xml:space="preserve"> plato hidráulico</w:t>
      </w:r>
    </w:p>
    <w:p w14:paraId="4C8A5EF7" w14:textId="77777777" w:rsidR="007F625F" w:rsidRDefault="007F625F">
      <w:pPr>
        <w:spacing w:after="0" w:line="276" w:lineRule="auto"/>
        <w:ind w:firstLine="720"/>
        <w:jc w:val="both"/>
        <w:rPr>
          <w:sz w:val="24"/>
          <w:szCs w:val="24"/>
        </w:rPr>
      </w:pPr>
    </w:p>
    <w:p w14:paraId="736A0A89" w14:textId="77777777" w:rsidR="007F625F" w:rsidRDefault="00D1353F">
      <w:pPr>
        <w:spacing w:after="0" w:line="276" w:lineRule="auto"/>
        <w:ind w:firstLine="720"/>
        <w:jc w:val="both"/>
        <w:rPr>
          <w:sz w:val="24"/>
          <w:szCs w:val="24"/>
        </w:rPr>
      </w:pPr>
      <w:r>
        <w:rPr>
          <w:noProof/>
          <w:sz w:val="24"/>
          <w:szCs w:val="24"/>
        </w:rPr>
        <w:drawing>
          <wp:inline distT="114300" distB="114300" distL="114300" distR="114300" wp14:anchorId="7121BFBB" wp14:editId="36C56A56">
            <wp:extent cx="4498816" cy="2100466"/>
            <wp:effectExtent l="0" t="0" r="0" b="0"/>
            <wp:docPr id="26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4498816" cy="2100466"/>
                    </a:xfrm>
                    <a:prstGeom prst="rect">
                      <a:avLst/>
                    </a:prstGeom>
                    <a:ln/>
                  </pic:spPr>
                </pic:pic>
              </a:graphicData>
            </a:graphic>
          </wp:inline>
        </w:drawing>
      </w:r>
    </w:p>
    <w:p w14:paraId="46231DAF" w14:textId="77777777" w:rsidR="007F625F" w:rsidRDefault="00D1353F">
      <w:pPr>
        <w:spacing w:after="0" w:line="276" w:lineRule="auto"/>
        <w:ind w:firstLine="720"/>
        <w:jc w:val="center"/>
        <w:rPr>
          <w:sz w:val="20"/>
          <w:szCs w:val="20"/>
        </w:rPr>
      </w:pPr>
      <w:r>
        <w:rPr>
          <w:sz w:val="20"/>
          <w:szCs w:val="20"/>
        </w:rPr>
        <w:t>Fuente: Elaboración propia basado en</w:t>
      </w:r>
    </w:p>
    <w:p w14:paraId="4C369C6A" w14:textId="77777777" w:rsidR="007F625F" w:rsidRDefault="00D1353F">
      <w:pPr>
        <w:spacing w:after="0" w:line="276" w:lineRule="auto"/>
        <w:ind w:firstLine="720"/>
        <w:jc w:val="center"/>
        <w:rPr>
          <w:sz w:val="20"/>
          <w:szCs w:val="20"/>
        </w:rPr>
      </w:pPr>
      <w:hyperlink r:id="rId36">
        <w:r>
          <w:rPr>
            <w:color w:val="1155CC"/>
            <w:sz w:val="20"/>
            <w:szCs w:val="20"/>
            <w:u w:val="single"/>
          </w:rPr>
          <w:t>https://schunk.com/fileadmin/_processed_/csm_IM0014719_0c1c5bb614.jpg</w:t>
        </w:r>
      </w:hyperlink>
      <w:r>
        <w:rPr>
          <w:sz w:val="20"/>
          <w:szCs w:val="20"/>
        </w:rPr>
        <w:t xml:space="preserve"> y </w:t>
      </w:r>
      <w:hyperlink r:id="rId37">
        <w:r>
          <w:rPr>
            <w:color w:val="1155CC"/>
            <w:sz w:val="20"/>
            <w:szCs w:val="20"/>
            <w:u w:val="single"/>
          </w:rPr>
          <w:t>https://schunk.com/fileadmin/_processed_/csm_IM0011399_d2952660b1.jpg</w:t>
        </w:r>
      </w:hyperlink>
    </w:p>
    <w:p w14:paraId="43459E1A" w14:textId="77777777" w:rsidR="007F625F" w:rsidRDefault="007F625F">
      <w:pPr>
        <w:spacing w:after="0" w:line="276" w:lineRule="auto"/>
        <w:jc w:val="both"/>
        <w:rPr>
          <w:sz w:val="24"/>
          <w:szCs w:val="24"/>
        </w:rPr>
      </w:pPr>
    </w:p>
    <w:p w14:paraId="60CF19AB" w14:textId="77777777" w:rsidR="007F625F" w:rsidRDefault="00D1353F">
      <w:pPr>
        <w:pStyle w:val="Ttulo2"/>
        <w:rPr>
          <w:color w:val="000000"/>
        </w:rPr>
      </w:pPr>
      <w:r>
        <w:lastRenderedPageBreak/>
        <w:t xml:space="preserve">3.2.2 </w:t>
      </w:r>
      <w:r>
        <w:rPr>
          <w:color w:val="000000"/>
        </w:rPr>
        <w:t>Sistemas neumátic</w:t>
      </w:r>
      <w:r>
        <w:rPr>
          <w:color w:val="000000"/>
        </w:rPr>
        <w:t>os</w:t>
      </w:r>
    </w:p>
    <w:p w14:paraId="0418A73E" w14:textId="77777777" w:rsidR="007F625F" w:rsidRDefault="007F625F">
      <w:pPr>
        <w:spacing w:after="0" w:line="276" w:lineRule="auto"/>
        <w:jc w:val="both"/>
        <w:rPr>
          <w:sz w:val="24"/>
          <w:szCs w:val="24"/>
        </w:rPr>
      </w:pPr>
    </w:p>
    <w:p w14:paraId="40D49B23" w14:textId="77777777" w:rsidR="007F625F" w:rsidRDefault="00D1353F">
      <w:pPr>
        <w:spacing w:after="0" w:line="276" w:lineRule="auto"/>
        <w:jc w:val="both"/>
        <w:rPr>
          <w:sz w:val="24"/>
          <w:szCs w:val="24"/>
        </w:rPr>
      </w:pPr>
      <w:r>
        <w:rPr>
          <w:sz w:val="24"/>
          <w:szCs w:val="24"/>
        </w:rPr>
        <w:t>Dentro de los sistemas neumáticos, se encuentran dos grupos. El primero es el de dispositivos similares a los sistemas hidráulicos, pero de accionamiento neumático, esto usualmente es debido a limitaciones en la máquina herramienta que no permiten inco</w:t>
      </w:r>
      <w:r>
        <w:rPr>
          <w:sz w:val="24"/>
          <w:szCs w:val="24"/>
        </w:rPr>
        <w:t>rporar sistemas hidráulicos. El segundo grupo es de los sistemas de vacío.</w:t>
      </w:r>
    </w:p>
    <w:p w14:paraId="37506E99" w14:textId="77777777" w:rsidR="007F625F" w:rsidRDefault="007F625F">
      <w:pPr>
        <w:spacing w:after="0" w:line="276" w:lineRule="auto"/>
        <w:jc w:val="both"/>
        <w:rPr>
          <w:sz w:val="24"/>
          <w:szCs w:val="24"/>
        </w:rPr>
      </w:pPr>
    </w:p>
    <w:p w14:paraId="24E8ACBF" w14:textId="191ED8CC" w:rsidR="007F625F" w:rsidRDefault="00D1353F" w:rsidP="00AA4F34">
      <w:pPr>
        <w:spacing w:after="0" w:line="276" w:lineRule="auto"/>
        <w:jc w:val="both"/>
        <w:rPr>
          <w:sz w:val="24"/>
          <w:szCs w:val="24"/>
        </w:rPr>
      </w:pPr>
      <w:r>
        <w:rPr>
          <w:sz w:val="24"/>
          <w:szCs w:val="24"/>
        </w:rPr>
        <w:t>Un sistema de sujeción por vacío requiere posicionar la pieza sobre una mesa que, al accionarse, genera un efecto de succión sobre la pieza, manteniendo su posición en la máquina h</w:t>
      </w:r>
      <w:r>
        <w:rPr>
          <w:sz w:val="24"/>
          <w:szCs w:val="24"/>
        </w:rPr>
        <w:t>erramienta. Para la utilización de estos sistemas es necesario que sean piezas planas o de base plana. Usualmente se utilizan en metales no ferromagnéticos, en plásticos o madera.</w:t>
      </w:r>
    </w:p>
    <w:p w14:paraId="0D37F381" w14:textId="77777777" w:rsidR="007F625F" w:rsidRDefault="007F625F">
      <w:pPr>
        <w:spacing w:after="0" w:line="276" w:lineRule="auto"/>
        <w:ind w:firstLine="720"/>
        <w:jc w:val="both"/>
        <w:rPr>
          <w:sz w:val="24"/>
          <w:szCs w:val="24"/>
        </w:rPr>
      </w:pPr>
    </w:p>
    <w:p w14:paraId="368566B8" w14:textId="77777777" w:rsidR="007F625F" w:rsidRDefault="00D1353F">
      <w:pPr>
        <w:spacing w:after="0" w:line="276" w:lineRule="auto"/>
        <w:ind w:firstLine="720"/>
        <w:jc w:val="center"/>
        <w:rPr>
          <w:b/>
          <w:color w:val="88354D"/>
          <w:sz w:val="24"/>
          <w:szCs w:val="24"/>
        </w:rPr>
      </w:pPr>
      <w:r>
        <w:rPr>
          <w:b/>
          <w:color w:val="88354D"/>
          <w:sz w:val="24"/>
          <w:szCs w:val="24"/>
        </w:rPr>
        <w:t>Fig. 12. Sistema de sujeción por vacío</w:t>
      </w:r>
    </w:p>
    <w:p w14:paraId="36C265EE" w14:textId="77777777" w:rsidR="007F625F" w:rsidRDefault="007F625F">
      <w:pPr>
        <w:spacing w:after="0" w:line="276" w:lineRule="auto"/>
        <w:ind w:firstLine="720"/>
        <w:jc w:val="both"/>
        <w:rPr>
          <w:sz w:val="24"/>
          <w:szCs w:val="24"/>
        </w:rPr>
      </w:pPr>
    </w:p>
    <w:p w14:paraId="5ACD2111" w14:textId="77777777" w:rsidR="007F625F" w:rsidRDefault="00D1353F">
      <w:pPr>
        <w:spacing w:after="0" w:line="276" w:lineRule="auto"/>
        <w:ind w:firstLine="720"/>
        <w:jc w:val="both"/>
        <w:rPr>
          <w:sz w:val="24"/>
          <w:szCs w:val="24"/>
        </w:rPr>
      </w:pPr>
      <w:r>
        <w:rPr>
          <w:noProof/>
          <w:sz w:val="24"/>
          <w:szCs w:val="24"/>
        </w:rPr>
        <w:drawing>
          <wp:inline distT="114300" distB="114300" distL="114300" distR="114300" wp14:anchorId="4E8D3364" wp14:editId="19F96E7A">
            <wp:extent cx="4334828" cy="1700077"/>
            <wp:effectExtent l="0" t="0" r="0" b="0"/>
            <wp:docPr id="2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8"/>
                    <a:srcRect/>
                    <a:stretch>
                      <a:fillRect/>
                    </a:stretch>
                  </pic:blipFill>
                  <pic:spPr>
                    <a:xfrm>
                      <a:off x="0" y="0"/>
                      <a:ext cx="4334828" cy="1700077"/>
                    </a:xfrm>
                    <a:prstGeom prst="rect">
                      <a:avLst/>
                    </a:prstGeom>
                    <a:ln/>
                  </pic:spPr>
                </pic:pic>
              </a:graphicData>
            </a:graphic>
          </wp:inline>
        </w:drawing>
      </w:r>
    </w:p>
    <w:p w14:paraId="0A7A7F91" w14:textId="77777777" w:rsidR="007F625F" w:rsidRDefault="00D1353F">
      <w:pPr>
        <w:spacing w:after="0" w:line="276" w:lineRule="auto"/>
        <w:ind w:firstLine="720"/>
        <w:jc w:val="center"/>
        <w:rPr>
          <w:sz w:val="20"/>
          <w:szCs w:val="20"/>
        </w:rPr>
      </w:pPr>
      <w:r>
        <w:rPr>
          <w:sz w:val="20"/>
          <w:szCs w:val="20"/>
        </w:rPr>
        <w:t xml:space="preserve">Fuente: Elaboración propia basado en </w:t>
      </w:r>
      <w:hyperlink r:id="rId39">
        <w:r>
          <w:rPr>
            <w:color w:val="1155CC"/>
            <w:sz w:val="20"/>
            <w:szCs w:val="20"/>
            <w:u w:val="single"/>
          </w:rPr>
          <w:t>https://schunk.com/fileadmin/_processed_/csm_IM0008863_02ddea8dc7.jpg</w:t>
        </w:r>
      </w:hyperlink>
    </w:p>
    <w:p w14:paraId="187C90DB" w14:textId="77777777" w:rsidR="007F625F" w:rsidRDefault="007F625F">
      <w:pPr>
        <w:spacing w:after="0" w:line="276" w:lineRule="auto"/>
        <w:ind w:firstLine="720"/>
        <w:jc w:val="both"/>
        <w:rPr>
          <w:sz w:val="24"/>
          <w:szCs w:val="24"/>
        </w:rPr>
      </w:pPr>
    </w:p>
    <w:p w14:paraId="7DCDD75B" w14:textId="77777777" w:rsidR="007F625F" w:rsidRDefault="007F625F">
      <w:pPr>
        <w:spacing w:after="0" w:line="276" w:lineRule="auto"/>
        <w:jc w:val="both"/>
        <w:rPr>
          <w:sz w:val="24"/>
          <w:szCs w:val="24"/>
        </w:rPr>
      </w:pPr>
    </w:p>
    <w:p w14:paraId="5CCBA7EE" w14:textId="77777777" w:rsidR="007F625F" w:rsidRDefault="00D1353F">
      <w:pPr>
        <w:pStyle w:val="Ttulo2"/>
        <w:rPr>
          <w:color w:val="000000"/>
        </w:rPr>
      </w:pPr>
      <w:r>
        <w:t xml:space="preserve">3.2.3 </w:t>
      </w:r>
      <w:r>
        <w:rPr>
          <w:color w:val="000000"/>
        </w:rPr>
        <w:t>Sistemas m</w:t>
      </w:r>
      <w:r>
        <w:rPr>
          <w:color w:val="000000"/>
        </w:rPr>
        <w:t>agnéticos</w:t>
      </w:r>
    </w:p>
    <w:p w14:paraId="0BF648A1" w14:textId="77777777" w:rsidR="007F625F" w:rsidRDefault="007F625F">
      <w:pPr>
        <w:spacing w:after="0" w:line="276" w:lineRule="auto"/>
        <w:jc w:val="both"/>
        <w:rPr>
          <w:sz w:val="24"/>
          <w:szCs w:val="24"/>
        </w:rPr>
      </w:pPr>
    </w:p>
    <w:p w14:paraId="024D02F0" w14:textId="77777777" w:rsidR="007F625F" w:rsidRDefault="00D1353F">
      <w:pPr>
        <w:spacing w:after="0" w:line="276" w:lineRule="auto"/>
        <w:jc w:val="both"/>
        <w:rPr>
          <w:sz w:val="24"/>
          <w:szCs w:val="24"/>
        </w:rPr>
      </w:pPr>
      <w:r>
        <w:rPr>
          <w:sz w:val="24"/>
          <w:szCs w:val="24"/>
        </w:rPr>
        <w:t>Los sistemas de sujeción magnéticos se utilizan exclusivamente en materiales ferromagnéticos. Una de sus características es que permiten una sujeción, fuerte y precisa. Además, permiten mecanizar las piezas en 5 caras sin necesidad de reposicion</w:t>
      </w:r>
      <w:r>
        <w:rPr>
          <w:sz w:val="24"/>
          <w:szCs w:val="24"/>
        </w:rPr>
        <w:t xml:space="preserve">ar </w:t>
      </w:r>
      <w:r>
        <w:rPr>
          <w:b/>
          <w:color w:val="88354D"/>
          <w:sz w:val="24"/>
          <w:szCs w:val="24"/>
        </w:rPr>
        <w:t>(cara superior y 4 laterales).</w:t>
      </w:r>
      <w:r>
        <w:rPr>
          <w:color w:val="88354D"/>
          <w:sz w:val="24"/>
          <w:szCs w:val="24"/>
        </w:rPr>
        <w:t xml:space="preserve"> </w:t>
      </w:r>
      <w:r>
        <w:rPr>
          <w:sz w:val="24"/>
          <w:szCs w:val="24"/>
        </w:rPr>
        <w:t>Los sistemas de sujeción magnéticos ayudan a disminuir la vibración durante el mecanizado y debido a su principio de funcionamiento previene la deformación de las piezas por sujeción. En la Figura 13 se muestra una platafo</w:t>
      </w:r>
      <w:r>
        <w:rPr>
          <w:sz w:val="24"/>
          <w:szCs w:val="24"/>
        </w:rPr>
        <w:t xml:space="preserve">rma de sujeción magnética </w:t>
      </w:r>
      <w:r>
        <w:rPr>
          <w:sz w:val="24"/>
          <w:szCs w:val="24"/>
        </w:rPr>
        <w:lastRenderedPageBreak/>
        <w:t>y se muestra cómo es posible integrar este dispositivo con sistemas de carga y descarga automatizada de la pieza.</w:t>
      </w:r>
    </w:p>
    <w:p w14:paraId="464741CB" w14:textId="77777777" w:rsidR="007F625F" w:rsidRDefault="007F625F" w:rsidP="00AA4F34">
      <w:pPr>
        <w:spacing w:after="0" w:line="276" w:lineRule="auto"/>
        <w:jc w:val="both"/>
        <w:rPr>
          <w:sz w:val="24"/>
          <w:szCs w:val="24"/>
        </w:rPr>
      </w:pPr>
    </w:p>
    <w:p w14:paraId="36B3E881" w14:textId="77777777" w:rsidR="007F625F" w:rsidRDefault="00D1353F">
      <w:pPr>
        <w:spacing w:after="0" w:line="276" w:lineRule="auto"/>
        <w:ind w:firstLine="720"/>
        <w:jc w:val="center"/>
        <w:rPr>
          <w:b/>
          <w:color w:val="88354D"/>
          <w:sz w:val="24"/>
          <w:szCs w:val="24"/>
        </w:rPr>
      </w:pPr>
      <w:r>
        <w:rPr>
          <w:b/>
          <w:color w:val="88354D"/>
          <w:sz w:val="24"/>
          <w:szCs w:val="24"/>
        </w:rPr>
        <w:t>Fig. 13. Sistema de sujeción magnético</w:t>
      </w:r>
    </w:p>
    <w:p w14:paraId="2EEB7BF3" w14:textId="77777777" w:rsidR="007F625F" w:rsidRDefault="007F625F">
      <w:pPr>
        <w:spacing w:after="0" w:line="276" w:lineRule="auto"/>
        <w:ind w:firstLine="720"/>
        <w:jc w:val="both"/>
        <w:rPr>
          <w:sz w:val="24"/>
          <w:szCs w:val="24"/>
        </w:rPr>
      </w:pPr>
    </w:p>
    <w:p w14:paraId="1AFEE003" w14:textId="77777777" w:rsidR="007F625F" w:rsidRDefault="00D1353F">
      <w:pPr>
        <w:spacing w:after="0" w:line="276" w:lineRule="auto"/>
        <w:ind w:firstLine="720"/>
        <w:jc w:val="both"/>
        <w:rPr>
          <w:sz w:val="24"/>
          <w:szCs w:val="24"/>
        </w:rPr>
      </w:pPr>
      <w:r>
        <w:rPr>
          <w:noProof/>
          <w:sz w:val="24"/>
          <w:szCs w:val="24"/>
        </w:rPr>
        <w:drawing>
          <wp:inline distT="114300" distB="114300" distL="114300" distR="114300" wp14:anchorId="11100E6C" wp14:editId="3005FF61">
            <wp:extent cx="3488369" cy="2084730"/>
            <wp:effectExtent l="0" t="0" r="0" b="0"/>
            <wp:docPr id="26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0"/>
                    <a:srcRect/>
                    <a:stretch>
                      <a:fillRect/>
                    </a:stretch>
                  </pic:blipFill>
                  <pic:spPr>
                    <a:xfrm>
                      <a:off x="0" y="0"/>
                      <a:ext cx="3488369" cy="2084730"/>
                    </a:xfrm>
                    <a:prstGeom prst="rect">
                      <a:avLst/>
                    </a:prstGeom>
                    <a:ln/>
                  </pic:spPr>
                </pic:pic>
              </a:graphicData>
            </a:graphic>
          </wp:inline>
        </w:drawing>
      </w:r>
    </w:p>
    <w:p w14:paraId="3EE4988C" w14:textId="77777777" w:rsidR="007F625F" w:rsidRDefault="00D1353F">
      <w:pPr>
        <w:spacing w:after="0" w:line="240" w:lineRule="auto"/>
        <w:jc w:val="center"/>
        <w:rPr>
          <w:color w:val="1155CC"/>
          <w:sz w:val="20"/>
          <w:szCs w:val="20"/>
          <w:u w:val="single"/>
        </w:rPr>
      </w:pPr>
      <w:r>
        <w:rPr>
          <w:sz w:val="20"/>
          <w:szCs w:val="20"/>
        </w:rPr>
        <w:t xml:space="preserve">Fuente: Elaboración propia basado en </w:t>
      </w:r>
      <w:hyperlink r:id="rId41">
        <w:r>
          <w:rPr>
            <w:color w:val="1155CC"/>
            <w:sz w:val="20"/>
            <w:szCs w:val="20"/>
            <w:u w:val="single"/>
          </w:rPr>
          <w:t>https://schunk.com/fileadmin/_processed_/csm_IM0022706_f8f63b4d0d.jpg</w:t>
        </w:r>
      </w:hyperlink>
      <w:r>
        <w:rPr>
          <w:sz w:val="20"/>
          <w:szCs w:val="20"/>
        </w:rPr>
        <w:t xml:space="preserve"> y </w:t>
      </w:r>
      <w:hyperlink r:id="rId42">
        <w:r>
          <w:rPr>
            <w:color w:val="1155CC"/>
            <w:sz w:val="20"/>
            <w:szCs w:val="20"/>
            <w:u w:val="single"/>
          </w:rPr>
          <w:t>https://www.earth-chain.com/proimages/products/product-01/EEPM/Option_Controller/Option_Controller-fea2.jpg</w:t>
        </w:r>
      </w:hyperlink>
    </w:p>
    <w:p w14:paraId="62BD1B4F" w14:textId="77777777" w:rsidR="007F625F" w:rsidRDefault="007F625F">
      <w:pPr>
        <w:spacing w:after="0" w:line="240" w:lineRule="auto"/>
        <w:jc w:val="center"/>
        <w:rPr>
          <w:color w:val="1155CC"/>
          <w:sz w:val="20"/>
          <w:szCs w:val="20"/>
          <w:u w:val="single"/>
        </w:rPr>
      </w:pPr>
    </w:p>
    <w:p w14:paraId="0BCD877C" w14:textId="77777777" w:rsidR="007F625F" w:rsidRDefault="007F625F">
      <w:pPr>
        <w:spacing w:after="0" w:line="240" w:lineRule="auto"/>
        <w:jc w:val="center"/>
        <w:rPr>
          <w:color w:val="1155CC"/>
          <w:sz w:val="20"/>
          <w:szCs w:val="20"/>
          <w:u w:val="single"/>
        </w:rPr>
      </w:pPr>
    </w:p>
    <w:p w14:paraId="66D35518" w14:textId="1E121FB2" w:rsidR="007F625F" w:rsidRDefault="00AA4F34">
      <w:pPr>
        <w:pStyle w:val="Ttulo2"/>
      </w:pPr>
      <w:r>
        <w:t>TEMA</w:t>
      </w:r>
      <w:r w:rsidR="00D1353F">
        <w:t xml:space="preserve"> Nº4 Automat</w:t>
      </w:r>
      <w:r w:rsidR="00D1353F">
        <w:t xml:space="preserve">ización de operaciones relacionadas con la medición e inspección de la pieza </w:t>
      </w:r>
    </w:p>
    <w:p w14:paraId="54746AA2" w14:textId="77777777" w:rsidR="007F625F" w:rsidRDefault="00D1353F">
      <w:pPr>
        <w:pStyle w:val="Ttulo2"/>
      </w:pPr>
      <w:r>
        <w:rPr>
          <w:color w:val="808080"/>
        </w:rPr>
        <w:t xml:space="preserve">4.1. </w:t>
      </w:r>
      <w:r>
        <w:t>MEDICIÓN E INSPECCIÓN DE LA PIEZA</w:t>
      </w:r>
    </w:p>
    <w:p w14:paraId="112BBECB" w14:textId="77777777" w:rsidR="007F625F" w:rsidRDefault="00D1353F">
      <w:pPr>
        <w:spacing w:after="0" w:line="276" w:lineRule="auto"/>
        <w:jc w:val="both"/>
        <w:rPr>
          <w:sz w:val="24"/>
          <w:szCs w:val="24"/>
        </w:rPr>
      </w:pPr>
      <w:r>
        <w:rPr>
          <w:sz w:val="24"/>
          <w:szCs w:val="24"/>
        </w:rPr>
        <w:t>Durante las diversas etapas del mecanizado de una pieza, es importante realizar comprobaciones que permitan al operario o al personal de in</w:t>
      </w:r>
      <w:r>
        <w:rPr>
          <w:sz w:val="24"/>
          <w:szCs w:val="24"/>
        </w:rPr>
        <w:t>spección corroborar dimensiones en la pieza. Estas mediciones se realizan con diversos instrumentos de medición como: pie de metro, micrómetro, reloj comparador o alesómetro, según la característica que se quiere comprobar.</w:t>
      </w:r>
    </w:p>
    <w:p w14:paraId="56432179" w14:textId="77777777" w:rsidR="007F625F" w:rsidRDefault="007F625F">
      <w:pPr>
        <w:spacing w:after="0" w:line="276" w:lineRule="auto"/>
        <w:jc w:val="both"/>
        <w:rPr>
          <w:sz w:val="24"/>
          <w:szCs w:val="24"/>
        </w:rPr>
      </w:pPr>
    </w:p>
    <w:p w14:paraId="686813D8" w14:textId="77777777" w:rsidR="007F625F" w:rsidRDefault="00D1353F">
      <w:pPr>
        <w:spacing w:after="0" w:line="276" w:lineRule="auto"/>
        <w:jc w:val="both"/>
        <w:rPr>
          <w:sz w:val="24"/>
          <w:szCs w:val="24"/>
        </w:rPr>
      </w:pPr>
      <w:r>
        <w:rPr>
          <w:sz w:val="24"/>
          <w:szCs w:val="24"/>
        </w:rPr>
        <w:t>Las mediciones hechas por el op</w:t>
      </w:r>
      <w:r>
        <w:rPr>
          <w:sz w:val="24"/>
          <w:szCs w:val="24"/>
        </w:rPr>
        <w:t>erario requieren detener la máquina, de manera de poder acceder a la zona donde se encuentra sujeta la pieza. Debido a que la pieza no debe moverse en medio de una operación o conjunto de operaciones, es necesario que el operario deba posicionar los instru</w:t>
      </w:r>
      <w:r>
        <w:rPr>
          <w:sz w:val="24"/>
          <w:szCs w:val="24"/>
        </w:rPr>
        <w:t xml:space="preserve">mentos de medición según lo permita la pieza, dando origen a posturas peligrosas o inadecuadas para realizar una correcta lectura del instrumento. En el caso de una inspección, el personal encargado debe mover la pieza o en muchos casos, medir la </w:t>
      </w:r>
      <w:r>
        <w:rPr>
          <w:sz w:val="24"/>
          <w:szCs w:val="24"/>
        </w:rPr>
        <w:lastRenderedPageBreak/>
        <w:t>pieza una</w:t>
      </w:r>
      <w:r>
        <w:rPr>
          <w:sz w:val="24"/>
          <w:szCs w:val="24"/>
        </w:rPr>
        <w:t xml:space="preserve"> vez que se han completado todas las operaciones, disponiendo la pieza en una estación de inspección.</w:t>
      </w:r>
    </w:p>
    <w:p w14:paraId="7BCE2D17" w14:textId="77777777" w:rsidR="007F625F" w:rsidRDefault="007F625F">
      <w:pPr>
        <w:spacing w:after="0" w:line="276" w:lineRule="auto"/>
        <w:jc w:val="both"/>
        <w:rPr>
          <w:sz w:val="24"/>
          <w:szCs w:val="24"/>
        </w:rPr>
      </w:pPr>
    </w:p>
    <w:p w14:paraId="2FA4D394" w14:textId="77777777" w:rsidR="007F625F" w:rsidRDefault="00D1353F">
      <w:pPr>
        <w:spacing w:after="0" w:line="276" w:lineRule="auto"/>
        <w:jc w:val="both"/>
        <w:rPr>
          <w:sz w:val="24"/>
          <w:szCs w:val="24"/>
        </w:rPr>
      </w:pPr>
      <w:r>
        <w:rPr>
          <w:sz w:val="24"/>
          <w:szCs w:val="24"/>
        </w:rPr>
        <w:t>Inspeccionar una pieza cuando se encuentra terminada se realiza con frecuencia y es importante para entregar productos de calidad, pero si es posible rea</w:t>
      </w:r>
      <w:r>
        <w:rPr>
          <w:sz w:val="24"/>
          <w:szCs w:val="24"/>
        </w:rPr>
        <w:t>lizar correcciones antes de que esté terminada, el tiempo de proceso y los costos totales se pueden disminuir. Con la ayuda de sistemas que permitan realizar mediciones eficientes y fiables durante el proceso, es posible mejorar algunos aspectos relacionad</w:t>
      </w:r>
      <w:r>
        <w:rPr>
          <w:sz w:val="24"/>
          <w:szCs w:val="24"/>
        </w:rPr>
        <w:t>os con el costo de una pieza o componente.</w:t>
      </w:r>
    </w:p>
    <w:p w14:paraId="615590EE" w14:textId="77777777" w:rsidR="007F625F" w:rsidRDefault="007F625F">
      <w:pPr>
        <w:spacing w:after="0" w:line="276" w:lineRule="auto"/>
        <w:jc w:val="both"/>
        <w:rPr>
          <w:sz w:val="24"/>
          <w:szCs w:val="24"/>
        </w:rPr>
      </w:pPr>
    </w:p>
    <w:p w14:paraId="2AA5F532" w14:textId="77777777" w:rsidR="007F625F" w:rsidRDefault="00D1353F">
      <w:pPr>
        <w:spacing w:after="0" w:line="276" w:lineRule="auto"/>
        <w:jc w:val="both"/>
        <w:rPr>
          <w:sz w:val="24"/>
          <w:szCs w:val="24"/>
        </w:rPr>
      </w:pPr>
      <w:r>
        <w:rPr>
          <w:sz w:val="24"/>
          <w:szCs w:val="24"/>
        </w:rPr>
        <w:t>En la actualidad hay sistemas que permiten automatizar mediciones u obtener dimensiones de manera indirecta. Uno de estos dispositivos es la sonda para máquina herramienta. Una sonda es un dispositivo diseñado pa</w:t>
      </w:r>
      <w:r>
        <w:rPr>
          <w:sz w:val="24"/>
          <w:szCs w:val="24"/>
        </w:rPr>
        <w:t>ra accionarse al hacer contacto con algún elemento en la pieza que se procesa. En la Figura 14 se muestran ejemplos de sondas comerciales.</w:t>
      </w:r>
    </w:p>
    <w:p w14:paraId="3BBC46DF" w14:textId="77777777" w:rsidR="007F625F" w:rsidRDefault="007F625F">
      <w:pPr>
        <w:spacing w:after="0" w:line="276" w:lineRule="auto"/>
        <w:jc w:val="both"/>
        <w:rPr>
          <w:sz w:val="24"/>
          <w:szCs w:val="24"/>
        </w:rPr>
      </w:pPr>
    </w:p>
    <w:p w14:paraId="40F7AC55" w14:textId="77777777" w:rsidR="007F625F" w:rsidRDefault="00D1353F">
      <w:pPr>
        <w:spacing w:after="0" w:line="276" w:lineRule="auto"/>
        <w:ind w:firstLine="720"/>
        <w:jc w:val="center"/>
        <w:rPr>
          <w:b/>
          <w:color w:val="88354D"/>
          <w:sz w:val="24"/>
          <w:szCs w:val="24"/>
        </w:rPr>
      </w:pPr>
      <w:r>
        <w:rPr>
          <w:b/>
          <w:color w:val="88354D"/>
          <w:sz w:val="24"/>
          <w:szCs w:val="24"/>
        </w:rPr>
        <w:t>Fig. 14. Sondas de inspección</w:t>
      </w:r>
    </w:p>
    <w:p w14:paraId="789B121E" w14:textId="77777777" w:rsidR="007F625F" w:rsidRDefault="007F625F">
      <w:pPr>
        <w:spacing w:after="0" w:line="276" w:lineRule="auto"/>
        <w:jc w:val="both"/>
        <w:rPr>
          <w:sz w:val="24"/>
          <w:szCs w:val="24"/>
        </w:rPr>
      </w:pPr>
    </w:p>
    <w:p w14:paraId="7012EF8C" w14:textId="77777777" w:rsidR="007F625F" w:rsidRDefault="00D1353F">
      <w:pPr>
        <w:spacing w:after="0" w:line="276" w:lineRule="auto"/>
        <w:ind w:firstLine="720"/>
        <w:jc w:val="center"/>
        <w:rPr>
          <w:sz w:val="24"/>
          <w:szCs w:val="24"/>
        </w:rPr>
      </w:pPr>
      <w:r>
        <w:rPr>
          <w:noProof/>
          <w:sz w:val="24"/>
          <w:szCs w:val="24"/>
        </w:rPr>
        <w:drawing>
          <wp:inline distT="114300" distB="114300" distL="114300" distR="114300" wp14:anchorId="71230447" wp14:editId="6768020A">
            <wp:extent cx="4881675" cy="1843430"/>
            <wp:effectExtent l="0" t="0" r="0" b="0"/>
            <wp:docPr id="26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3"/>
                    <a:srcRect/>
                    <a:stretch>
                      <a:fillRect/>
                    </a:stretch>
                  </pic:blipFill>
                  <pic:spPr>
                    <a:xfrm>
                      <a:off x="0" y="0"/>
                      <a:ext cx="4881675" cy="1843430"/>
                    </a:xfrm>
                    <a:prstGeom prst="rect">
                      <a:avLst/>
                    </a:prstGeom>
                    <a:ln/>
                  </pic:spPr>
                </pic:pic>
              </a:graphicData>
            </a:graphic>
          </wp:inline>
        </w:drawing>
      </w:r>
    </w:p>
    <w:p w14:paraId="217CC85F" w14:textId="77777777" w:rsidR="007F625F" w:rsidRDefault="00D1353F">
      <w:pPr>
        <w:spacing w:after="0" w:line="276" w:lineRule="auto"/>
        <w:ind w:firstLine="720"/>
        <w:jc w:val="center"/>
        <w:rPr>
          <w:sz w:val="20"/>
          <w:szCs w:val="20"/>
        </w:rPr>
      </w:pPr>
      <w:r>
        <w:rPr>
          <w:sz w:val="20"/>
          <w:szCs w:val="20"/>
        </w:rPr>
        <w:t xml:space="preserve">Fuente: Elaboración propia basada en </w:t>
      </w:r>
      <w:hyperlink r:id="rId44">
        <w:r>
          <w:rPr>
            <w:color w:val="1155CC"/>
            <w:sz w:val="20"/>
            <w:szCs w:val="20"/>
            <w:u w:val="single"/>
          </w:rPr>
          <w:t>https://www.heidenhain.com/fileadmin/_processed_/e/f/csm_TS248_Verschraubungskit_de_web_99d38a795e.jpg</w:t>
        </w:r>
      </w:hyperlink>
      <w:r>
        <w:rPr>
          <w:sz w:val="20"/>
          <w:szCs w:val="20"/>
        </w:rPr>
        <w:t xml:space="preserve"> - </w:t>
      </w:r>
      <w:hyperlink r:id="rId45">
        <w:r>
          <w:rPr>
            <w:color w:val="1155CC"/>
            <w:sz w:val="20"/>
            <w:szCs w:val="20"/>
            <w:u w:val="single"/>
          </w:rPr>
          <w:t>https://www.hexagonmi.com/-/media/Images/Hexagon/Hexagon%20MI/Products/Machine%20Tool%20Probes/Infrared%20Probing%20S</w:t>
        </w:r>
        <w:r>
          <w:rPr>
            <w:color w:val="1155CC"/>
            <w:sz w:val="20"/>
            <w:szCs w:val="20"/>
            <w:u w:val="single"/>
          </w:rPr>
          <w:t>ystems/IRP25501M.ashx?h=428&amp;w=800&amp;la=en&amp;hash=9C1FD2B00A9D8249698FD1567DE2638D</w:t>
        </w:r>
      </w:hyperlink>
      <w:r>
        <w:rPr>
          <w:sz w:val="20"/>
          <w:szCs w:val="20"/>
        </w:rPr>
        <w:t xml:space="preserve"> - </w:t>
      </w:r>
      <w:hyperlink r:id="rId46">
        <w:r>
          <w:rPr>
            <w:color w:val="1155CC"/>
            <w:sz w:val="20"/>
            <w:szCs w:val="20"/>
            <w:u w:val="single"/>
          </w:rPr>
          <w:t>https://www.pqiprobing.com/wp-content/uploads/2020/03/art-analysis.jpg</w:t>
        </w:r>
      </w:hyperlink>
    </w:p>
    <w:p w14:paraId="4B1F9763" w14:textId="77777777" w:rsidR="007F625F" w:rsidRDefault="007F625F">
      <w:pPr>
        <w:spacing w:after="0" w:line="276" w:lineRule="auto"/>
        <w:ind w:firstLine="720"/>
        <w:jc w:val="both"/>
        <w:rPr>
          <w:sz w:val="24"/>
          <w:szCs w:val="24"/>
        </w:rPr>
      </w:pPr>
    </w:p>
    <w:p w14:paraId="15FF979F" w14:textId="77777777" w:rsidR="007F625F" w:rsidRDefault="007F625F">
      <w:pPr>
        <w:spacing w:after="0" w:line="276" w:lineRule="auto"/>
        <w:jc w:val="both"/>
        <w:rPr>
          <w:sz w:val="24"/>
          <w:szCs w:val="24"/>
        </w:rPr>
      </w:pPr>
    </w:p>
    <w:p w14:paraId="09685C66" w14:textId="77777777" w:rsidR="007F625F" w:rsidRDefault="007F625F">
      <w:pPr>
        <w:spacing w:after="0" w:line="276" w:lineRule="auto"/>
        <w:jc w:val="both"/>
        <w:rPr>
          <w:sz w:val="24"/>
          <w:szCs w:val="24"/>
        </w:rPr>
      </w:pPr>
    </w:p>
    <w:p w14:paraId="03AD59EC" w14:textId="77777777" w:rsidR="007F625F" w:rsidRDefault="007F625F">
      <w:pPr>
        <w:spacing w:after="0" w:line="276" w:lineRule="auto"/>
        <w:jc w:val="both"/>
        <w:rPr>
          <w:sz w:val="24"/>
          <w:szCs w:val="24"/>
        </w:rPr>
      </w:pPr>
    </w:p>
    <w:p w14:paraId="6E7150C6" w14:textId="77777777" w:rsidR="007F625F" w:rsidRDefault="00D1353F">
      <w:pPr>
        <w:spacing w:after="0" w:line="276" w:lineRule="auto"/>
        <w:jc w:val="both"/>
        <w:rPr>
          <w:sz w:val="24"/>
          <w:szCs w:val="24"/>
        </w:rPr>
      </w:pPr>
      <w:r>
        <w:rPr>
          <w:sz w:val="24"/>
          <w:szCs w:val="24"/>
        </w:rPr>
        <w:lastRenderedPageBreak/>
        <w:t xml:space="preserve">Las principales diferencias entre una sonda y un palpador de luz, es que una sonda ofrece medidas mucho más precisas. Además, la sonda cuenta con una estructura electrónica que puede interactuar con el control de la máquina de manera de transmitir datos y </w:t>
      </w:r>
      <w:r>
        <w:rPr>
          <w:sz w:val="24"/>
          <w:szCs w:val="24"/>
        </w:rPr>
        <w:t>mediante algún programa intermediario, entregar mediciones en máquina de manera precisa y rápida.</w:t>
      </w:r>
    </w:p>
    <w:p w14:paraId="0C34A429" w14:textId="77777777" w:rsidR="007F625F" w:rsidRDefault="00D1353F">
      <w:pPr>
        <w:spacing w:after="0" w:line="276" w:lineRule="auto"/>
        <w:jc w:val="both"/>
        <w:rPr>
          <w:sz w:val="24"/>
          <w:szCs w:val="24"/>
        </w:rPr>
      </w:pPr>
      <w:r>
        <w:rPr>
          <w:sz w:val="24"/>
          <w:szCs w:val="24"/>
        </w:rPr>
        <w:t>Recientemente se han implementado sistemas dedicados para la medición de piezas en máquina. Estos dispositivos funcionan con láser y son capaces de recorrer l</w:t>
      </w:r>
      <w:r>
        <w:rPr>
          <w:sz w:val="24"/>
          <w:szCs w:val="24"/>
        </w:rPr>
        <w:t>a pieza y generar una imagen en tres dimensiones de la pieza que se está mecanizando. La Figura 15 muestra uno de estos dispositivos montado en una máquina herramienta.</w:t>
      </w:r>
    </w:p>
    <w:p w14:paraId="5A8A5F7B" w14:textId="77777777" w:rsidR="007F625F" w:rsidRDefault="007F625F">
      <w:pPr>
        <w:spacing w:after="0" w:line="276" w:lineRule="auto"/>
        <w:jc w:val="both"/>
        <w:rPr>
          <w:sz w:val="24"/>
          <w:szCs w:val="24"/>
        </w:rPr>
      </w:pPr>
    </w:p>
    <w:p w14:paraId="097DE06E" w14:textId="77777777" w:rsidR="007F625F" w:rsidRDefault="00D1353F">
      <w:pPr>
        <w:spacing w:after="0" w:line="276" w:lineRule="auto"/>
        <w:ind w:firstLine="720"/>
        <w:jc w:val="center"/>
        <w:rPr>
          <w:b/>
          <w:color w:val="88354D"/>
          <w:sz w:val="24"/>
          <w:szCs w:val="24"/>
        </w:rPr>
      </w:pPr>
      <w:r>
        <w:rPr>
          <w:b/>
          <w:color w:val="88354D"/>
          <w:sz w:val="24"/>
          <w:szCs w:val="24"/>
        </w:rPr>
        <w:t>Fig. 15. Sistema de medición de piezas láser</w:t>
      </w:r>
      <w:r>
        <w:rPr>
          <w:noProof/>
        </w:rPr>
        <w:drawing>
          <wp:anchor distT="0" distB="0" distL="114300" distR="114300" simplePos="0" relativeHeight="251659264" behindDoc="0" locked="0" layoutInCell="1" hidden="0" allowOverlap="1" wp14:anchorId="1C23295A" wp14:editId="0BF634DF">
            <wp:simplePos x="0" y="0"/>
            <wp:positionH relativeFrom="column">
              <wp:posOffset>705326</wp:posOffset>
            </wp:positionH>
            <wp:positionV relativeFrom="paragraph">
              <wp:posOffset>374015</wp:posOffset>
            </wp:positionV>
            <wp:extent cx="4201478" cy="2282636"/>
            <wp:effectExtent l="0" t="0" r="0" b="0"/>
            <wp:wrapTopAndBottom distT="0" distB="0"/>
            <wp:docPr id="2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a:stretch>
                      <a:fillRect/>
                    </a:stretch>
                  </pic:blipFill>
                  <pic:spPr>
                    <a:xfrm>
                      <a:off x="0" y="0"/>
                      <a:ext cx="4201478" cy="2282636"/>
                    </a:xfrm>
                    <a:prstGeom prst="rect">
                      <a:avLst/>
                    </a:prstGeom>
                    <a:ln/>
                  </pic:spPr>
                </pic:pic>
              </a:graphicData>
            </a:graphic>
          </wp:anchor>
        </w:drawing>
      </w:r>
    </w:p>
    <w:p w14:paraId="3D17A145" w14:textId="77777777" w:rsidR="007F625F" w:rsidRDefault="007F625F">
      <w:pPr>
        <w:spacing w:after="0" w:line="276" w:lineRule="auto"/>
        <w:ind w:firstLine="720"/>
        <w:jc w:val="center"/>
        <w:rPr>
          <w:b/>
          <w:color w:val="88354D"/>
          <w:sz w:val="24"/>
          <w:szCs w:val="24"/>
        </w:rPr>
      </w:pPr>
    </w:p>
    <w:p w14:paraId="4E92AE94" w14:textId="77777777" w:rsidR="007F625F" w:rsidRDefault="00D1353F">
      <w:pPr>
        <w:spacing w:after="0" w:line="276" w:lineRule="auto"/>
        <w:ind w:firstLine="720"/>
        <w:jc w:val="center"/>
        <w:rPr>
          <w:sz w:val="20"/>
          <w:szCs w:val="20"/>
        </w:rPr>
      </w:pPr>
      <w:r>
        <w:rPr>
          <w:sz w:val="20"/>
          <w:szCs w:val="20"/>
        </w:rPr>
        <w:t xml:space="preserve">Fuente: Elaboración propia basado en </w:t>
      </w:r>
      <w:hyperlink r:id="rId48">
        <w:r>
          <w:rPr>
            <w:color w:val="1155CC"/>
            <w:sz w:val="20"/>
            <w:szCs w:val="20"/>
            <w:u w:val="single"/>
          </w:rPr>
          <w:t>https://www.hexagonmi.com/-/media/Im</w:t>
        </w:r>
        <w:r>
          <w:rPr>
            <w:color w:val="1155CC"/>
            <w:sz w:val="20"/>
            <w:szCs w:val="20"/>
            <w:u w:val="single"/>
          </w:rPr>
          <w:t>ages/Hexagon/Hexagon%20MI/Products/Machine%20Tool%20Probes/Machine%20Tool%20Laser%20Scanning/LSC58800x428.ashx?h=428&amp;w=800&amp;la=en&amp;hash=C35752E7525E50B6BEFC5ED5FBB5D63E</w:t>
        </w:r>
      </w:hyperlink>
    </w:p>
    <w:p w14:paraId="6C404DC9" w14:textId="77777777" w:rsidR="007F625F" w:rsidRDefault="007F625F">
      <w:pPr>
        <w:spacing w:after="0" w:line="276" w:lineRule="auto"/>
        <w:ind w:firstLine="720"/>
        <w:jc w:val="both"/>
        <w:rPr>
          <w:sz w:val="24"/>
          <w:szCs w:val="24"/>
        </w:rPr>
      </w:pPr>
    </w:p>
    <w:p w14:paraId="79F5190B" w14:textId="77777777" w:rsidR="007F625F" w:rsidRDefault="00D1353F">
      <w:pPr>
        <w:spacing w:after="0" w:line="276" w:lineRule="auto"/>
        <w:jc w:val="both"/>
        <w:rPr>
          <w:sz w:val="24"/>
          <w:szCs w:val="24"/>
        </w:rPr>
      </w:pPr>
      <w:r>
        <w:rPr>
          <w:sz w:val="24"/>
          <w:szCs w:val="24"/>
        </w:rPr>
        <w:t xml:space="preserve">La utilización tanto de las sondas como de los dispositivos láser permiten, entre otras </w:t>
      </w:r>
      <w:r>
        <w:rPr>
          <w:sz w:val="24"/>
          <w:szCs w:val="24"/>
        </w:rPr>
        <w:t>cosas, tomar acciones correctivas en una pieza antes de sacarla de la máquina, lo que influye de manera directa en el tiempo de reproceso que podría requerirse para una pieza fuera de especificación.</w:t>
      </w:r>
    </w:p>
    <w:p w14:paraId="4ACEB31B" w14:textId="77777777" w:rsidR="007F625F" w:rsidRDefault="007F625F">
      <w:pPr>
        <w:jc w:val="both"/>
        <w:rPr>
          <w:b/>
          <w:color w:val="88354D"/>
          <w:sz w:val="32"/>
          <w:szCs w:val="32"/>
        </w:rPr>
      </w:pPr>
    </w:p>
    <w:p w14:paraId="76B9F33D" w14:textId="77777777" w:rsidR="007F625F" w:rsidRDefault="007F625F">
      <w:pPr>
        <w:jc w:val="both"/>
        <w:rPr>
          <w:b/>
          <w:color w:val="88354D"/>
          <w:sz w:val="32"/>
          <w:szCs w:val="32"/>
        </w:rPr>
      </w:pPr>
    </w:p>
    <w:p w14:paraId="56B56298" w14:textId="77777777" w:rsidR="007F625F" w:rsidRDefault="007F625F">
      <w:pPr>
        <w:jc w:val="both"/>
        <w:rPr>
          <w:b/>
          <w:color w:val="88354D"/>
          <w:sz w:val="32"/>
          <w:szCs w:val="32"/>
        </w:rPr>
      </w:pPr>
    </w:p>
    <w:p w14:paraId="07944FBE" w14:textId="77777777" w:rsidR="007F625F" w:rsidRDefault="00D1353F">
      <w:pPr>
        <w:pStyle w:val="Ttulo2"/>
      </w:pPr>
      <w:r>
        <w:lastRenderedPageBreak/>
        <w:t>REFERENCIAS</w:t>
      </w:r>
    </w:p>
    <w:p w14:paraId="5FC3DC6D" w14:textId="77777777" w:rsidR="007F625F" w:rsidRDefault="00D1353F">
      <w:pPr>
        <w:numPr>
          <w:ilvl w:val="0"/>
          <w:numId w:val="2"/>
        </w:numPr>
        <w:spacing w:after="0"/>
        <w:rPr>
          <w:b/>
          <w:color w:val="88354D"/>
          <w:sz w:val="24"/>
          <w:szCs w:val="24"/>
        </w:rPr>
      </w:pPr>
      <w:r>
        <w:rPr>
          <w:sz w:val="24"/>
          <w:szCs w:val="24"/>
        </w:rPr>
        <w:t>Torretas: https://www.haascnc.com/service</w:t>
      </w:r>
      <w:r>
        <w:rPr>
          <w:sz w:val="24"/>
          <w:szCs w:val="24"/>
        </w:rPr>
        <w:t>/troubleshooting-and-how-to/troubleshooting/st-20-25-30-35-y--ds-30-y-ss-ssy---turret-indexer-assembly---tro.html</w:t>
      </w:r>
    </w:p>
    <w:p w14:paraId="77EC2879" w14:textId="77777777" w:rsidR="007F625F" w:rsidRDefault="007F625F"/>
    <w:p w14:paraId="39D992DB" w14:textId="77777777" w:rsidR="007F625F" w:rsidRDefault="007F625F">
      <w:pPr>
        <w:spacing w:after="0" w:line="240" w:lineRule="auto"/>
        <w:jc w:val="center"/>
        <w:rPr>
          <w:sz w:val="20"/>
          <w:szCs w:val="20"/>
        </w:rPr>
      </w:pPr>
    </w:p>
    <w:sectPr w:rsidR="007F625F">
      <w:headerReference w:type="default" r:id="rId49"/>
      <w:footerReference w:type="default" r:id="rId50"/>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03335D" w14:textId="77777777" w:rsidR="00D1353F" w:rsidRDefault="00D1353F">
      <w:pPr>
        <w:spacing w:after="0" w:line="240" w:lineRule="auto"/>
      </w:pPr>
      <w:r>
        <w:separator/>
      </w:r>
    </w:p>
  </w:endnote>
  <w:endnote w:type="continuationSeparator" w:id="0">
    <w:p w14:paraId="2F9B8CF1" w14:textId="77777777" w:rsidR="00D1353F" w:rsidRDefault="00D135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7DD3E" w14:textId="77777777" w:rsidR="007F625F" w:rsidRDefault="00D1353F">
    <w:pPr>
      <w:pBdr>
        <w:top w:val="nil"/>
        <w:left w:val="nil"/>
        <w:bottom w:val="nil"/>
        <w:right w:val="nil"/>
        <w:between w:val="nil"/>
      </w:pBdr>
      <w:tabs>
        <w:tab w:val="center" w:pos="4419"/>
        <w:tab w:val="right" w:pos="8838"/>
      </w:tabs>
      <w:spacing w:after="0" w:line="240" w:lineRule="auto"/>
      <w:jc w:val="center"/>
      <w:rPr>
        <w:b/>
        <w:smallCaps/>
        <w:color w:val="808080"/>
        <w:sz w:val="28"/>
        <w:szCs w:val="28"/>
      </w:rPr>
    </w:pPr>
    <w:r>
      <w:rPr>
        <w:b/>
        <w:smallCaps/>
        <w:color w:val="808080"/>
        <w:sz w:val="28"/>
        <w:szCs w:val="28"/>
      </w:rPr>
      <w:fldChar w:fldCharType="begin"/>
    </w:r>
    <w:r>
      <w:rPr>
        <w:b/>
        <w:smallCaps/>
        <w:color w:val="808080"/>
        <w:sz w:val="28"/>
        <w:szCs w:val="28"/>
      </w:rPr>
      <w:instrText>PAGE</w:instrText>
    </w:r>
    <w:r w:rsidR="00BC1B72">
      <w:rPr>
        <w:b/>
        <w:smallCaps/>
        <w:color w:val="808080"/>
        <w:sz w:val="28"/>
        <w:szCs w:val="28"/>
      </w:rPr>
      <w:fldChar w:fldCharType="separate"/>
    </w:r>
    <w:r w:rsidR="00BC1B72">
      <w:rPr>
        <w:b/>
        <w:smallCaps/>
        <w:noProof/>
        <w:color w:val="808080"/>
        <w:sz w:val="28"/>
        <w:szCs w:val="28"/>
      </w:rPr>
      <w:t>1</w:t>
    </w:r>
    <w:r>
      <w:rPr>
        <w:b/>
        <w:smallCaps/>
        <w:color w:val="808080"/>
        <w:sz w:val="28"/>
        <w:szCs w:val="28"/>
      </w:rPr>
      <w:fldChar w:fldCharType="end"/>
    </w:r>
  </w:p>
  <w:p w14:paraId="1B9F558A" w14:textId="77777777" w:rsidR="007F625F" w:rsidRDefault="007F625F">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EDC7CC" w14:textId="77777777" w:rsidR="00D1353F" w:rsidRDefault="00D1353F">
      <w:pPr>
        <w:spacing w:after="0" w:line="240" w:lineRule="auto"/>
      </w:pPr>
      <w:r>
        <w:separator/>
      </w:r>
    </w:p>
  </w:footnote>
  <w:footnote w:type="continuationSeparator" w:id="0">
    <w:p w14:paraId="1EF37D3E" w14:textId="77777777" w:rsidR="00D1353F" w:rsidRDefault="00D135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EBA868" w14:textId="77777777" w:rsidR="007F625F" w:rsidRDefault="00D1353F">
    <w:pPr>
      <w:spacing w:after="0" w:line="240" w:lineRule="auto"/>
      <w:jc w:val="right"/>
      <w:rPr>
        <w:sz w:val="20"/>
        <w:szCs w:val="20"/>
      </w:rPr>
    </w:pPr>
    <w:r>
      <w:rPr>
        <w:sz w:val="20"/>
        <w:szCs w:val="20"/>
      </w:rPr>
      <w:t>Especialidad Mecánica Industrial</w:t>
    </w:r>
    <w:r>
      <w:rPr>
        <w:noProof/>
      </w:rPr>
      <mc:AlternateContent>
        <mc:Choice Requires="wpg">
          <w:drawing>
            <wp:anchor distT="0" distB="0" distL="114300" distR="114300" simplePos="0" relativeHeight="251658240" behindDoc="0" locked="0" layoutInCell="1" hidden="0" allowOverlap="1" wp14:anchorId="549665F0" wp14:editId="28D17B49">
              <wp:simplePos x="0" y="0"/>
              <wp:positionH relativeFrom="column">
                <wp:posOffset>-1079499</wp:posOffset>
              </wp:positionH>
              <wp:positionV relativeFrom="paragraph">
                <wp:posOffset>-431799</wp:posOffset>
              </wp:positionV>
              <wp:extent cx="116205" cy="1297305"/>
              <wp:effectExtent l="0" t="0" r="0" b="0"/>
              <wp:wrapNone/>
              <wp:docPr id="249" name="Rectángulo 249"/>
              <wp:cNvGraphicFramePr/>
              <a:graphic xmlns:a="http://schemas.openxmlformats.org/drawingml/2006/main">
                <a:graphicData uri="http://schemas.microsoft.com/office/word/2010/wordprocessingShape">
                  <wps:wsp>
                    <wps:cNvSpPr/>
                    <wps:spPr>
                      <a:xfrm>
                        <a:off x="5292660" y="3136110"/>
                        <a:ext cx="106680" cy="1287780"/>
                      </a:xfrm>
                      <a:prstGeom prst="rect">
                        <a:avLst/>
                      </a:prstGeom>
                      <a:solidFill>
                        <a:srgbClr val="7F7F7F"/>
                      </a:solidFill>
                      <a:ln>
                        <a:noFill/>
                      </a:ln>
                    </wps:spPr>
                    <wps:txbx>
                      <w:txbxContent>
                        <w:p w14:paraId="077363DC" w14:textId="77777777" w:rsidR="007F625F" w:rsidRDefault="007F625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-1079499</wp:posOffset>
              </wp:positionH>
              <wp:positionV relativeFrom="paragraph">
                <wp:posOffset>-431799</wp:posOffset>
              </wp:positionV>
              <wp:extent cx="116205" cy="1297305"/>
              <wp:effectExtent b="0" l="0" r="0" t="0"/>
              <wp:wrapNone/>
              <wp:docPr id="249" name="image3.png"/>
              <a:graphic>
                <a:graphicData uri="http://schemas.openxmlformats.org/drawingml/2006/picture">
                  <pic:pic>
                    <pic:nvPicPr>
                      <pic:cNvPr id="0" name="image3.png"/>
                      <pic:cNvPicPr preferRelativeResize="0"/>
                    </pic:nvPicPr>
                    <pic:blipFill>
                      <a:blip r:embed="rId1"/>
                      <a:srcRect/>
                      <a:stretch>
                        <a:fillRect/>
                      </a:stretch>
                    </pic:blipFill>
                    <pic:spPr>
                      <a:xfrm>
                        <a:off x="0" y="0"/>
                        <a:ext cx="116205" cy="1297305"/>
                      </a:xfrm>
                      <a:prstGeom prst="rect"/>
                      <a:ln/>
                    </pic:spPr>
                  </pic:pic>
                </a:graphicData>
              </a:graphic>
            </wp:anchor>
          </w:drawing>
        </mc:Fallback>
      </mc:AlternateContent>
    </w:r>
  </w:p>
  <w:p w14:paraId="26A88F39" w14:textId="77777777" w:rsidR="007F625F" w:rsidRDefault="00D1353F">
    <w:pPr>
      <w:spacing w:after="0" w:line="240" w:lineRule="auto"/>
      <w:jc w:val="right"/>
      <w:rPr>
        <w:sz w:val="20"/>
        <w:szCs w:val="20"/>
      </w:rPr>
    </w:pPr>
    <w:r>
      <w:rPr>
        <w:sz w:val="20"/>
        <w:szCs w:val="20"/>
      </w:rPr>
      <w:t>Mención Máquinas - Herramientas</w:t>
    </w:r>
  </w:p>
  <w:p w14:paraId="2B8B57D9" w14:textId="77777777" w:rsidR="007F625F" w:rsidRDefault="00D1353F">
    <w:pPr>
      <w:spacing w:after="0" w:line="240" w:lineRule="auto"/>
      <w:jc w:val="right"/>
      <w:rPr>
        <w:sz w:val="20"/>
        <w:szCs w:val="20"/>
      </w:rPr>
    </w:pPr>
    <w:r>
      <w:rPr>
        <w:sz w:val="20"/>
        <w:szCs w:val="20"/>
      </w:rPr>
      <w:t>Módulo Mecanizado con Máquinas de Control Numérico Computacional</w:t>
    </w:r>
  </w:p>
  <w:p w14:paraId="1BB5E704" w14:textId="77777777" w:rsidR="007F625F" w:rsidRDefault="007F625F">
    <w:pPr>
      <w:pBdr>
        <w:top w:val="nil"/>
        <w:left w:val="nil"/>
        <w:bottom w:val="nil"/>
        <w:right w:val="nil"/>
        <w:between w:val="nil"/>
      </w:pBdr>
      <w:tabs>
        <w:tab w:val="center" w:pos="4419"/>
        <w:tab w:val="right" w:pos="8838"/>
      </w:tabs>
      <w:spacing w:after="0" w:line="240" w:lineRule="auto"/>
      <w:rPr>
        <w:color w:val="000000"/>
      </w:rPr>
    </w:pPr>
  </w:p>
  <w:p w14:paraId="2C6C4D5C" w14:textId="77777777" w:rsidR="007F625F" w:rsidRDefault="007F625F">
    <w:pPr>
      <w:pBdr>
        <w:top w:val="nil"/>
        <w:left w:val="nil"/>
        <w:bottom w:val="nil"/>
        <w:right w:val="nil"/>
        <w:between w:val="nil"/>
      </w:pBdr>
      <w:tabs>
        <w:tab w:val="center" w:pos="4419"/>
        <w:tab w:val="right" w:pos="8838"/>
      </w:tabs>
      <w:spacing w:after="0" w:line="240" w:lineRule="auto"/>
      <w:rPr>
        <w:color w:val="000000"/>
      </w:rPr>
    </w:pPr>
  </w:p>
  <w:p w14:paraId="51E09225" w14:textId="77777777" w:rsidR="007F625F" w:rsidRDefault="007F625F">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77A13E8"/>
    <w:multiLevelType w:val="multilevel"/>
    <w:tmpl w:val="B6A0A6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3EE0ACA"/>
    <w:multiLevelType w:val="multilevel"/>
    <w:tmpl w:val="1674D1E2"/>
    <w:lvl w:ilvl="0">
      <w:start w:val="1"/>
      <w:numFmt w:val="decimal"/>
      <w:lvlText w:val="%1."/>
      <w:lvlJc w:val="left"/>
      <w:pPr>
        <w:ind w:left="786" w:hanging="360"/>
      </w:pPr>
      <w:rPr>
        <w:rFonts w:ascii="Calibri" w:eastAsia="Calibri" w:hAnsi="Calibri" w:cs="Calibri"/>
        <w:b/>
        <w:i w:val="0"/>
        <w:color w:val="88354D"/>
        <w:sz w:val="24"/>
        <w:szCs w:val="24"/>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 w15:restartNumberingAfterBreak="0">
    <w:nsid w:val="5FDA0734"/>
    <w:multiLevelType w:val="multilevel"/>
    <w:tmpl w:val="F138B7C0"/>
    <w:lvl w:ilvl="0">
      <w:start w:val="1"/>
      <w:numFmt w:val="bullet"/>
      <w:lvlText w:val="●"/>
      <w:lvlJc w:val="left"/>
      <w:pPr>
        <w:ind w:left="928" w:hanging="360"/>
      </w:pPr>
      <w:rPr>
        <w:rFonts w:ascii="Noto Sans Symbols" w:eastAsia="Noto Sans Symbols" w:hAnsi="Noto Sans Symbols" w:cs="Noto Sans Symbols"/>
        <w:color w:val="A6A6A6"/>
        <w:u w:val="none"/>
      </w:rPr>
    </w:lvl>
    <w:lvl w:ilvl="1">
      <w:start w:val="1"/>
      <w:numFmt w:val="bullet"/>
      <w:lvlText w:val="-"/>
      <w:lvlJc w:val="left"/>
      <w:pPr>
        <w:ind w:left="1648" w:hanging="360"/>
      </w:pPr>
      <w:rPr>
        <w:u w:val="none"/>
      </w:rPr>
    </w:lvl>
    <w:lvl w:ilvl="2">
      <w:start w:val="1"/>
      <w:numFmt w:val="bullet"/>
      <w:lvlText w:val="-"/>
      <w:lvlJc w:val="left"/>
      <w:pPr>
        <w:ind w:left="2368" w:hanging="360"/>
      </w:pPr>
      <w:rPr>
        <w:u w:val="none"/>
      </w:rPr>
    </w:lvl>
    <w:lvl w:ilvl="3">
      <w:start w:val="1"/>
      <w:numFmt w:val="bullet"/>
      <w:lvlText w:val="-"/>
      <w:lvlJc w:val="left"/>
      <w:pPr>
        <w:ind w:left="3088" w:hanging="360"/>
      </w:pPr>
      <w:rPr>
        <w:u w:val="none"/>
      </w:rPr>
    </w:lvl>
    <w:lvl w:ilvl="4">
      <w:start w:val="1"/>
      <w:numFmt w:val="bullet"/>
      <w:lvlText w:val="-"/>
      <w:lvlJc w:val="left"/>
      <w:pPr>
        <w:ind w:left="3808" w:hanging="360"/>
      </w:pPr>
      <w:rPr>
        <w:u w:val="none"/>
      </w:rPr>
    </w:lvl>
    <w:lvl w:ilvl="5">
      <w:start w:val="1"/>
      <w:numFmt w:val="bullet"/>
      <w:lvlText w:val="-"/>
      <w:lvlJc w:val="left"/>
      <w:pPr>
        <w:ind w:left="4528" w:hanging="360"/>
      </w:pPr>
      <w:rPr>
        <w:u w:val="none"/>
      </w:rPr>
    </w:lvl>
    <w:lvl w:ilvl="6">
      <w:start w:val="1"/>
      <w:numFmt w:val="bullet"/>
      <w:lvlText w:val="-"/>
      <w:lvlJc w:val="left"/>
      <w:pPr>
        <w:ind w:left="5248" w:hanging="360"/>
      </w:pPr>
      <w:rPr>
        <w:u w:val="none"/>
      </w:rPr>
    </w:lvl>
    <w:lvl w:ilvl="7">
      <w:start w:val="1"/>
      <w:numFmt w:val="bullet"/>
      <w:lvlText w:val="-"/>
      <w:lvlJc w:val="left"/>
      <w:pPr>
        <w:ind w:left="5968" w:hanging="360"/>
      </w:pPr>
      <w:rPr>
        <w:u w:val="none"/>
      </w:rPr>
    </w:lvl>
    <w:lvl w:ilvl="8">
      <w:start w:val="1"/>
      <w:numFmt w:val="bullet"/>
      <w:lvlText w:val="-"/>
      <w:lvlJc w:val="left"/>
      <w:pPr>
        <w:ind w:left="6688" w:hanging="360"/>
      </w:pPr>
      <w:rPr>
        <w:u w:val="none"/>
      </w:rPr>
    </w:lvl>
  </w:abstractNum>
  <w:abstractNum w:abstractNumId="3" w15:restartNumberingAfterBreak="0">
    <w:nsid w:val="61500BBA"/>
    <w:multiLevelType w:val="multilevel"/>
    <w:tmpl w:val="04AC8054"/>
    <w:lvl w:ilvl="0">
      <w:start w:val="1"/>
      <w:numFmt w:val="bullet"/>
      <w:lvlText w:val="●"/>
      <w:lvlJc w:val="left"/>
      <w:pPr>
        <w:ind w:left="786" w:hanging="360"/>
      </w:pPr>
      <w:rPr>
        <w:rFonts w:ascii="Noto Sans Symbols" w:eastAsia="Noto Sans Symbols" w:hAnsi="Noto Sans Symbols" w:cs="Noto Sans Symbols"/>
        <w:color w:val="A6A6A6"/>
        <w:u w:val="none"/>
      </w:rPr>
    </w:lvl>
    <w:lvl w:ilvl="1">
      <w:start w:val="1"/>
      <w:numFmt w:val="bullet"/>
      <w:lvlText w:val="-"/>
      <w:lvlJc w:val="left"/>
      <w:pPr>
        <w:ind w:left="1506" w:hanging="360"/>
      </w:pPr>
      <w:rPr>
        <w:u w:val="none"/>
      </w:rPr>
    </w:lvl>
    <w:lvl w:ilvl="2">
      <w:start w:val="1"/>
      <w:numFmt w:val="bullet"/>
      <w:lvlText w:val="-"/>
      <w:lvlJc w:val="left"/>
      <w:pPr>
        <w:ind w:left="2226" w:hanging="360"/>
      </w:pPr>
      <w:rPr>
        <w:u w:val="none"/>
      </w:rPr>
    </w:lvl>
    <w:lvl w:ilvl="3">
      <w:start w:val="1"/>
      <w:numFmt w:val="bullet"/>
      <w:lvlText w:val="-"/>
      <w:lvlJc w:val="left"/>
      <w:pPr>
        <w:ind w:left="2946" w:hanging="360"/>
      </w:pPr>
      <w:rPr>
        <w:u w:val="none"/>
      </w:rPr>
    </w:lvl>
    <w:lvl w:ilvl="4">
      <w:start w:val="1"/>
      <w:numFmt w:val="bullet"/>
      <w:lvlText w:val="-"/>
      <w:lvlJc w:val="left"/>
      <w:pPr>
        <w:ind w:left="3666" w:hanging="360"/>
      </w:pPr>
      <w:rPr>
        <w:u w:val="none"/>
      </w:rPr>
    </w:lvl>
    <w:lvl w:ilvl="5">
      <w:start w:val="1"/>
      <w:numFmt w:val="bullet"/>
      <w:lvlText w:val="-"/>
      <w:lvlJc w:val="left"/>
      <w:pPr>
        <w:ind w:left="4386" w:hanging="360"/>
      </w:pPr>
      <w:rPr>
        <w:u w:val="none"/>
      </w:rPr>
    </w:lvl>
    <w:lvl w:ilvl="6">
      <w:start w:val="1"/>
      <w:numFmt w:val="bullet"/>
      <w:lvlText w:val="-"/>
      <w:lvlJc w:val="left"/>
      <w:pPr>
        <w:ind w:left="5106" w:hanging="360"/>
      </w:pPr>
      <w:rPr>
        <w:u w:val="none"/>
      </w:rPr>
    </w:lvl>
    <w:lvl w:ilvl="7">
      <w:start w:val="1"/>
      <w:numFmt w:val="bullet"/>
      <w:lvlText w:val="-"/>
      <w:lvlJc w:val="left"/>
      <w:pPr>
        <w:ind w:left="5826" w:hanging="360"/>
      </w:pPr>
      <w:rPr>
        <w:u w:val="none"/>
      </w:rPr>
    </w:lvl>
    <w:lvl w:ilvl="8">
      <w:start w:val="1"/>
      <w:numFmt w:val="bullet"/>
      <w:lvlText w:val="-"/>
      <w:lvlJc w:val="left"/>
      <w:pPr>
        <w:ind w:left="6546" w:hanging="360"/>
      </w:pPr>
      <w:rPr>
        <w:u w:val="none"/>
      </w:rPr>
    </w:lvl>
  </w:abstractNum>
  <w:abstractNum w:abstractNumId="4" w15:restartNumberingAfterBreak="0">
    <w:nsid w:val="78CE5954"/>
    <w:multiLevelType w:val="multilevel"/>
    <w:tmpl w:val="57862F88"/>
    <w:lvl w:ilvl="0">
      <w:start w:val="1"/>
      <w:numFmt w:val="decimal"/>
      <w:lvlText w:val="%1."/>
      <w:lvlJc w:val="left"/>
      <w:pPr>
        <w:ind w:left="928" w:hanging="360"/>
      </w:pPr>
      <w:rPr>
        <w:rFonts w:ascii="Calibri" w:eastAsia="Calibri" w:hAnsi="Calibri" w:cs="Calibri"/>
        <w:b/>
        <w:i w:val="0"/>
        <w:color w:val="88354D"/>
        <w:sz w:val="24"/>
        <w:szCs w:val="24"/>
        <w:u w:val="none"/>
      </w:rPr>
    </w:lvl>
    <w:lvl w:ilvl="1">
      <w:start w:val="1"/>
      <w:numFmt w:val="lowerLetter"/>
      <w:lvlText w:val="%2."/>
      <w:lvlJc w:val="left"/>
      <w:pPr>
        <w:ind w:left="1648" w:hanging="360"/>
      </w:pPr>
      <w:rPr>
        <w:u w:val="none"/>
      </w:rPr>
    </w:lvl>
    <w:lvl w:ilvl="2">
      <w:start w:val="1"/>
      <w:numFmt w:val="lowerRoman"/>
      <w:lvlText w:val="%3."/>
      <w:lvlJc w:val="right"/>
      <w:pPr>
        <w:ind w:left="2368" w:hanging="360"/>
      </w:pPr>
      <w:rPr>
        <w:u w:val="none"/>
      </w:rPr>
    </w:lvl>
    <w:lvl w:ilvl="3">
      <w:start w:val="1"/>
      <w:numFmt w:val="decimal"/>
      <w:lvlText w:val="%4."/>
      <w:lvlJc w:val="left"/>
      <w:pPr>
        <w:ind w:left="3088" w:hanging="360"/>
      </w:pPr>
      <w:rPr>
        <w:u w:val="none"/>
      </w:rPr>
    </w:lvl>
    <w:lvl w:ilvl="4">
      <w:start w:val="1"/>
      <w:numFmt w:val="lowerLetter"/>
      <w:lvlText w:val="%5."/>
      <w:lvlJc w:val="left"/>
      <w:pPr>
        <w:ind w:left="3808" w:hanging="360"/>
      </w:pPr>
      <w:rPr>
        <w:u w:val="none"/>
      </w:rPr>
    </w:lvl>
    <w:lvl w:ilvl="5">
      <w:start w:val="1"/>
      <w:numFmt w:val="lowerRoman"/>
      <w:lvlText w:val="%6."/>
      <w:lvlJc w:val="right"/>
      <w:pPr>
        <w:ind w:left="4528" w:hanging="360"/>
      </w:pPr>
      <w:rPr>
        <w:u w:val="none"/>
      </w:rPr>
    </w:lvl>
    <w:lvl w:ilvl="6">
      <w:start w:val="1"/>
      <w:numFmt w:val="decimal"/>
      <w:lvlText w:val="%7."/>
      <w:lvlJc w:val="left"/>
      <w:pPr>
        <w:ind w:left="5248" w:hanging="360"/>
      </w:pPr>
      <w:rPr>
        <w:u w:val="none"/>
      </w:rPr>
    </w:lvl>
    <w:lvl w:ilvl="7">
      <w:start w:val="1"/>
      <w:numFmt w:val="lowerLetter"/>
      <w:lvlText w:val="%8."/>
      <w:lvlJc w:val="left"/>
      <w:pPr>
        <w:ind w:left="5968" w:hanging="360"/>
      </w:pPr>
      <w:rPr>
        <w:u w:val="none"/>
      </w:rPr>
    </w:lvl>
    <w:lvl w:ilvl="8">
      <w:start w:val="1"/>
      <w:numFmt w:val="lowerRoman"/>
      <w:lvlText w:val="%9."/>
      <w:lvlJc w:val="right"/>
      <w:pPr>
        <w:ind w:left="6688" w:hanging="360"/>
      </w:pPr>
      <w:rPr>
        <w:u w:val="none"/>
      </w:rPr>
    </w:lvl>
  </w:abstractNum>
  <w:num w:numId="1">
    <w:abstractNumId w:val="1"/>
  </w:num>
  <w:num w:numId="2">
    <w:abstractNumId w:val="0"/>
  </w:num>
  <w:num w:numId="3">
    <w:abstractNumId w:val="4"/>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625F"/>
    <w:rsid w:val="007F625F"/>
    <w:rsid w:val="00AA4F34"/>
    <w:rsid w:val="00BC1B72"/>
    <w:rsid w:val="00D1353F"/>
    <w:rsid w:val="00F214A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2B3A6"/>
  <w15:docId w15:val="{FBB79319-9CFB-4A1D-A42F-277E2630F1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s-CL" w:eastAsia="es-C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761B"/>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160792"/>
    <w:pPr>
      <w:keepNext/>
      <w:keepLines/>
      <w:spacing w:before="160" w:after="120"/>
      <w:outlineLvl w:val="1"/>
    </w:pPr>
    <w:rPr>
      <w:rFonts w:eastAsiaTheme="majorEastAsia" w:cstheme="majorBidi"/>
      <w:b/>
      <w:color w:val="88354D"/>
      <w:sz w:val="28"/>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C14EE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14EE5"/>
  </w:style>
  <w:style w:type="paragraph" w:styleId="Piedepgina">
    <w:name w:val="footer"/>
    <w:basedOn w:val="Normal"/>
    <w:link w:val="PiedepginaCar"/>
    <w:uiPriority w:val="99"/>
    <w:unhideWhenUsed/>
    <w:rsid w:val="00C14EE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14EE5"/>
  </w:style>
  <w:style w:type="paragraph" w:styleId="Prrafodelista">
    <w:name w:val="List Paragraph"/>
    <w:basedOn w:val="Normal"/>
    <w:uiPriority w:val="34"/>
    <w:qFormat/>
    <w:rsid w:val="005D74F7"/>
    <w:pPr>
      <w:spacing w:after="0" w:line="276" w:lineRule="auto"/>
      <w:ind w:left="720"/>
      <w:contextualSpacing/>
    </w:pPr>
    <w:rPr>
      <w:rFonts w:eastAsiaTheme="minorEastAsia"/>
      <w:b/>
      <w:color w:val="44546A" w:themeColor="text2"/>
      <w:sz w:val="28"/>
      <w:lang w:val="es-ES"/>
    </w:rPr>
  </w:style>
  <w:style w:type="table" w:styleId="Tablaconcuadrcula">
    <w:name w:val="Table Grid"/>
    <w:basedOn w:val="Tablanormal"/>
    <w:uiPriority w:val="39"/>
    <w:rsid w:val="00A100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160792"/>
    <w:rPr>
      <w:rFonts w:ascii="Calibri" w:eastAsiaTheme="majorEastAsia" w:hAnsi="Calibri" w:cstheme="majorBidi"/>
      <w:b/>
      <w:color w:val="88354D"/>
      <w:sz w:val="28"/>
      <w:szCs w:val="26"/>
    </w:rPr>
  </w:style>
  <w:style w:type="paragraph" w:styleId="Textoindependiente">
    <w:name w:val="Body Text"/>
    <w:basedOn w:val="Normal"/>
    <w:link w:val="TextoindependienteCar"/>
    <w:rsid w:val="00CD5647"/>
    <w:pPr>
      <w:spacing w:after="140" w:line="276" w:lineRule="auto"/>
    </w:pPr>
  </w:style>
  <w:style w:type="character" w:customStyle="1" w:styleId="TextoindependienteCar">
    <w:name w:val="Texto independiente Car"/>
    <w:basedOn w:val="Fuentedeprrafopredeter"/>
    <w:link w:val="Textoindependiente"/>
    <w:rsid w:val="00CD5647"/>
    <w:rPr>
      <w:rFonts w:ascii="Calibri" w:eastAsia="Calibri" w:hAnsi="Calibri" w:cs="Calibri"/>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15" w:type="dxa"/>
        <w:bottom w:w="0" w:type="dxa"/>
        <w:right w:w="115" w:type="dxa"/>
      </w:tblCellMar>
    </w:tblPr>
  </w:style>
  <w:style w:type="table" w:customStyle="1" w:styleId="a1">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yperlink" Target="https://www.haascnc.com/content/dam/haascnc/machines/lathes/st-series/models/st-20/gallery/haasst20-turret.jpg/jcr:content/renditions/original.original/image.jpg" TargetMode="External"/><Relationship Id="rId18" Type="http://schemas.openxmlformats.org/officeDocument/2006/relationships/hyperlink" Target="https://staging-diy.haascnc.com/procedures/vmc-side-mount-tool-changer-cambox-motor-replacement" TargetMode="External"/><Relationship Id="rId26" Type="http://schemas.openxmlformats.org/officeDocument/2006/relationships/image" Target="media/image9.png"/><Relationship Id="rId39" Type="http://schemas.openxmlformats.org/officeDocument/2006/relationships/hyperlink" Target="https://schunk.com/fileadmin/_processed_/csm_IM0008863_02ddea8dc7.jpg" TargetMode="External"/><Relationship Id="rId21" Type="http://schemas.openxmlformats.org/officeDocument/2006/relationships/hyperlink" Target="https://www.renishaw.es/media/thumbnails/320wide/a4b0e94b037943038e3c9059abcd1e0d.jpg" TargetMode="External"/><Relationship Id="rId34" Type="http://schemas.openxmlformats.org/officeDocument/2006/relationships/hyperlink" Target="https://www.fanuc.eu/~/media/corporate/products/robots/lrmate/generic/400x400/fea-ro-ia-lrm-rd-load-1.jpg?w=400" TargetMode="External"/><Relationship Id="rId42" Type="http://schemas.openxmlformats.org/officeDocument/2006/relationships/hyperlink" Target="https://www.earth-chain.com/proimages/products/product-01/EEPM/Option_Controller/Option_Controller-fea2.jpg" TargetMode="External"/><Relationship Id="rId47" Type="http://schemas.openxmlformats.org/officeDocument/2006/relationships/image" Target="media/image17.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haascnc.com/content/dam/haascnc/machines/bar-feeder/gallery/Barfeeder_Back.jpg/jcr:content/renditions/original.original/image.jpg" TargetMode="External"/><Relationship Id="rId11" Type="http://schemas.openxmlformats.org/officeDocument/2006/relationships/image" Target="media/image3.png"/><Relationship Id="rId24" Type="http://schemas.openxmlformats.org/officeDocument/2006/relationships/hyperlink" Target="https://www.renishaw.com/media/video/gen/6679f62daee0429e8bd3e1a164974117.mp4" TargetMode="External"/><Relationship Id="rId32" Type="http://schemas.openxmlformats.org/officeDocument/2006/relationships/image" Target="media/image12.png"/><Relationship Id="rId37" Type="http://schemas.openxmlformats.org/officeDocument/2006/relationships/hyperlink" Target="https://schunk.com/fileadmin/_processed_/csm_IM0011399_d2952660b1.jpg" TargetMode="External"/><Relationship Id="rId40" Type="http://schemas.openxmlformats.org/officeDocument/2006/relationships/image" Target="media/image15.png"/><Relationship Id="rId45" Type="http://schemas.openxmlformats.org/officeDocument/2006/relationships/hyperlink" Target="https://www.hexagonmi.com/-/media/Images/Hexagon/Hexagon%20MI/Products/Machine%20Tool%20Probes/Infrared%20Probing%20Systems/IRP25501M.ashx?h=428&amp;w=800&amp;la=en&amp;hash=9C1FD2B00A9D8249698FD1567DE2638D" TargetMode="External"/><Relationship Id="rId5" Type="http://schemas.openxmlformats.org/officeDocument/2006/relationships/webSettings" Target="webSettings.xml"/><Relationship Id="rId15" Type="http://schemas.openxmlformats.org/officeDocument/2006/relationships/hyperlink" Target="https://www.haascnc.com/es/machines/vertical-mills/vf-series/gallery.html" TargetMode="External"/><Relationship Id="rId23" Type="http://schemas.openxmlformats.org/officeDocument/2006/relationships/hyperlink" Target="https://www.hexagonmi.com/-/media/Images/Hexagon/Hexagon%20MI/Products/Machine%20Tool%20Probes/Laser%20Tool%20Setters/LTS3565M.ashx?h=428&amp;w=800&amp;la=en&amp;hash=552334E39FA5C44FE8E8423D5AF7099F" TargetMode="External"/><Relationship Id="rId28" Type="http://schemas.openxmlformats.org/officeDocument/2006/relationships/image" Target="media/image10.png"/><Relationship Id="rId36" Type="http://schemas.openxmlformats.org/officeDocument/2006/relationships/hyperlink" Target="https://schunk.com/fileadmin/_processed_/csm_IM0014719_0c1c5bb614.jpg" TargetMode="External"/><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hyperlink" Target="https://www.haascnc.com/content/dam/haascnc/machines/vertical-mills/vf-series/gallery/IMG_6025.jpg/jcr:content/renditions/original.original/image.jpg" TargetMode="External"/><Relationship Id="rId31" Type="http://schemas.openxmlformats.org/officeDocument/2006/relationships/hyperlink" Target="https://www.haascnc.com/content/dam/haascnc/machines/lathes/auto-parts-loader/ST-15%20APL%20Birdseye.png/jcr:content/renditions/original.original/image.png" TargetMode="External"/><Relationship Id="rId44" Type="http://schemas.openxmlformats.org/officeDocument/2006/relationships/hyperlink" Target="https://www.heidenhain.com/fileadmin/_processed_/e/f/csm_TS248_Verschraubungskit_de_web_99d38a795e.jpg"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pasai.es/torno-optimum-tu-2004v.html"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maestranzasalinas.cl/images/galerias/torno-vertical/mecanizado-hidroelectrica/mecanizado-de-rodete-3.jpg" TargetMode="External"/><Relationship Id="rId30" Type="http://schemas.openxmlformats.org/officeDocument/2006/relationships/image" Target="media/image11.png"/><Relationship Id="rId35" Type="http://schemas.openxmlformats.org/officeDocument/2006/relationships/image" Target="media/image13.png"/><Relationship Id="rId43" Type="http://schemas.openxmlformats.org/officeDocument/2006/relationships/image" Target="media/image16.png"/><Relationship Id="rId48" Type="http://schemas.openxmlformats.org/officeDocument/2006/relationships/hyperlink" Target="https://www.hexagonmi.com/-/media/Images/Hexagon/Hexagon%20MI/Products/Machine%20Tool%20Probes/Machine%20Tool%20Laser%20Scanning/LSC58800x428.ashx?h=428&amp;w=800&amp;la=en&amp;hash=C35752E7525E50B6BEFC5ED5FBB5D63E" TargetMode="Externa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haascnc.com/content/dam/haascnc/service/guides/troubleshooting/st-20-25-30-35-y,-ds-30-y-ss-ssy---turret-indexer-assembly---troubleshooting-guide/turret_air_piston_tg_Rev_B.png/jcr:content/renditions/original.original/image.png" TargetMode="External"/><Relationship Id="rId17" Type="http://schemas.openxmlformats.org/officeDocument/2006/relationships/image" Target="media/image6.png"/><Relationship Id="rId25" Type="http://schemas.openxmlformats.org/officeDocument/2006/relationships/hyperlink" Target="https://www.youtube.com/watch?v=TI-E51x3Hqo&amp;ab_channel=Renishaw" TargetMode="External"/><Relationship Id="rId33" Type="http://schemas.openxmlformats.org/officeDocument/2006/relationships/hyperlink" Target="https://diverseco.com.au/wp-content/uploads/2020/02/OnRobot-ebook-Machine-Tending.pdf" TargetMode="External"/><Relationship Id="rId38" Type="http://schemas.openxmlformats.org/officeDocument/2006/relationships/image" Target="media/image14.png"/><Relationship Id="rId46" Type="http://schemas.openxmlformats.org/officeDocument/2006/relationships/hyperlink" Target="https://www.pqiprobing.com/wp-content/uploads/2020/03/art-analysis.jpg" TargetMode="External"/><Relationship Id="rId20" Type="http://schemas.openxmlformats.org/officeDocument/2006/relationships/image" Target="media/image7.png"/><Relationship Id="rId41" Type="http://schemas.openxmlformats.org/officeDocument/2006/relationships/hyperlink" Target="https://schunk.com/fileadmin/_processed_/csm_IM0022706_f8f63b4d0d.jpg"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kC3S7Oq89H7eZU8azFC7iar2IyQ==">AMUW2mXvLgHfpWQrmiaeLDHNtVBgYvPoljAF0gtdtvFB7of1y2uAEoEKc4UQ+1R0B6AGNaHaxaAQ+bZwpKDMvoXd9y2yKrE1kWtP+Cc5UPFHTXgflOkUXy8=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22</Pages>
  <Words>4864</Words>
  <Characters>26757</Characters>
  <Application>Microsoft Office Word</Application>
  <DocSecurity>0</DocSecurity>
  <Lines>222</Lines>
  <Paragraphs>63</Paragraphs>
  <ScaleCrop>false</ScaleCrop>
  <Company/>
  <LinksUpToDate>false</LinksUpToDate>
  <CharactersWithSpaces>31558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d.silvahidd@gmail.com</dc:creator>
  <cp:lastModifiedBy>Karina Uribe Mansilla</cp:lastModifiedBy>
  <cp:revision>4</cp:revision>
  <dcterms:created xsi:type="dcterms:W3CDTF">2021-01-15T18:30:00Z</dcterms:created>
  <dcterms:modified xsi:type="dcterms:W3CDTF">2021-02-19T13:19:00Z</dcterms:modified>
</cp:coreProperties>
</file>