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45A0E1" w14:textId="77777777" w:rsidR="009564CB" w:rsidRDefault="00B02D7E">
      <w:pPr>
        <w:jc w:val="center"/>
        <w:rPr>
          <w:b/>
          <w:color w:val="88354D"/>
          <w:sz w:val="26"/>
          <w:szCs w:val="26"/>
        </w:rPr>
      </w:pPr>
      <w:r>
        <w:rPr>
          <w:b/>
          <w:color w:val="88354D"/>
          <w:sz w:val="26"/>
          <w:szCs w:val="26"/>
        </w:rPr>
        <w:t xml:space="preserve">GUÍA DE CONTENIDOS </w:t>
      </w:r>
    </w:p>
    <w:p w14:paraId="6039A4B0" w14:textId="77777777" w:rsidR="009564CB" w:rsidRDefault="00B02D7E">
      <w:pPr>
        <w:jc w:val="center"/>
        <w:rPr>
          <w:b/>
          <w:color w:val="808080"/>
          <w:sz w:val="24"/>
          <w:szCs w:val="24"/>
        </w:rPr>
      </w:pPr>
      <w:r>
        <w:rPr>
          <w:b/>
          <w:color w:val="808080"/>
          <w:sz w:val="24"/>
          <w:szCs w:val="24"/>
        </w:rPr>
        <w:t>PROPIEDADES DE LOS MATERIALES</w:t>
      </w:r>
    </w:p>
    <w:p w14:paraId="1E6FE2AF" w14:textId="77777777" w:rsidR="009564CB" w:rsidRDefault="009564CB">
      <w:pPr>
        <w:rPr>
          <w:b/>
          <w:color w:val="808080"/>
        </w:rPr>
      </w:pPr>
    </w:p>
    <w:p w14:paraId="455818E2" w14:textId="77777777" w:rsidR="009564CB" w:rsidRDefault="00B02D7E">
      <w:pPr>
        <w:spacing w:after="0" w:line="240" w:lineRule="auto"/>
        <w:ind w:right="-234"/>
        <w:jc w:val="both"/>
        <w:rPr>
          <w:sz w:val="24"/>
          <w:szCs w:val="24"/>
        </w:rPr>
      </w:pPr>
      <w:r>
        <w:rPr>
          <w:sz w:val="24"/>
          <w:szCs w:val="24"/>
        </w:rPr>
        <w:t>Esta guía de contenidos de nociones básicas de propiedades mecánicas de los materiales te servirá para conocer el comportamiento de los materiales sometidos a un esfuerzo determinado. Además, esta guía será tu apoyo para realizar las actividades que se pro</w:t>
      </w:r>
      <w:r>
        <w:rPr>
          <w:sz w:val="24"/>
          <w:szCs w:val="24"/>
        </w:rPr>
        <w:t>ponen más adelante, en las que deberás estudiar para diseñar y fabricar una pieza.</w:t>
      </w:r>
    </w:p>
    <w:p w14:paraId="5FBF709D" w14:textId="77777777" w:rsidR="009564CB" w:rsidRDefault="009564CB">
      <w:pPr>
        <w:spacing w:after="0" w:line="276" w:lineRule="auto"/>
        <w:rPr>
          <w:sz w:val="24"/>
          <w:szCs w:val="24"/>
        </w:rPr>
      </w:pPr>
    </w:p>
    <w:tbl>
      <w:tblPr>
        <w:tblStyle w:val="a"/>
        <w:tblW w:w="10065"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5"/>
        <w:gridCol w:w="8080"/>
      </w:tblGrid>
      <w:tr w:rsidR="009564CB" w14:paraId="06B1D1F0" w14:textId="77777777">
        <w:tc>
          <w:tcPr>
            <w:tcW w:w="1985" w:type="dxa"/>
            <w:tcBorders>
              <w:top w:val="nil"/>
              <w:left w:val="nil"/>
              <w:bottom w:val="single" w:sz="18" w:space="0" w:color="FFFFFF"/>
              <w:right w:val="single" w:sz="18" w:space="0" w:color="FFFFFF"/>
            </w:tcBorders>
            <w:shd w:val="clear" w:color="auto" w:fill="88354D"/>
            <w:vAlign w:val="center"/>
          </w:tcPr>
          <w:p w14:paraId="4E50210F" w14:textId="77777777" w:rsidR="009564CB" w:rsidRDefault="009564CB">
            <w:pPr>
              <w:rPr>
                <w:b/>
                <w:color w:val="FFFFFF"/>
                <w:sz w:val="26"/>
                <w:szCs w:val="26"/>
              </w:rPr>
            </w:pPr>
          </w:p>
          <w:p w14:paraId="7311171C" w14:textId="77777777" w:rsidR="009564CB" w:rsidRDefault="00B02D7E">
            <w:pPr>
              <w:rPr>
                <w:b/>
                <w:color w:val="FFFFFF"/>
                <w:sz w:val="26"/>
                <w:szCs w:val="26"/>
              </w:rPr>
            </w:pPr>
            <w:r>
              <w:rPr>
                <w:b/>
                <w:color w:val="FFFFFF"/>
                <w:sz w:val="26"/>
                <w:szCs w:val="26"/>
              </w:rPr>
              <w:t>OBJETIVO DE</w:t>
            </w:r>
          </w:p>
          <w:p w14:paraId="71B08521" w14:textId="77777777" w:rsidR="009564CB" w:rsidRDefault="00B02D7E">
            <w:pPr>
              <w:rPr>
                <w:b/>
                <w:color w:val="FFFFFF"/>
                <w:sz w:val="26"/>
                <w:szCs w:val="26"/>
              </w:rPr>
            </w:pPr>
            <w:r>
              <w:rPr>
                <w:b/>
                <w:color w:val="FFFFFF"/>
                <w:sz w:val="26"/>
                <w:szCs w:val="26"/>
              </w:rPr>
              <w:t>LA ACTIVIDAD</w:t>
            </w:r>
          </w:p>
          <w:p w14:paraId="1BF03BDA" w14:textId="77777777" w:rsidR="009564CB" w:rsidRDefault="009564CB">
            <w:pPr>
              <w:rPr>
                <w:b/>
                <w:color w:val="88354D"/>
                <w:sz w:val="26"/>
                <w:szCs w:val="26"/>
              </w:rPr>
            </w:pPr>
          </w:p>
        </w:tc>
        <w:tc>
          <w:tcPr>
            <w:tcW w:w="8080" w:type="dxa"/>
            <w:tcBorders>
              <w:top w:val="nil"/>
              <w:left w:val="single" w:sz="18" w:space="0" w:color="FFFFFF"/>
              <w:bottom w:val="single" w:sz="12" w:space="0" w:color="A6A6A6"/>
              <w:right w:val="single" w:sz="18" w:space="0" w:color="FFFFFF"/>
            </w:tcBorders>
            <w:vAlign w:val="center"/>
          </w:tcPr>
          <w:p w14:paraId="6A34CD38" w14:textId="77777777" w:rsidR="009564CB" w:rsidRDefault="00B02D7E">
            <w:pPr>
              <w:rPr>
                <w:color w:val="88354D"/>
              </w:rPr>
            </w:pPr>
            <w:r>
              <w:t>Conocer nociones básicas de las propiedades mecánicas de los materiales.</w:t>
            </w:r>
          </w:p>
        </w:tc>
      </w:tr>
      <w:tr w:rsidR="009564CB" w14:paraId="289B6BA9" w14:textId="77777777">
        <w:trPr>
          <w:trHeight w:val="1316"/>
        </w:trPr>
        <w:tc>
          <w:tcPr>
            <w:tcW w:w="1985" w:type="dxa"/>
            <w:tcBorders>
              <w:top w:val="single" w:sz="18" w:space="0" w:color="FFFFFF"/>
              <w:left w:val="nil"/>
              <w:bottom w:val="single" w:sz="18" w:space="0" w:color="FFFFFF"/>
              <w:right w:val="single" w:sz="18" w:space="0" w:color="FFFFFF"/>
            </w:tcBorders>
            <w:shd w:val="clear" w:color="auto" w:fill="88354D"/>
            <w:vAlign w:val="center"/>
          </w:tcPr>
          <w:p w14:paraId="6ECF8993" w14:textId="77777777" w:rsidR="009564CB" w:rsidRDefault="009564CB">
            <w:pPr>
              <w:rPr>
                <w:b/>
                <w:color w:val="FFFFFF"/>
                <w:sz w:val="26"/>
                <w:szCs w:val="26"/>
              </w:rPr>
            </w:pPr>
          </w:p>
          <w:p w14:paraId="2ADDBEBF" w14:textId="77777777" w:rsidR="009564CB" w:rsidRDefault="00B02D7E">
            <w:pPr>
              <w:rPr>
                <w:b/>
                <w:color w:val="FFFFFF"/>
                <w:sz w:val="26"/>
                <w:szCs w:val="26"/>
              </w:rPr>
            </w:pPr>
            <w:r>
              <w:rPr>
                <w:b/>
                <w:color w:val="FFFFFF"/>
                <w:sz w:val="26"/>
                <w:szCs w:val="26"/>
              </w:rPr>
              <w:t>OBJETIVOS DE</w:t>
            </w:r>
          </w:p>
          <w:p w14:paraId="17EB600F" w14:textId="77777777" w:rsidR="009564CB" w:rsidRDefault="00B02D7E">
            <w:pPr>
              <w:rPr>
                <w:b/>
                <w:color w:val="FFFFFF"/>
                <w:sz w:val="26"/>
                <w:szCs w:val="26"/>
              </w:rPr>
            </w:pPr>
            <w:r>
              <w:rPr>
                <w:b/>
                <w:color w:val="FFFFFF"/>
                <w:sz w:val="26"/>
                <w:szCs w:val="26"/>
              </w:rPr>
              <w:t>APRENDIZAJE</w:t>
            </w:r>
          </w:p>
          <w:p w14:paraId="3BD0DB8B" w14:textId="77777777" w:rsidR="009564CB" w:rsidRDefault="00B02D7E">
            <w:pPr>
              <w:rPr>
                <w:b/>
                <w:color w:val="FFFFFF"/>
                <w:sz w:val="26"/>
                <w:szCs w:val="26"/>
              </w:rPr>
            </w:pPr>
            <w:r>
              <w:rPr>
                <w:b/>
                <w:color w:val="FFFFFF"/>
                <w:sz w:val="26"/>
                <w:szCs w:val="26"/>
              </w:rPr>
              <w:t>GENÉRICO</w:t>
            </w:r>
          </w:p>
          <w:p w14:paraId="568330E5" w14:textId="77777777" w:rsidR="009564CB" w:rsidRDefault="009564CB">
            <w:pPr>
              <w:rPr>
                <w:b/>
                <w:color w:val="88354D"/>
                <w:sz w:val="26"/>
                <w:szCs w:val="26"/>
              </w:rPr>
            </w:pPr>
          </w:p>
        </w:tc>
        <w:tc>
          <w:tcPr>
            <w:tcW w:w="8080" w:type="dxa"/>
            <w:tcBorders>
              <w:top w:val="single" w:sz="12" w:space="0" w:color="A6A6A6"/>
              <w:left w:val="single" w:sz="18" w:space="0" w:color="FFFFFF"/>
              <w:bottom w:val="single" w:sz="12" w:space="0" w:color="A6A6A6"/>
              <w:right w:val="single" w:sz="18" w:space="0" w:color="FFFFFF"/>
            </w:tcBorders>
            <w:vAlign w:val="center"/>
          </w:tcPr>
          <w:p w14:paraId="01F7B363" w14:textId="77777777" w:rsidR="009564CB" w:rsidRDefault="009564CB">
            <w:pPr>
              <w:rPr>
                <w:b/>
                <w:color w:val="88354D"/>
              </w:rPr>
            </w:pPr>
          </w:p>
          <w:p w14:paraId="16A9898D" w14:textId="77777777" w:rsidR="009564CB" w:rsidRDefault="00B02D7E">
            <w:pPr>
              <w:rPr>
                <w:b/>
                <w:color w:val="88354D"/>
              </w:rPr>
            </w:pPr>
            <w:r>
              <w:rPr>
                <w:b/>
                <w:color w:val="88354D"/>
              </w:rPr>
              <w:t xml:space="preserve">B - C </w:t>
            </w:r>
          </w:p>
          <w:p w14:paraId="010E9CA1" w14:textId="77777777" w:rsidR="009564CB" w:rsidRDefault="009564CB">
            <w:pPr>
              <w:rPr>
                <w:color w:val="88354D"/>
              </w:rPr>
            </w:pPr>
          </w:p>
        </w:tc>
      </w:tr>
      <w:tr w:rsidR="009564CB" w14:paraId="3A6E18C0" w14:textId="77777777">
        <w:trPr>
          <w:trHeight w:val="1041"/>
        </w:trPr>
        <w:tc>
          <w:tcPr>
            <w:tcW w:w="1985" w:type="dxa"/>
            <w:tcBorders>
              <w:top w:val="single" w:sz="18" w:space="0" w:color="FFFFFF"/>
              <w:left w:val="nil"/>
              <w:bottom w:val="single" w:sz="18" w:space="0" w:color="FFFFFF"/>
              <w:right w:val="single" w:sz="18" w:space="0" w:color="FFFFFF"/>
            </w:tcBorders>
            <w:shd w:val="clear" w:color="auto" w:fill="88354D"/>
            <w:vAlign w:val="center"/>
          </w:tcPr>
          <w:p w14:paraId="6D7DFB73" w14:textId="77777777" w:rsidR="009564CB" w:rsidRDefault="009564CB">
            <w:pPr>
              <w:rPr>
                <w:b/>
                <w:color w:val="FFFFFF"/>
                <w:sz w:val="26"/>
                <w:szCs w:val="26"/>
              </w:rPr>
            </w:pPr>
          </w:p>
          <w:p w14:paraId="152453F1" w14:textId="77777777" w:rsidR="009564CB" w:rsidRDefault="00B02D7E">
            <w:pPr>
              <w:rPr>
                <w:b/>
                <w:color w:val="FFFFFF"/>
                <w:sz w:val="26"/>
                <w:szCs w:val="26"/>
              </w:rPr>
            </w:pPr>
            <w:r>
              <w:rPr>
                <w:b/>
                <w:color w:val="FFFFFF"/>
                <w:sz w:val="26"/>
                <w:szCs w:val="26"/>
              </w:rPr>
              <w:t>APRENDIZAJE</w:t>
            </w:r>
          </w:p>
          <w:p w14:paraId="2DB508A9" w14:textId="77777777" w:rsidR="009564CB" w:rsidRDefault="00B02D7E">
            <w:pPr>
              <w:rPr>
                <w:b/>
                <w:color w:val="FFFFFF"/>
                <w:sz w:val="26"/>
                <w:szCs w:val="26"/>
              </w:rPr>
            </w:pPr>
            <w:r>
              <w:rPr>
                <w:b/>
                <w:color w:val="FFFFFF"/>
                <w:sz w:val="26"/>
                <w:szCs w:val="26"/>
              </w:rPr>
              <w:t>ESPERADO</w:t>
            </w:r>
          </w:p>
          <w:p w14:paraId="151A1982" w14:textId="77777777" w:rsidR="009564CB" w:rsidRDefault="009564CB">
            <w:pPr>
              <w:rPr>
                <w:b/>
                <w:color w:val="88354D"/>
                <w:sz w:val="26"/>
                <w:szCs w:val="26"/>
              </w:rPr>
            </w:pPr>
          </w:p>
        </w:tc>
        <w:tc>
          <w:tcPr>
            <w:tcW w:w="8080" w:type="dxa"/>
            <w:tcBorders>
              <w:top w:val="single" w:sz="12" w:space="0" w:color="A6A6A6"/>
              <w:left w:val="single" w:sz="18" w:space="0" w:color="FFFFFF"/>
              <w:bottom w:val="single" w:sz="12" w:space="0" w:color="A6A6A6"/>
              <w:right w:val="single" w:sz="18" w:space="0" w:color="FFFFFF"/>
            </w:tcBorders>
            <w:vAlign w:val="center"/>
          </w:tcPr>
          <w:p w14:paraId="25514919" w14:textId="77777777" w:rsidR="009564CB" w:rsidRDefault="00B02D7E">
            <w:pPr>
              <w:jc w:val="both"/>
              <w:rPr>
                <w:color w:val="88354D"/>
              </w:rPr>
            </w:pPr>
            <w:r>
              <w:rPr>
                <w:b/>
                <w:color w:val="808080"/>
              </w:rPr>
              <w:t>1.</w:t>
            </w:r>
            <w:r>
              <w:rPr>
                <w:color w:val="808080"/>
              </w:rPr>
              <w:t xml:space="preserve"> </w:t>
            </w:r>
            <w:r>
              <w:t>Realiza trabajos de sujeción de piezas y componentes mecánicos, utilizando herramientas eléctricas y manuales, considerando las medidas de seguridad y de protección del medio ambiente.</w:t>
            </w:r>
          </w:p>
        </w:tc>
      </w:tr>
      <w:tr w:rsidR="009564CB" w14:paraId="26FADA13" w14:textId="77777777">
        <w:tc>
          <w:tcPr>
            <w:tcW w:w="1985" w:type="dxa"/>
            <w:tcBorders>
              <w:top w:val="single" w:sz="18" w:space="0" w:color="FFFFFF"/>
              <w:left w:val="nil"/>
              <w:bottom w:val="nil"/>
              <w:right w:val="single" w:sz="18" w:space="0" w:color="FFFFFF"/>
            </w:tcBorders>
            <w:shd w:val="clear" w:color="auto" w:fill="88354D"/>
            <w:vAlign w:val="center"/>
          </w:tcPr>
          <w:p w14:paraId="2CB86155" w14:textId="77777777" w:rsidR="009564CB" w:rsidRDefault="009564CB">
            <w:pPr>
              <w:rPr>
                <w:b/>
                <w:color w:val="FFFFFF"/>
                <w:sz w:val="26"/>
                <w:szCs w:val="26"/>
              </w:rPr>
            </w:pPr>
          </w:p>
          <w:p w14:paraId="387ABCB7" w14:textId="77777777" w:rsidR="009564CB" w:rsidRDefault="00B02D7E">
            <w:pPr>
              <w:rPr>
                <w:b/>
                <w:color w:val="FFFFFF"/>
                <w:sz w:val="26"/>
                <w:szCs w:val="26"/>
              </w:rPr>
            </w:pPr>
            <w:r>
              <w:rPr>
                <w:b/>
                <w:color w:val="FFFFFF"/>
                <w:sz w:val="26"/>
                <w:szCs w:val="26"/>
              </w:rPr>
              <w:t>CRITERIOS DE</w:t>
            </w:r>
          </w:p>
          <w:p w14:paraId="57A69338" w14:textId="77777777" w:rsidR="009564CB" w:rsidRDefault="00B02D7E">
            <w:pPr>
              <w:rPr>
                <w:b/>
                <w:color w:val="FFFFFF"/>
                <w:sz w:val="26"/>
                <w:szCs w:val="26"/>
              </w:rPr>
            </w:pPr>
            <w:r>
              <w:rPr>
                <w:b/>
                <w:color w:val="FFFFFF"/>
                <w:sz w:val="26"/>
                <w:szCs w:val="26"/>
              </w:rPr>
              <w:t>EVALUACIÓN</w:t>
            </w:r>
          </w:p>
          <w:p w14:paraId="2C6AA3E9" w14:textId="77777777" w:rsidR="009564CB" w:rsidRDefault="009564CB">
            <w:pPr>
              <w:rPr>
                <w:b/>
                <w:color w:val="88354D"/>
                <w:sz w:val="26"/>
                <w:szCs w:val="26"/>
              </w:rPr>
            </w:pPr>
          </w:p>
        </w:tc>
        <w:tc>
          <w:tcPr>
            <w:tcW w:w="8080" w:type="dxa"/>
            <w:tcBorders>
              <w:top w:val="single" w:sz="12" w:space="0" w:color="A6A6A6"/>
              <w:left w:val="single" w:sz="18" w:space="0" w:color="FFFFFF"/>
              <w:bottom w:val="single" w:sz="12" w:space="0" w:color="FFFFFF"/>
              <w:right w:val="single" w:sz="18" w:space="0" w:color="FFFFFF"/>
            </w:tcBorders>
            <w:vAlign w:val="center"/>
          </w:tcPr>
          <w:p w14:paraId="121EEFF3" w14:textId="77777777" w:rsidR="009564CB" w:rsidRDefault="00B02D7E">
            <w:pPr>
              <w:jc w:val="both"/>
            </w:pPr>
            <w:r>
              <w:rPr>
                <w:b/>
                <w:color w:val="808080"/>
              </w:rPr>
              <w:t xml:space="preserve">1.1 </w:t>
            </w:r>
            <w:r>
              <w:t>Identifica los elementos de sujeción correctos, considerando las características de las piezas o componentes y sus posibilidades de contención, de acuerdo a las indicaciones del manual del fabricante.</w:t>
            </w:r>
          </w:p>
          <w:p w14:paraId="47E7E9A2" w14:textId="77777777" w:rsidR="009564CB" w:rsidRDefault="009564CB">
            <w:pPr>
              <w:jc w:val="both"/>
              <w:rPr>
                <w:color w:val="88354D"/>
              </w:rPr>
            </w:pPr>
          </w:p>
        </w:tc>
      </w:tr>
    </w:tbl>
    <w:p w14:paraId="008CC5CD" w14:textId="77777777" w:rsidR="009564CB" w:rsidRDefault="009564CB">
      <w:pPr>
        <w:pStyle w:val="Ttulo2"/>
      </w:pPr>
    </w:p>
    <w:p w14:paraId="338CF41C" w14:textId="5BE1BC0A" w:rsidR="009564CB" w:rsidRDefault="00B02D7E">
      <w:pPr>
        <w:pStyle w:val="Ttulo2"/>
      </w:pPr>
      <w:r>
        <w:t>ANTES DE INICIAR</w:t>
      </w:r>
      <w:r>
        <w:t xml:space="preserve"> CONSIDERA LO SIGUIENTE</w:t>
      </w:r>
    </w:p>
    <w:p w14:paraId="417D9736" w14:textId="77777777" w:rsidR="009564CB" w:rsidRDefault="00B02D7E">
      <w:pPr>
        <w:keepNext/>
        <w:pBdr>
          <w:top w:val="nil"/>
          <w:left w:val="nil"/>
          <w:bottom w:val="nil"/>
          <w:right w:val="nil"/>
          <w:between w:val="nil"/>
        </w:pBdr>
        <w:spacing w:before="240" w:after="120"/>
        <w:jc w:val="both"/>
        <w:rPr>
          <w:sz w:val="24"/>
          <w:szCs w:val="24"/>
        </w:rPr>
      </w:pPr>
      <w:r>
        <w:rPr>
          <w:sz w:val="24"/>
          <w:szCs w:val="24"/>
        </w:rPr>
        <w:t>Una de las formas más aceptadas de clasificación de los materiales, es por el comportamiento que estos materiales tienen a un esfuerzo. Este comportamiento, es lo que llamaremos propiedades mecánicas de los material</w:t>
      </w:r>
      <w:r>
        <w:rPr>
          <w:sz w:val="24"/>
          <w:szCs w:val="24"/>
        </w:rPr>
        <w:t>es. Es de mucha importancia, ya que, el comprender el comportamiento es fundamental para el diseño seguro de estructuras, elementos y piezas.</w:t>
      </w:r>
    </w:p>
    <w:p w14:paraId="0A1ECB13" w14:textId="77777777" w:rsidR="009564CB" w:rsidRDefault="009564CB">
      <w:pPr>
        <w:spacing w:line="276" w:lineRule="auto"/>
        <w:jc w:val="both"/>
        <w:rPr>
          <w:b/>
          <w:color w:val="000000"/>
          <w:sz w:val="24"/>
          <w:szCs w:val="24"/>
        </w:rPr>
      </w:pPr>
    </w:p>
    <w:p w14:paraId="5A61489B" w14:textId="0F770D3F" w:rsidR="009564CB" w:rsidRDefault="00AE55A4">
      <w:pPr>
        <w:pStyle w:val="Ttulo2"/>
        <w:rPr>
          <w:color w:val="808080"/>
        </w:rPr>
      </w:pPr>
      <w:r>
        <w:lastRenderedPageBreak/>
        <w:t>TEMA</w:t>
      </w:r>
      <w:r w:rsidR="00B02D7E">
        <w:t xml:space="preserve"> N°1: </w:t>
      </w:r>
      <w:r w:rsidR="00F23C60">
        <w:rPr>
          <w:color w:val="808080"/>
        </w:rPr>
        <w:t>CLASIFICACIÓN DE LOS MATERIALES</w:t>
      </w:r>
    </w:p>
    <w:p w14:paraId="612B3EB2" w14:textId="77777777" w:rsidR="009564CB" w:rsidRDefault="009564CB"/>
    <w:p w14:paraId="53110B14" w14:textId="77777777" w:rsidR="009564CB" w:rsidRDefault="00B02D7E">
      <w:pPr>
        <w:jc w:val="both"/>
      </w:pPr>
      <w:r>
        <w:rPr>
          <w:noProof/>
        </w:rPr>
        <w:drawing>
          <wp:inline distT="114300" distB="114300" distL="114300" distR="114300" wp14:anchorId="7E29C2AC" wp14:editId="231E3680">
            <wp:extent cx="5612130" cy="2911253"/>
            <wp:effectExtent l="0" t="0" r="0" b="0"/>
            <wp:docPr id="284"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8"/>
                    <a:srcRect/>
                    <a:stretch>
                      <a:fillRect/>
                    </a:stretch>
                  </pic:blipFill>
                  <pic:spPr>
                    <a:xfrm>
                      <a:off x="0" y="0"/>
                      <a:ext cx="5612130" cy="2911253"/>
                    </a:xfrm>
                    <a:prstGeom prst="rect">
                      <a:avLst/>
                    </a:prstGeom>
                    <a:ln/>
                  </pic:spPr>
                </pic:pic>
              </a:graphicData>
            </a:graphic>
          </wp:inline>
        </w:drawing>
      </w:r>
      <w:r>
        <w:t xml:space="preserve"> </w:t>
      </w:r>
    </w:p>
    <w:p w14:paraId="4FE2E4FE" w14:textId="77777777" w:rsidR="009564CB" w:rsidRDefault="00B02D7E">
      <w:pPr>
        <w:jc w:val="center"/>
        <w:rPr>
          <w:sz w:val="20"/>
          <w:szCs w:val="20"/>
        </w:rPr>
      </w:pPr>
      <w:r>
        <w:rPr>
          <w:b/>
          <w:sz w:val="20"/>
          <w:szCs w:val="20"/>
        </w:rPr>
        <w:t>Fuente:</w:t>
      </w:r>
      <w:r>
        <w:rPr>
          <w:sz w:val="20"/>
          <w:szCs w:val="20"/>
        </w:rPr>
        <w:t xml:space="preserve"> </w:t>
      </w:r>
      <w:hyperlink r:id="rId9">
        <w:r>
          <w:rPr>
            <w:color w:val="0563C1"/>
            <w:sz w:val="20"/>
            <w:szCs w:val="20"/>
            <w:u w:val="single"/>
          </w:rPr>
          <w:t>https://www.edu.xunta.gal/espazoAbalar/sites/espazoAbalar/files/datos/1464947174/contido/22_propiedades_mecnicas.html</w:t>
        </w:r>
      </w:hyperlink>
    </w:p>
    <w:p w14:paraId="4E77BF3C" w14:textId="77777777" w:rsidR="009564CB" w:rsidRDefault="009564CB">
      <w:pPr>
        <w:jc w:val="both"/>
        <w:rPr>
          <w:sz w:val="20"/>
          <w:szCs w:val="20"/>
        </w:rPr>
      </w:pPr>
    </w:p>
    <w:p w14:paraId="62F04E44" w14:textId="77777777" w:rsidR="009564CB" w:rsidRDefault="00B02D7E">
      <w:pPr>
        <w:numPr>
          <w:ilvl w:val="0"/>
          <w:numId w:val="2"/>
        </w:numPr>
        <w:pBdr>
          <w:top w:val="nil"/>
          <w:left w:val="nil"/>
          <w:bottom w:val="nil"/>
          <w:right w:val="nil"/>
          <w:between w:val="nil"/>
        </w:pBdr>
        <w:spacing w:after="0" w:line="276" w:lineRule="auto"/>
        <w:jc w:val="both"/>
        <w:rPr>
          <w:b/>
          <w:color w:val="88354D"/>
          <w:sz w:val="26"/>
          <w:szCs w:val="26"/>
        </w:rPr>
      </w:pPr>
      <w:r>
        <w:rPr>
          <w:b/>
          <w:color w:val="88354D"/>
          <w:sz w:val="26"/>
          <w:szCs w:val="26"/>
        </w:rPr>
        <w:t>PR</w:t>
      </w:r>
      <w:r>
        <w:rPr>
          <w:b/>
          <w:color w:val="88354D"/>
          <w:sz w:val="26"/>
          <w:szCs w:val="26"/>
        </w:rPr>
        <w:t>OPIEDADES MECÁNICAS DE LOS MATERIALES</w:t>
      </w:r>
    </w:p>
    <w:p w14:paraId="37F76F01" w14:textId="77777777" w:rsidR="009564CB" w:rsidRDefault="009564CB">
      <w:pPr>
        <w:jc w:val="both"/>
        <w:rPr>
          <w:color w:val="88354D"/>
          <w:sz w:val="26"/>
          <w:szCs w:val="26"/>
        </w:rPr>
      </w:pPr>
    </w:p>
    <w:p w14:paraId="2A6A4D36" w14:textId="77777777" w:rsidR="009564CB" w:rsidRDefault="00B02D7E">
      <w:pPr>
        <w:numPr>
          <w:ilvl w:val="0"/>
          <w:numId w:val="5"/>
        </w:numPr>
        <w:pBdr>
          <w:top w:val="nil"/>
          <w:left w:val="nil"/>
          <w:bottom w:val="nil"/>
          <w:right w:val="nil"/>
          <w:between w:val="nil"/>
        </w:pBdr>
        <w:spacing w:after="0" w:line="276" w:lineRule="auto"/>
        <w:jc w:val="both"/>
        <w:rPr>
          <w:color w:val="000000"/>
          <w:sz w:val="24"/>
          <w:szCs w:val="24"/>
        </w:rPr>
      </w:pPr>
      <w:r>
        <w:rPr>
          <w:b/>
          <w:color w:val="88354D"/>
          <w:sz w:val="24"/>
          <w:szCs w:val="24"/>
        </w:rPr>
        <w:t>Plasticidad:</w:t>
      </w:r>
      <w:r>
        <w:rPr>
          <w:color w:val="88354D"/>
          <w:sz w:val="24"/>
          <w:szCs w:val="24"/>
        </w:rPr>
        <w:t xml:space="preserve"> </w:t>
      </w:r>
      <w:r>
        <w:rPr>
          <w:color w:val="000000"/>
          <w:sz w:val="24"/>
          <w:szCs w:val="24"/>
        </w:rPr>
        <w:t xml:space="preserve">Es la capacidad que </w:t>
      </w:r>
      <w:r>
        <w:rPr>
          <w:sz w:val="24"/>
          <w:szCs w:val="24"/>
        </w:rPr>
        <w:t>presentan</w:t>
      </w:r>
      <w:r>
        <w:rPr>
          <w:color w:val="000000"/>
          <w:sz w:val="24"/>
          <w:szCs w:val="24"/>
        </w:rPr>
        <w:t xml:space="preserve"> los materiales de adquirir deformaciones permanentes.</w:t>
      </w:r>
    </w:p>
    <w:p w14:paraId="4B20CDE8" w14:textId="77777777" w:rsidR="009564CB" w:rsidRDefault="00B02D7E">
      <w:pPr>
        <w:numPr>
          <w:ilvl w:val="0"/>
          <w:numId w:val="5"/>
        </w:numPr>
        <w:pBdr>
          <w:top w:val="nil"/>
          <w:left w:val="nil"/>
          <w:bottom w:val="nil"/>
          <w:right w:val="nil"/>
          <w:between w:val="nil"/>
        </w:pBdr>
        <w:spacing w:after="0" w:line="276" w:lineRule="auto"/>
        <w:jc w:val="both"/>
        <w:rPr>
          <w:color w:val="000000"/>
          <w:sz w:val="24"/>
          <w:szCs w:val="24"/>
        </w:rPr>
      </w:pPr>
      <w:r>
        <w:rPr>
          <w:b/>
          <w:color w:val="88354D"/>
          <w:sz w:val="24"/>
          <w:szCs w:val="24"/>
        </w:rPr>
        <w:t>Ductilidad:</w:t>
      </w:r>
      <w:r>
        <w:rPr>
          <w:color w:val="88354D"/>
          <w:sz w:val="24"/>
          <w:szCs w:val="24"/>
        </w:rPr>
        <w:t xml:space="preserve"> </w:t>
      </w:r>
      <w:r>
        <w:rPr>
          <w:color w:val="000000"/>
          <w:sz w:val="24"/>
          <w:szCs w:val="24"/>
        </w:rPr>
        <w:t>Es la aptitud de los materiales en ser deformados en hilos.</w:t>
      </w:r>
    </w:p>
    <w:p w14:paraId="44882D73" w14:textId="77777777" w:rsidR="009564CB" w:rsidRDefault="00B02D7E">
      <w:pPr>
        <w:jc w:val="both"/>
      </w:pPr>
      <w:r>
        <w:rPr>
          <w:noProof/>
        </w:rPr>
        <w:drawing>
          <wp:anchor distT="0" distB="0" distL="114300" distR="114300" simplePos="0" relativeHeight="251658240" behindDoc="0" locked="0" layoutInCell="1" hidden="0" allowOverlap="1" wp14:anchorId="591D8345" wp14:editId="5C41E5CD">
            <wp:simplePos x="0" y="0"/>
            <wp:positionH relativeFrom="column">
              <wp:posOffset>1764268</wp:posOffset>
            </wp:positionH>
            <wp:positionV relativeFrom="paragraph">
              <wp:posOffset>217170</wp:posOffset>
            </wp:positionV>
            <wp:extent cx="2083594" cy="1151387"/>
            <wp:effectExtent l="0" t="0" r="0" b="0"/>
            <wp:wrapTopAndBottom distT="0" distB="0"/>
            <wp:docPr id="285" name="image11.jpg"/>
            <wp:cNvGraphicFramePr/>
            <a:graphic xmlns:a="http://schemas.openxmlformats.org/drawingml/2006/main">
              <a:graphicData uri="http://schemas.openxmlformats.org/drawingml/2006/picture">
                <pic:pic xmlns:pic="http://schemas.openxmlformats.org/drawingml/2006/picture">
                  <pic:nvPicPr>
                    <pic:cNvPr id="0" name="image11.jpg"/>
                    <pic:cNvPicPr preferRelativeResize="0"/>
                  </pic:nvPicPr>
                  <pic:blipFill>
                    <a:blip r:embed="rId10"/>
                    <a:srcRect/>
                    <a:stretch>
                      <a:fillRect/>
                    </a:stretch>
                  </pic:blipFill>
                  <pic:spPr>
                    <a:xfrm>
                      <a:off x="0" y="0"/>
                      <a:ext cx="2083594" cy="1151387"/>
                    </a:xfrm>
                    <a:prstGeom prst="rect">
                      <a:avLst/>
                    </a:prstGeom>
                    <a:ln/>
                  </pic:spPr>
                </pic:pic>
              </a:graphicData>
            </a:graphic>
          </wp:anchor>
        </w:drawing>
      </w:r>
    </w:p>
    <w:p w14:paraId="37446B65" w14:textId="77777777" w:rsidR="009564CB" w:rsidRDefault="009564CB">
      <w:pPr>
        <w:jc w:val="both"/>
        <w:rPr>
          <w:sz w:val="20"/>
          <w:szCs w:val="20"/>
        </w:rPr>
      </w:pPr>
    </w:p>
    <w:p w14:paraId="56D8DAA1" w14:textId="77777777" w:rsidR="009564CB" w:rsidRDefault="00B02D7E">
      <w:pPr>
        <w:jc w:val="center"/>
        <w:rPr>
          <w:sz w:val="20"/>
          <w:szCs w:val="20"/>
        </w:rPr>
      </w:pPr>
      <w:r>
        <w:rPr>
          <w:sz w:val="20"/>
          <w:szCs w:val="20"/>
        </w:rPr>
        <w:t>http://www.haztepequeno.es/plasticidad-neuronal/</w:t>
      </w:r>
    </w:p>
    <w:p w14:paraId="584843A1" w14:textId="77777777" w:rsidR="009564CB" w:rsidRDefault="00B02D7E">
      <w:pPr>
        <w:jc w:val="both"/>
      </w:pPr>
      <w:r>
        <w:tab/>
      </w:r>
    </w:p>
    <w:p w14:paraId="67575BF7" w14:textId="77777777" w:rsidR="009564CB" w:rsidRDefault="00B02D7E">
      <w:pPr>
        <w:numPr>
          <w:ilvl w:val="0"/>
          <w:numId w:val="5"/>
        </w:numPr>
        <w:pBdr>
          <w:top w:val="nil"/>
          <w:left w:val="nil"/>
          <w:bottom w:val="nil"/>
          <w:right w:val="nil"/>
          <w:between w:val="nil"/>
        </w:pBdr>
        <w:spacing w:after="0" w:line="276" w:lineRule="auto"/>
        <w:jc w:val="both"/>
        <w:rPr>
          <w:color w:val="000000"/>
          <w:sz w:val="24"/>
          <w:szCs w:val="24"/>
        </w:rPr>
      </w:pPr>
      <w:r>
        <w:rPr>
          <w:b/>
          <w:color w:val="88354D"/>
          <w:sz w:val="24"/>
          <w:szCs w:val="24"/>
        </w:rPr>
        <w:lastRenderedPageBreak/>
        <w:t>Maleabilidad:</w:t>
      </w:r>
      <w:r>
        <w:rPr>
          <w:color w:val="88354D"/>
          <w:sz w:val="24"/>
          <w:szCs w:val="24"/>
        </w:rPr>
        <w:t xml:space="preserve"> </w:t>
      </w:r>
      <w:r>
        <w:rPr>
          <w:color w:val="000000"/>
          <w:sz w:val="24"/>
          <w:szCs w:val="24"/>
        </w:rPr>
        <w:t>Es la aptitud de los materiales en ser deformación en forma de láminas.</w:t>
      </w:r>
    </w:p>
    <w:p w14:paraId="1D7002D3" w14:textId="77777777" w:rsidR="009564CB" w:rsidRDefault="00B02D7E">
      <w:pPr>
        <w:numPr>
          <w:ilvl w:val="0"/>
          <w:numId w:val="5"/>
        </w:numPr>
        <w:pBdr>
          <w:top w:val="nil"/>
          <w:left w:val="nil"/>
          <w:bottom w:val="nil"/>
          <w:right w:val="nil"/>
          <w:between w:val="nil"/>
        </w:pBdr>
        <w:spacing w:after="0" w:line="276" w:lineRule="auto"/>
        <w:jc w:val="both"/>
        <w:rPr>
          <w:color w:val="000000"/>
          <w:sz w:val="24"/>
          <w:szCs w:val="24"/>
        </w:rPr>
      </w:pPr>
      <w:r>
        <w:rPr>
          <w:b/>
          <w:color w:val="88354D"/>
          <w:sz w:val="24"/>
          <w:szCs w:val="24"/>
        </w:rPr>
        <w:t>Dureza:</w:t>
      </w:r>
      <w:r>
        <w:rPr>
          <w:color w:val="88354D"/>
          <w:sz w:val="24"/>
          <w:szCs w:val="24"/>
        </w:rPr>
        <w:t xml:space="preserve"> </w:t>
      </w:r>
      <w:r>
        <w:rPr>
          <w:color w:val="000000"/>
          <w:sz w:val="24"/>
          <w:szCs w:val="24"/>
        </w:rPr>
        <w:t>Es la resistencia que opone un material a ser rayado o penetrado por otro.</w:t>
      </w:r>
      <w:r>
        <w:rPr>
          <w:noProof/>
        </w:rPr>
        <w:drawing>
          <wp:anchor distT="0" distB="0" distL="114300" distR="114300" simplePos="0" relativeHeight="251659264" behindDoc="0" locked="0" layoutInCell="1" hidden="0" allowOverlap="1" wp14:anchorId="6719CD5A" wp14:editId="63E7D467">
            <wp:simplePos x="0" y="0"/>
            <wp:positionH relativeFrom="column">
              <wp:posOffset>1601044</wp:posOffset>
            </wp:positionH>
            <wp:positionV relativeFrom="paragraph">
              <wp:posOffset>382270</wp:posOffset>
            </wp:positionV>
            <wp:extent cx="2410042" cy="1508526"/>
            <wp:effectExtent l="0" t="0" r="0" b="0"/>
            <wp:wrapTopAndBottom distT="0" distB="0"/>
            <wp:docPr id="286"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1"/>
                    <a:srcRect/>
                    <a:stretch>
                      <a:fillRect/>
                    </a:stretch>
                  </pic:blipFill>
                  <pic:spPr>
                    <a:xfrm>
                      <a:off x="0" y="0"/>
                      <a:ext cx="2410042" cy="1508526"/>
                    </a:xfrm>
                    <a:prstGeom prst="rect">
                      <a:avLst/>
                    </a:prstGeom>
                    <a:ln/>
                  </pic:spPr>
                </pic:pic>
              </a:graphicData>
            </a:graphic>
          </wp:anchor>
        </w:drawing>
      </w:r>
    </w:p>
    <w:p w14:paraId="6D29284C" w14:textId="77777777" w:rsidR="009564CB" w:rsidRDefault="009564CB">
      <w:pPr>
        <w:jc w:val="both"/>
      </w:pPr>
    </w:p>
    <w:p w14:paraId="5EFBEF08" w14:textId="77777777" w:rsidR="009564CB" w:rsidRDefault="00B02D7E">
      <w:pPr>
        <w:jc w:val="center"/>
        <w:rPr>
          <w:sz w:val="20"/>
          <w:szCs w:val="20"/>
        </w:rPr>
      </w:pPr>
      <w:hyperlink r:id="rId12">
        <w:r>
          <w:rPr>
            <w:color w:val="0563C1"/>
            <w:sz w:val="20"/>
            <w:szCs w:val="20"/>
            <w:u w:val="single"/>
          </w:rPr>
          <w:t>https://www.areatecnologia.com/materiales/escala-de-dureza-de-mohs.html</w:t>
        </w:r>
      </w:hyperlink>
    </w:p>
    <w:p w14:paraId="020DF6D4" w14:textId="77777777" w:rsidR="009564CB" w:rsidRDefault="009564CB">
      <w:pPr>
        <w:jc w:val="center"/>
        <w:rPr>
          <w:sz w:val="20"/>
          <w:szCs w:val="20"/>
        </w:rPr>
      </w:pPr>
    </w:p>
    <w:p w14:paraId="6CC2CC39" w14:textId="77777777" w:rsidR="009564CB" w:rsidRDefault="00B02D7E">
      <w:pPr>
        <w:numPr>
          <w:ilvl w:val="0"/>
          <w:numId w:val="5"/>
        </w:numPr>
        <w:pBdr>
          <w:top w:val="nil"/>
          <w:left w:val="nil"/>
          <w:bottom w:val="nil"/>
          <w:right w:val="nil"/>
          <w:between w:val="nil"/>
        </w:pBdr>
        <w:spacing w:after="0" w:line="276" w:lineRule="auto"/>
        <w:jc w:val="both"/>
        <w:rPr>
          <w:b/>
          <w:color w:val="88354D"/>
          <w:sz w:val="24"/>
          <w:szCs w:val="24"/>
        </w:rPr>
      </w:pPr>
      <w:r>
        <w:rPr>
          <w:b/>
          <w:color w:val="88354D"/>
          <w:sz w:val="24"/>
          <w:szCs w:val="24"/>
        </w:rPr>
        <w:t xml:space="preserve">Resiliencia: </w:t>
      </w:r>
      <w:r>
        <w:rPr>
          <w:color w:val="000000"/>
          <w:sz w:val="24"/>
          <w:szCs w:val="24"/>
        </w:rPr>
        <w:t>Es la capacidad que posee un material para resistir golpes.</w:t>
      </w:r>
    </w:p>
    <w:p w14:paraId="0821A32B" w14:textId="77777777" w:rsidR="009564CB" w:rsidRDefault="00B02D7E">
      <w:pPr>
        <w:jc w:val="both"/>
      </w:pPr>
      <w:r>
        <w:rPr>
          <w:noProof/>
        </w:rPr>
        <w:drawing>
          <wp:anchor distT="0" distB="0" distL="114300" distR="114300" simplePos="0" relativeHeight="251660288" behindDoc="0" locked="0" layoutInCell="1" hidden="0" allowOverlap="1" wp14:anchorId="4FCC6409" wp14:editId="6F268755">
            <wp:simplePos x="0" y="0"/>
            <wp:positionH relativeFrom="column">
              <wp:posOffset>1853565</wp:posOffset>
            </wp:positionH>
            <wp:positionV relativeFrom="paragraph">
              <wp:posOffset>228600</wp:posOffset>
            </wp:positionV>
            <wp:extent cx="1905000" cy="1657350"/>
            <wp:effectExtent l="0" t="0" r="0" b="0"/>
            <wp:wrapTopAndBottom distT="0" distB="0"/>
            <wp:docPr id="279"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3"/>
                    <a:srcRect/>
                    <a:stretch>
                      <a:fillRect/>
                    </a:stretch>
                  </pic:blipFill>
                  <pic:spPr>
                    <a:xfrm>
                      <a:off x="0" y="0"/>
                      <a:ext cx="1905000" cy="1657350"/>
                    </a:xfrm>
                    <a:prstGeom prst="rect">
                      <a:avLst/>
                    </a:prstGeom>
                    <a:ln/>
                  </pic:spPr>
                </pic:pic>
              </a:graphicData>
            </a:graphic>
          </wp:anchor>
        </w:drawing>
      </w:r>
    </w:p>
    <w:p w14:paraId="0D7D67CA" w14:textId="77777777" w:rsidR="009564CB" w:rsidRDefault="00B02D7E">
      <w:pPr>
        <w:jc w:val="center"/>
        <w:rPr>
          <w:sz w:val="20"/>
          <w:szCs w:val="20"/>
        </w:rPr>
      </w:pPr>
      <w:hyperlink r:id="rId14">
        <w:r>
          <w:rPr>
            <w:color w:val="0563C1"/>
            <w:sz w:val="20"/>
            <w:szCs w:val="20"/>
            <w:u w:val="single"/>
          </w:rPr>
          <w:t>https://sites.google.com/site/materialesireneguijarroie</w:t>
        </w:r>
        <w:r>
          <w:rPr>
            <w:color w:val="0563C1"/>
            <w:sz w:val="20"/>
            <w:szCs w:val="20"/>
            <w:u w:val="single"/>
          </w:rPr>
          <w:t>srpe/home/propiedades-fisicas/propiedades-mecanicas</w:t>
        </w:r>
      </w:hyperlink>
    </w:p>
    <w:p w14:paraId="1D876EC9" w14:textId="77777777" w:rsidR="009564CB" w:rsidRDefault="009564CB">
      <w:pPr>
        <w:jc w:val="both"/>
        <w:rPr>
          <w:sz w:val="20"/>
          <w:szCs w:val="20"/>
        </w:rPr>
      </w:pPr>
    </w:p>
    <w:p w14:paraId="6FB1D288" w14:textId="77777777" w:rsidR="009564CB" w:rsidRDefault="00B02D7E">
      <w:pPr>
        <w:numPr>
          <w:ilvl w:val="0"/>
          <w:numId w:val="5"/>
        </w:numPr>
        <w:pBdr>
          <w:top w:val="nil"/>
          <w:left w:val="nil"/>
          <w:bottom w:val="nil"/>
          <w:right w:val="nil"/>
          <w:between w:val="nil"/>
        </w:pBdr>
        <w:spacing w:after="0" w:line="276" w:lineRule="auto"/>
        <w:jc w:val="both"/>
        <w:rPr>
          <w:color w:val="000000"/>
          <w:sz w:val="24"/>
          <w:szCs w:val="24"/>
        </w:rPr>
      </w:pPr>
      <w:r>
        <w:rPr>
          <w:b/>
          <w:color w:val="88354D"/>
          <w:sz w:val="24"/>
          <w:szCs w:val="24"/>
        </w:rPr>
        <w:t>Tenacidad:</w:t>
      </w:r>
      <w:r>
        <w:rPr>
          <w:color w:val="88354D"/>
          <w:sz w:val="24"/>
          <w:szCs w:val="24"/>
        </w:rPr>
        <w:t xml:space="preserve"> </w:t>
      </w:r>
      <w:r>
        <w:rPr>
          <w:color w:val="000000"/>
          <w:sz w:val="24"/>
          <w:szCs w:val="24"/>
        </w:rPr>
        <w:t xml:space="preserve">Es la capacidad que posee un material a resistir esfuerzos lentos. Si los esfuerzos vencen a la cohesión, los materiales tienden a </w:t>
      </w:r>
      <w:r>
        <w:rPr>
          <w:sz w:val="24"/>
          <w:szCs w:val="24"/>
        </w:rPr>
        <w:t>deformarse</w:t>
      </w:r>
      <w:r>
        <w:rPr>
          <w:color w:val="000000"/>
          <w:sz w:val="24"/>
          <w:szCs w:val="24"/>
        </w:rPr>
        <w:t xml:space="preserve"> de forma que pueden alargarse </w:t>
      </w:r>
      <w:r>
        <w:rPr>
          <w:b/>
          <w:color w:val="88354D"/>
          <w:sz w:val="24"/>
          <w:szCs w:val="24"/>
        </w:rPr>
        <w:t>(tracción),</w:t>
      </w:r>
      <w:r>
        <w:rPr>
          <w:color w:val="88354D"/>
          <w:sz w:val="24"/>
          <w:szCs w:val="24"/>
        </w:rPr>
        <w:t xml:space="preserve"> </w:t>
      </w:r>
      <w:r>
        <w:rPr>
          <w:color w:val="000000"/>
          <w:sz w:val="24"/>
          <w:szCs w:val="24"/>
        </w:rPr>
        <w:t>com</w:t>
      </w:r>
      <w:r>
        <w:rPr>
          <w:color w:val="000000"/>
          <w:sz w:val="24"/>
          <w:szCs w:val="24"/>
        </w:rPr>
        <w:t xml:space="preserve">primirse </w:t>
      </w:r>
      <w:r>
        <w:rPr>
          <w:b/>
          <w:color w:val="88354D"/>
          <w:sz w:val="24"/>
          <w:szCs w:val="24"/>
        </w:rPr>
        <w:t>(comprensión),</w:t>
      </w:r>
      <w:r>
        <w:rPr>
          <w:color w:val="88354D"/>
          <w:sz w:val="24"/>
          <w:szCs w:val="24"/>
        </w:rPr>
        <w:t xml:space="preserve"> </w:t>
      </w:r>
      <w:r>
        <w:rPr>
          <w:color w:val="000000"/>
          <w:sz w:val="24"/>
          <w:szCs w:val="24"/>
        </w:rPr>
        <w:t xml:space="preserve">doblarse </w:t>
      </w:r>
      <w:r>
        <w:rPr>
          <w:b/>
          <w:color w:val="88354D"/>
          <w:sz w:val="24"/>
          <w:szCs w:val="24"/>
        </w:rPr>
        <w:t xml:space="preserve">(flexión), </w:t>
      </w:r>
      <w:r>
        <w:rPr>
          <w:color w:val="000000"/>
          <w:sz w:val="24"/>
          <w:szCs w:val="24"/>
        </w:rPr>
        <w:t xml:space="preserve">cortarse </w:t>
      </w:r>
      <w:r>
        <w:rPr>
          <w:b/>
          <w:color w:val="88354D"/>
          <w:sz w:val="24"/>
          <w:szCs w:val="24"/>
        </w:rPr>
        <w:t>(cizalladura),</w:t>
      </w:r>
      <w:r>
        <w:rPr>
          <w:color w:val="88354D"/>
          <w:sz w:val="24"/>
          <w:szCs w:val="24"/>
        </w:rPr>
        <w:t xml:space="preserve"> </w:t>
      </w:r>
      <w:r>
        <w:rPr>
          <w:color w:val="000000"/>
          <w:sz w:val="24"/>
          <w:szCs w:val="24"/>
        </w:rPr>
        <w:t xml:space="preserve">y torcerse </w:t>
      </w:r>
      <w:r>
        <w:rPr>
          <w:b/>
          <w:color w:val="88354D"/>
          <w:sz w:val="24"/>
          <w:szCs w:val="24"/>
        </w:rPr>
        <w:t>(torsión).</w:t>
      </w:r>
    </w:p>
    <w:p w14:paraId="13E6B07B" w14:textId="75DAAC60" w:rsidR="009564CB" w:rsidRDefault="00B02D7E">
      <w:pPr>
        <w:pBdr>
          <w:top w:val="nil"/>
          <w:left w:val="nil"/>
          <w:bottom w:val="nil"/>
          <w:right w:val="nil"/>
          <w:between w:val="nil"/>
        </w:pBdr>
        <w:spacing w:after="0" w:line="276" w:lineRule="auto"/>
        <w:ind w:left="720"/>
        <w:jc w:val="both"/>
        <w:rPr>
          <w:color w:val="000000"/>
          <w:sz w:val="24"/>
          <w:szCs w:val="24"/>
        </w:rPr>
      </w:pPr>
      <w:r>
        <w:rPr>
          <w:color w:val="000000"/>
          <w:sz w:val="24"/>
          <w:szCs w:val="24"/>
        </w:rPr>
        <w:t>Por lo tanto, se definen por diferentes tipos de resistencia: a la tracción,</w:t>
      </w:r>
      <w:r>
        <w:rPr>
          <w:color w:val="000000"/>
          <w:sz w:val="24"/>
          <w:szCs w:val="24"/>
        </w:rPr>
        <w:t xml:space="preserve"> comprensión,</w:t>
      </w:r>
      <w:r>
        <w:rPr>
          <w:color w:val="000000"/>
          <w:sz w:val="24"/>
          <w:szCs w:val="24"/>
        </w:rPr>
        <w:t xml:space="preserve"> flexión,</w:t>
      </w:r>
      <w:r>
        <w:rPr>
          <w:color w:val="000000"/>
          <w:sz w:val="24"/>
          <w:szCs w:val="24"/>
        </w:rPr>
        <w:t xml:space="preserve"> torsión,</w:t>
      </w:r>
      <w:r>
        <w:rPr>
          <w:color w:val="000000"/>
          <w:sz w:val="24"/>
          <w:szCs w:val="24"/>
        </w:rPr>
        <w:t xml:space="preserve"> cizalla, etc.</w:t>
      </w:r>
    </w:p>
    <w:p w14:paraId="140D28F1" w14:textId="77777777" w:rsidR="009564CB" w:rsidRDefault="00B02D7E">
      <w:pPr>
        <w:pBdr>
          <w:top w:val="nil"/>
          <w:left w:val="nil"/>
          <w:bottom w:val="nil"/>
          <w:right w:val="nil"/>
          <w:between w:val="nil"/>
        </w:pBdr>
        <w:spacing w:after="0" w:line="276" w:lineRule="auto"/>
        <w:ind w:left="720"/>
        <w:jc w:val="both"/>
        <w:rPr>
          <w:color w:val="000000"/>
          <w:sz w:val="24"/>
          <w:szCs w:val="24"/>
        </w:rPr>
      </w:pPr>
      <w:r>
        <w:rPr>
          <w:noProof/>
        </w:rPr>
        <w:lastRenderedPageBreak/>
        <w:drawing>
          <wp:anchor distT="0" distB="0" distL="114300" distR="114300" simplePos="0" relativeHeight="251661312" behindDoc="0" locked="0" layoutInCell="1" hidden="0" allowOverlap="1" wp14:anchorId="3422AE75" wp14:editId="318B8B9B">
            <wp:simplePos x="0" y="0"/>
            <wp:positionH relativeFrom="column">
              <wp:posOffset>2249805</wp:posOffset>
            </wp:positionH>
            <wp:positionV relativeFrom="paragraph">
              <wp:posOffset>200660</wp:posOffset>
            </wp:positionV>
            <wp:extent cx="1112520" cy="1205230"/>
            <wp:effectExtent l="0" t="0" r="0" b="0"/>
            <wp:wrapTopAndBottom distT="0" distB="0"/>
            <wp:docPr id="281"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5"/>
                    <a:srcRect/>
                    <a:stretch>
                      <a:fillRect/>
                    </a:stretch>
                  </pic:blipFill>
                  <pic:spPr>
                    <a:xfrm>
                      <a:off x="0" y="0"/>
                      <a:ext cx="1112520" cy="1205230"/>
                    </a:xfrm>
                    <a:prstGeom prst="rect">
                      <a:avLst/>
                    </a:prstGeom>
                    <a:ln/>
                  </pic:spPr>
                </pic:pic>
              </a:graphicData>
            </a:graphic>
          </wp:anchor>
        </w:drawing>
      </w:r>
    </w:p>
    <w:p w14:paraId="57E85940" w14:textId="77777777" w:rsidR="009564CB" w:rsidRDefault="00B02D7E">
      <w:pPr>
        <w:jc w:val="center"/>
      </w:pPr>
      <w:r>
        <w:rPr>
          <w:sz w:val="20"/>
          <w:szCs w:val="20"/>
        </w:rPr>
        <w:t>Fuente: https://es.slideshare.net/rosariopinoaljama/tenacidad-y-fragilidad</w:t>
      </w:r>
    </w:p>
    <w:p w14:paraId="07B4D2D5" w14:textId="77777777" w:rsidR="009564CB" w:rsidRDefault="00B02D7E">
      <w:pPr>
        <w:jc w:val="center"/>
      </w:pPr>
      <w:r>
        <w:rPr>
          <w:noProof/>
        </w:rPr>
        <w:drawing>
          <wp:inline distT="114300" distB="114300" distL="114300" distR="114300" wp14:anchorId="51778FA0" wp14:editId="72CDD08D">
            <wp:extent cx="3275648" cy="2647950"/>
            <wp:effectExtent l="0" t="0" r="0" b="0"/>
            <wp:docPr id="28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6"/>
                    <a:srcRect/>
                    <a:stretch>
                      <a:fillRect/>
                    </a:stretch>
                  </pic:blipFill>
                  <pic:spPr>
                    <a:xfrm>
                      <a:off x="0" y="0"/>
                      <a:ext cx="3275648" cy="2647950"/>
                    </a:xfrm>
                    <a:prstGeom prst="rect">
                      <a:avLst/>
                    </a:prstGeom>
                    <a:ln/>
                  </pic:spPr>
                </pic:pic>
              </a:graphicData>
            </a:graphic>
          </wp:inline>
        </w:drawing>
      </w:r>
    </w:p>
    <w:p w14:paraId="3F08DC0B" w14:textId="77777777" w:rsidR="009564CB" w:rsidRPr="00AE55A4" w:rsidRDefault="00B02D7E">
      <w:pPr>
        <w:jc w:val="center"/>
        <w:rPr>
          <w:sz w:val="20"/>
          <w:szCs w:val="20"/>
        </w:rPr>
      </w:pPr>
      <w:r w:rsidRPr="00AE55A4">
        <w:rPr>
          <w:sz w:val="20"/>
          <w:szCs w:val="20"/>
        </w:rPr>
        <w:t>Fuente: https://sites.google.com/si</w:t>
      </w:r>
      <w:r w:rsidRPr="00AE55A4">
        <w:rPr>
          <w:sz w:val="20"/>
          <w:szCs w:val="20"/>
        </w:rPr>
        <w:t>te/estructurasymecanismossya/tipos-de-esfuerzos</w:t>
      </w:r>
    </w:p>
    <w:p w14:paraId="4FBAAA64" w14:textId="349DD2C8" w:rsidR="009564CB" w:rsidRDefault="00B02D7E" w:rsidP="00AE55A4">
      <w:pPr>
        <w:jc w:val="both"/>
        <w:rPr>
          <w:sz w:val="24"/>
          <w:szCs w:val="24"/>
        </w:rPr>
      </w:pPr>
      <w:r>
        <w:rPr>
          <w:sz w:val="24"/>
          <w:szCs w:val="24"/>
        </w:rPr>
        <w:t xml:space="preserve">Los cables y las cadenas se encuentran a tracción. </w:t>
      </w:r>
      <w:r>
        <w:rPr>
          <w:sz w:val="24"/>
          <w:szCs w:val="24"/>
        </w:rPr>
        <w:t xml:space="preserve">Las columnas y los pilares de construcción suelen estar bajo compresión. </w:t>
      </w:r>
      <w:r>
        <w:rPr>
          <w:sz w:val="24"/>
          <w:szCs w:val="24"/>
        </w:rPr>
        <w:t xml:space="preserve">Las vigas a flexión. </w:t>
      </w:r>
      <w:r>
        <w:rPr>
          <w:sz w:val="24"/>
          <w:szCs w:val="24"/>
        </w:rPr>
        <w:t>Los ejes de los motores a torsión. Y los tornillos y pasadores a cizalla.</w:t>
      </w:r>
    </w:p>
    <w:p w14:paraId="4727AAC0" w14:textId="77777777" w:rsidR="009564CB" w:rsidRDefault="00B02D7E">
      <w:pPr>
        <w:numPr>
          <w:ilvl w:val="0"/>
          <w:numId w:val="2"/>
        </w:numPr>
        <w:pBdr>
          <w:top w:val="nil"/>
          <w:left w:val="nil"/>
          <w:bottom w:val="nil"/>
          <w:right w:val="nil"/>
          <w:between w:val="nil"/>
        </w:pBdr>
        <w:spacing w:after="0" w:line="276" w:lineRule="auto"/>
        <w:rPr>
          <w:b/>
          <w:color w:val="88354D"/>
          <w:sz w:val="26"/>
          <w:szCs w:val="26"/>
        </w:rPr>
      </w:pPr>
      <w:r>
        <w:rPr>
          <w:b/>
          <w:color w:val="88354D"/>
          <w:sz w:val="26"/>
          <w:szCs w:val="26"/>
        </w:rPr>
        <w:t>RESISTENCIA A LA TRACCIÓN</w:t>
      </w:r>
    </w:p>
    <w:p w14:paraId="228E5A86" w14:textId="69F7C9AA" w:rsidR="009564CB" w:rsidRDefault="00B02D7E">
      <w:pPr>
        <w:jc w:val="both"/>
        <w:rPr>
          <w:sz w:val="24"/>
          <w:szCs w:val="24"/>
        </w:rPr>
      </w:pPr>
      <w:r>
        <w:rPr>
          <w:sz w:val="24"/>
          <w:szCs w:val="24"/>
        </w:rPr>
        <w:t xml:space="preserve">Es el máximo esfuerzo nominal realizado a tracción que una probeta soporta sin romperse. También se conoce como resistencia a la tracción máxima </w:t>
      </w:r>
      <w:r>
        <w:rPr>
          <w:b/>
          <w:color w:val="88354D"/>
          <w:sz w:val="24"/>
          <w:szCs w:val="24"/>
        </w:rPr>
        <w:t>(TS).</w:t>
      </w:r>
      <w:r>
        <w:rPr>
          <w:color w:val="88354D"/>
          <w:sz w:val="24"/>
          <w:szCs w:val="24"/>
        </w:rPr>
        <w:t xml:space="preserve"> </w:t>
      </w:r>
      <w:r>
        <w:rPr>
          <w:sz w:val="24"/>
          <w:szCs w:val="24"/>
        </w:rPr>
        <w:t>En el diagrama tensión-deformación nominal es la máxima tensión alcanzada por la curva. Si la tensión máx</w:t>
      </w:r>
      <w:r>
        <w:rPr>
          <w:sz w:val="24"/>
          <w:szCs w:val="24"/>
        </w:rPr>
        <w:t xml:space="preserve">ima aplicada se mantiene la probeta empieza a sufrir una deformación plástica localizada </w:t>
      </w:r>
      <w:r>
        <w:rPr>
          <w:b/>
          <w:color w:val="88354D"/>
          <w:sz w:val="24"/>
          <w:szCs w:val="24"/>
        </w:rPr>
        <w:t>(estricción)</w:t>
      </w:r>
      <w:r>
        <w:rPr>
          <w:color w:val="88354D"/>
          <w:sz w:val="24"/>
          <w:szCs w:val="24"/>
        </w:rPr>
        <w:t xml:space="preserve"> </w:t>
      </w:r>
      <w:r>
        <w:rPr>
          <w:sz w:val="24"/>
          <w:szCs w:val="24"/>
        </w:rPr>
        <w:t>que terminará por romper la pieza justo al llegar a la tensión de rotura.</w:t>
      </w:r>
    </w:p>
    <w:p w14:paraId="4A337EBA" w14:textId="77777777" w:rsidR="009564CB" w:rsidRDefault="00B02D7E">
      <w:pPr>
        <w:numPr>
          <w:ilvl w:val="0"/>
          <w:numId w:val="1"/>
        </w:numPr>
        <w:pBdr>
          <w:top w:val="nil"/>
          <w:left w:val="nil"/>
          <w:bottom w:val="nil"/>
          <w:right w:val="nil"/>
          <w:between w:val="nil"/>
        </w:pBdr>
        <w:spacing w:after="0" w:line="276" w:lineRule="auto"/>
        <w:rPr>
          <w:color w:val="000000"/>
          <w:sz w:val="24"/>
          <w:szCs w:val="24"/>
        </w:rPr>
      </w:pPr>
      <w:r>
        <w:rPr>
          <w:b/>
          <w:color w:val="88354D"/>
          <w:sz w:val="24"/>
          <w:szCs w:val="24"/>
        </w:rPr>
        <w:t>Elasticidad:</w:t>
      </w:r>
      <w:r>
        <w:rPr>
          <w:color w:val="88354D"/>
          <w:sz w:val="24"/>
          <w:szCs w:val="24"/>
        </w:rPr>
        <w:t xml:space="preserve"> </w:t>
      </w:r>
      <w:r>
        <w:rPr>
          <w:color w:val="000000"/>
          <w:sz w:val="24"/>
          <w:szCs w:val="24"/>
        </w:rPr>
        <w:t xml:space="preserve">Es la capacidad que presentan determinados materiales de recobrar </w:t>
      </w:r>
      <w:r>
        <w:rPr>
          <w:color w:val="000000"/>
          <w:sz w:val="24"/>
          <w:szCs w:val="24"/>
        </w:rPr>
        <w:t>su forma original después de haber sido deformado luego se cesar el esfuerzo que los deformó.</w:t>
      </w:r>
    </w:p>
    <w:p w14:paraId="34917A51" w14:textId="77777777" w:rsidR="009564CB" w:rsidRDefault="009564CB">
      <w:pPr>
        <w:rPr>
          <w:sz w:val="24"/>
          <w:szCs w:val="24"/>
        </w:rPr>
      </w:pPr>
    </w:p>
    <w:p w14:paraId="58C4FAC0" w14:textId="7DA541FC" w:rsidR="009564CB" w:rsidRPr="00AE55A4" w:rsidRDefault="00AE55A4" w:rsidP="00AE55A4">
      <w:pPr>
        <w:jc w:val="both"/>
        <w:rPr>
          <w:sz w:val="24"/>
          <w:szCs w:val="24"/>
        </w:rPr>
      </w:pPr>
      <w:r>
        <w:rPr>
          <w:noProof/>
        </w:rPr>
        <w:lastRenderedPageBreak/>
        <w:drawing>
          <wp:anchor distT="0" distB="0" distL="114300" distR="114300" simplePos="0" relativeHeight="251662336" behindDoc="0" locked="0" layoutInCell="1" hidden="0" allowOverlap="1" wp14:anchorId="5CC6B2D9" wp14:editId="6016E830">
            <wp:simplePos x="0" y="0"/>
            <wp:positionH relativeFrom="column">
              <wp:posOffset>1574800</wp:posOffset>
            </wp:positionH>
            <wp:positionV relativeFrom="paragraph">
              <wp:posOffset>1258036</wp:posOffset>
            </wp:positionV>
            <wp:extent cx="1858010" cy="1367790"/>
            <wp:effectExtent l="0" t="0" r="8890" b="3810"/>
            <wp:wrapTopAndBottom distT="0" distB="0"/>
            <wp:docPr id="280"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7"/>
                    <a:srcRect/>
                    <a:stretch>
                      <a:fillRect/>
                    </a:stretch>
                  </pic:blipFill>
                  <pic:spPr>
                    <a:xfrm>
                      <a:off x="0" y="0"/>
                      <a:ext cx="1858010" cy="1367790"/>
                    </a:xfrm>
                    <a:prstGeom prst="rect">
                      <a:avLst/>
                    </a:prstGeom>
                    <a:ln/>
                  </pic:spPr>
                </pic:pic>
              </a:graphicData>
            </a:graphic>
            <wp14:sizeRelH relativeFrom="margin">
              <wp14:pctWidth>0</wp14:pctWidth>
            </wp14:sizeRelH>
            <wp14:sizeRelV relativeFrom="margin">
              <wp14:pctHeight>0</wp14:pctHeight>
            </wp14:sizeRelV>
          </wp:anchor>
        </w:drawing>
      </w:r>
      <w:r w:rsidR="00B02D7E">
        <w:rPr>
          <w:sz w:val="24"/>
          <w:szCs w:val="24"/>
        </w:rPr>
        <w:t xml:space="preserve">La </w:t>
      </w:r>
      <w:r w:rsidR="00B02D7E">
        <w:rPr>
          <w:b/>
          <w:color w:val="88354D"/>
          <w:sz w:val="24"/>
          <w:szCs w:val="24"/>
        </w:rPr>
        <w:t>ley de Hooke</w:t>
      </w:r>
      <w:r w:rsidR="00B02D7E">
        <w:rPr>
          <w:color w:val="88354D"/>
          <w:sz w:val="24"/>
          <w:szCs w:val="24"/>
        </w:rPr>
        <w:t xml:space="preserve"> </w:t>
      </w:r>
      <w:r w:rsidR="00B02D7E">
        <w:rPr>
          <w:sz w:val="24"/>
          <w:szCs w:val="24"/>
        </w:rPr>
        <w:t>establece que los cuerpos al ser sometidos a un esfuerzo se deforman, pudiendo recuperar, al cesar dicho esfuerzo, su forma primitiva. Cada mater</w:t>
      </w:r>
      <w:r w:rsidR="00B02D7E">
        <w:rPr>
          <w:sz w:val="24"/>
          <w:szCs w:val="24"/>
        </w:rPr>
        <w:t xml:space="preserve">ial posee una relación constante entre los esfuerzos unitarios aplicados y las deformaciones unitarias producidas </w:t>
      </w:r>
      <w:r w:rsidR="00B02D7E">
        <w:rPr>
          <w:b/>
          <w:color w:val="88354D"/>
          <w:sz w:val="24"/>
          <w:szCs w:val="24"/>
        </w:rPr>
        <w:t>(alargamientos y acortamientos)</w:t>
      </w:r>
      <w:r w:rsidR="00B02D7E">
        <w:rPr>
          <w:color w:val="88354D"/>
          <w:sz w:val="24"/>
          <w:szCs w:val="24"/>
        </w:rPr>
        <w:t xml:space="preserve"> </w:t>
      </w:r>
      <w:r w:rsidR="00B02D7E">
        <w:rPr>
          <w:sz w:val="24"/>
          <w:szCs w:val="24"/>
        </w:rPr>
        <w:t>que recibe el nombre de Módulo elástico o Módulo de Young. En un gráfico de tensión-deformación el módulo de e</w:t>
      </w:r>
      <w:r w:rsidR="00B02D7E">
        <w:rPr>
          <w:sz w:val="24"/>
          <w:szCs w:val="24"/>
        </w:rPr>
        <w:t>lasticidad del material ensayado se corresponde con la pendiente de la recta de la zona elástica.</w:t>
      </w:r>
    </w:p>
    <w:p w14:paraId="17D472DE" w14:textId="77777777" w:rsidR="009564CB" w:rsidRDefault="00B02D7E">
      <w:pPr>
        <w:jc w:val="both"/>
        <w:rPr>
          <w:sz w:val="24"/>
          <w:szCs w:val="24"/>
        </w:rPr>
      </w:pPr>
      <w:r>
        <w:rPr>
          <w:sz w:val="24"/>
          <w:szCs w:val="24"/>
        </w:rPr>
        <w:t xml:space="preserve">Los materiales con gran módulo elástico son rígidos y requieren de grandes esfuerzos para su deformación elástica </w:t>
      </w:r>
      <w:r>
        <w:rPr>
          <w:b/>
          <w:color w:val="88354D"/>
          <w:sz w:val="24"/>
          <w:szCs w:val="24"/>
        </w:rPr>
        <w:t>(tienen mayor pendiente en los diagramas de tracción).</w:t>
      </w:r>
      <w:r>
        <w:rPr>
          <w:color w:val="88354D"/>
          <w:sz w:val="24"/>
          <w:szCs w:val="24"/>
        </w:rPr>
        <w:t xml:space="preserve"> </w:t>
      </w:r>
      <w:r>
        <w:rPr>
          <w:sz w:val="24"/>
          <w:szCs w:val="24"/>
        </w:rPr>
        <w:t>Puede relacionarse el módulo de elasticidad con el tipo de enlace del material ensayado</w:t>
      </w:r>
      <w:r>
        <w:rPr>
          <w:sz w:val="24"/>
          <w:szCs w:val="24"/>
        </w:rPr>
        <w:t xml:space="preserve">. </w:t>
      </w:r>
    </w:p>
    <w:p w14:paraId="4C475D54" w14:textId="77777777" w:rsidR="009564CB" w:rsidRDefault="00B02D7E">
      <w:pPr>
        <w:jc w:val="both"/>
        <w:rPr>
          <w:sz w:val="24"/>
          <w:szCs w:val="24"/>
        </w:rPr>
      </w:pPr>
      <w:r>
        <w:rPr>
          <w:sz w:val="24"/>
          <w:szCs w:val="24"/>
        </w:rPr>
        <w:t>Para dar un visión general y aproximada de un material, esta puede ser dada a simple vista, sin embargo, cuando necesitamos realizar un juicio mucho específico, es necesario recurrir a otro tipo de procedimientos mucho más idóneos como es el de los ensa</w:t>
      </w:r>
      <w:r>
        <w:rPr>
          <w:sz w:val="24"/>
          <w:szCs w:val="24"/>
        </w:rPr>
        <w:t>yos de los materiales.</w:t>
      </w:r>
    </w:p>
    <w:p w14:paraId="68D43F92" w14:textId="5A4DE385" w:rsidR="009564CB" w:rsidRDefault="00AE55A4">
      <w:pPr>
        <w:keepNext/>
        <w:pBdr>
          <w:top w:val="nil"/>
          <w:left w:val="nil"/>
          <w:bottom w:val="nil"/>
          <w:right w:val="nil"/>
          <w:between w:val="nil"/>
        </w:pBdr>
        <w:spacing w:before="240" w:after="120"/>
        <w:rPr>
          <w:b/>
          <w:color w:val="88354D"/>
          <w:sz w:val="26"/>
          <w:szCs w:val="26"/>
        </w:rPr>
      </w:pPr>
      <w:r>
        <w:rPr>
          <w:b/>
          <w:color w:val="88354D"/>
          <w:sz w:val="26"/>
          <w:szCs w:val="26"/>
        </w:rPr>
        <w:t>TEMA</w:t>
      </w:r>
      <w:r w:rsidR="00B02D7E">
        <w:rPr>
          <w:b/>
          <w:color w:val="88354D"/>
          <w:sz w:val="26"/>
          <w:szCs w:val="26"/>
        </w:rPr>
        <w:t xml:space="preserve"> N°2:  </w:t>
      </w:r>
      <w:r w:rsidR="00B02D7E">
        <w:rPr>
          <w:b/>
          <w:color w:val="808080"/>
          <w:sz w:val="26"/>
          <w:szCs w:val="26"/>
        </w:rPr>
        <w:t>T</w:t>
      </w:r>
      <w:r w:rsidR="00B02D7E">
        <w:rPr>
          <w:b/>
          <w:color w:val="808080"/>
          <w:sz w:val="26"/>
          <w:szCs w:val="26"/>
        </w:rPr>
        <w:t>I</w:t>
      </w:r>
      <w:r w:rsidR="00B02D7E">
        <w:rPr>
          <w:b/>
          <w:color w:val="808080"/>
          <w:sz w:val="26"/>
          <w:szCs w:val="26"/>
        </w:rPr>
        <w:t>P</w:t>
      </w:r>
      <w:r w:rsidR="00B02D7E">
        <w:rPr>
          <w:b/>
          <w:color w:val="808080"/>
          <w:sz w:val="26"/>
          <w:szCs w:val="26"/>
        </w:rPr>
        <w:t>O</w:t>
      </w:r>
      <w:r w:rsidR="00B02D7E">
        <w:rPr>
          <w:b/>
          <w:color w:val="808080"/>
          <w:sz w:val="26"/>
          <w:szCs w:val="26"/>
        </w:rPr>
        <w:t>S</w:t>
      </w:r>
      <w:r w:rsidR="00B02D7E">
        <w:rPr>
          <w:b/>
          <w:color w:val="808080"/>
          <w:sz w:val="26"/>
          <w:szCs w:val="26"/>
        </w:rPr>
        <w:t xml:space="preserve"> </w:t>
      </w:r>
      <w:r w:rsidR="00B02D7E">
        <w:rPr>
          <w:b/>
          <w:color w:val="808080"/>
          <w:sz w:val="26"/>
          <w:szCs w:val="26"/>
        </w:rPr>
        <w:t>D</w:t>
      </w:r>
      <w:r w:rsidR="00B02D7E">
        <w:rPr>
          <w:b/>
          <w:color w:val="808080"/>
          <w:sz w:val="26"/>
          <w:szCs w:val="26"/>
        </w:rPr>
        <w:t>E</w:t>
      </w:r>
      <w:r w:rsidR="00B02D7E">
        <w:rPr>
          <w:b/>
          <w:color w:val="808080"/>
          <w:sz w:val="26"/>
          <w:szCs w:val="26"/>
        </w:rPr>
        <w:t xml:space="preserve"> </w:t>
      </w:r>
      <w:r w:rsidR="00B02D7E">
        <w:rPr>
          <w:b/>
          <w:color w:val="808080"/>
          <w:sz w:val="26"/>
          <w:szCs w:val="26"/>
        </w:rPr>
        <w:t>E</w:t>
      </w:r>
      <w:r w:rsidR="00B02D7E">
        <w:rPr>
          <w:b/>
          <w:color w:val="808080"/>
          <w:sz w:val="26"/>
          <w:szCs w:val="26"/>
        </w:rPr>
        <w:t>N</w:t>
      </w:r>
      <w:r w:rsidR="00B02D7E">
        <w:rPr>
          <w:b/>
          <w:color w:val="808080"/>
          <w:sz w:val="26"/>
          <w:szCs w:val="26"/>
        </w:rPr>
        <w:t>S</w:t>
      </w:r>
      <w:r w:rsidR="00B02D7E">
        <w:rPr>
          <w:b/>
          <w:color w:val="808080"/>
          <w:sz w:val="26"/>
          <w:szCs w:val="26"/>
        </w:rPr>
        <w:t>A</w:t>
      </w:r>
      <w:r w:rsidR="00B02D7E">
        <w:rPr>
          <w:b/>
          <w:color w:val="808080"/>
          <w:sz w:val="26"/>
          <w:szCs w:val="26"/>
        </w:rPr>
        <w:t>Y</w:t>
      </w:r>
      <w:r w:rsidR="00B02D7E">
        <w:rPr>
          <w:b/>
          <w:color w:val="808080"/>
          <w:sz w:val="26"/>
          <w:szCs w:val="26"/>
        </w:rPr>
        <w:t>O</w:t>
      </w:r>
      <w:r w:rsidR="00B02D7E">
        <w:rPr>
          <w:b/>
          <w:color w:val="808080"/>
          <w:sz w:val="26"/>
          <w:szCs w:val="26"/>
        </w:rPr>
        <w:t>S</w:t>
      </w:r>
    </w:p>
    <w:p w14:paraId="3197BEFF" w14:textId="77777777" w:rsidR="009564CB" w:rsidRDefault="00B02D7E">
      <w:pPr>
        <w:numPr>
          <w:ilvl w:val="0"/>
          <w:numId w:val="3"/>
        </w:numPr>
        <w:pBdr>
          <w:top w:val="nil"/>
          <w:left w:val="nil"/>
          <w:bottom w:val="nil"/>
          <w:right w:val="nil"/>
          <w:between w:val="nil"/>
        </w:pBdr>
        <w:spacing w:after="0" w:line="276" w:lineRule="auto"/>
        <w:jc w:val="both"/>
        <w:rPr>
          <w:b/>
          <w:color w:val="88354D"/>
          <w:sz w:val="24"/>
          <w:szCs w:val="24"/>
        </w:rPr>
      </w:pPr>
      <w:r>
        <w:rPr>
          <w:b/>
          <w:color w:val="88354D"/>
          <w:sz w:val="24"/>
          <w:szCs w:val="24"/>
        </w:rPr>
        <w:t>ENSAYOS DE PROPIEDADES MECÁNICAS</w:t>
      </w:r>
    </w:p>
    <w:p w14:paraId="25871940" w14:textId="77777777" w:rsidR="009564CB" w:rsidRDefault="00B02D7E">
      <w:pPr>
        <w:jc w:val="both"/>
      </w:pPr>
      <w:r>
        <w:t>Con el fin determinar las propiedades mecánicas de los materiales se puede realizar por medio de la máquina universal realizando ensayos de compresión, ensayos de tracción.</w:t>
      </w:r>
    </w:p>
    <w:p w14:paraId="4AE07335" w14:textId="77777777" w:rsidR="009564CB" w:rsidRDefault="00B02D7E">
      <w:pPr>
        <w:numPr>
          <w:ilvl w:val="0"/>
          <w:numId w:val="3"/>
        </w:numPr>
        <w:pBdr>
          <w:top w:val="nil"/>
          <w:left w:val="nil"/>
          <w:bottom w:val="nil"/>
          <w:right w:val="nil"/>
          <w:between w:val="nil"/>
        </w:pBdr>
        <w:spacing w:after="0" w:line="276" w:lineRule="auto"/>
        <w:jc w:val="both"/>
        <w:rPr>
          <w:b/>
          <w:color w:val="88354D"/>
          <w:sz w:val="24"/>
          <w:szCs w:val="24"/>
        </w:rPr>
      </w:pPr>
      <w:r>
        <w:rPr>
          <w:b/>
          <w:color w:val="88354D"/>
          <w:sz w:val="24"/>
          <w:szCs w:val="24"/>
        </w:rPr>
        <w:t>ENSAYOS DE CONFORMACIÓN O TECNOLÓGICOS</w:t>
      </w:r>
    </w:p>
    <w:p w14:paraId="1FB0929F" w14:textId="77777777" w:rsidR="009564CB" w:rsidRDefault="00B02D7E">
      <w:pPr>
        <w:jc w:val="both"/>
      </w:pPr>
      <w:r>
        <w:t>Este tipo de ensayos, tiene por objetivos de</w:t>
      </w:r>
      <w:r>
        <w:t xml:space="preserve">terminar el buen proceso de estampado u otro proceso. </w:t>
      </w:r>
    </w:p>
    <w:p w14:paraId="53F5937C" w14:textId="77777777" w:rsidR="009564CB" w:rsidRDefault="00B02D7E">
      <w:pPr>
        <w:numPr>
          <w:ilvl w:val="0"/>
          <w:numId w:val="3"/>
        </w:numPr>
        <w:pBdr>
          <w:top w:val="nil"/>
          <w:left w:val="nil"/>
          <w:bottom w:val="nil"/>
          <w:right w:val="nil"/>
          <w:between w:val="nil"/>
        </w:pBdr>
        <w:spacing w:after="0" w:line="276" w:lineRule="auto"/>
        <w:jc w:val="both"/>
        <w:rPr>
          <w:b/>
          <w:color w:val="88354D"/>
          <w:sz w:val="24"/>
          <w:szCs w:val="24"/>
        </w:rPr>
      </w:pPr>
      <w:r>
        <w:rPr>
          <w:b/>
          <w:color w:val="88354D"/>
          <w:sz w:val="24"/>
          <w:szCs w:val="24"/>
        </w:rPr>
        <w:t>ENSAYOS NO DESTRUCTIVOS</w:t>
      </w:r>
    </w:p>
    <w:p w14:paraId="0F27DEF5" w14:textId="77777777" w:rsidR="009564CB" w:rsidRDefault="00B02D7E">
      <w:pPr>
        <w:jc w:val="both"/>
      </w:pPr>
      <w:r>
        <w:t>Los ensayos no destructivos, son ensayos en la cual no genera impacto en la muestra o pieza ensayada.</w:t>
      </w:r>
    </w:p>
    <w:p w14:paraId="07A1077E" w14:textId="77777777" w:rsidR="009564CB" w:rsidRDefault="00B02D7E">
      <w:pPr>
        <w:numPr>
          <w:ilvl w:val="0"/>
          <w:numId w:val="3"/>
        </w:numPr>
        <w:pBdr>
          <w:top w:val="nil"/>
          <w:left w:val="nil"/>
          <w:bottom w:val="nil"/>
          <w:right w:val="nil"/>
          <w:between w:val="nil"/>
        </w:pBdr>
        <w:spacing w:after="0" w:line="276" w:lineRule="auto"/>
        <w:jc w:val="both"/>
        <w:rPr>
          <w:b/>
          <w:color w:val="88354D"/>
          <w:sz w:val="24"/>
          <w:szCs w:val="24"/>
        </w:rPr>
      </w:pPr>
      <w:r>
        <w:rPr>
          <w:b/>
          <w:color w:val="88354D"/>
          <w:sz w:val="24"/>
          <w:szCs w:val="24"/>
        </w:rPr>
        <w:t>ENSAYOS METALOGRÁFICOS</w:t>
      </w:r>
    </w:p>
    <w:p w14:paraId="47A91FE0" w14:textId="77777777" w:rsidR="009564CB" w:rsidRDefault="00B02D7E">
      <w:pPr>
        <w:jc w:val="both"/>
        <w:rPr>
          <w:b/>
          <w:color w:val="808080"/>
          <w:sz w:val="24"/>
          <w:szCs w:val="24"/>
        </w:rPr>
      </w:pPr>
      <w:r>
        <w:rPr>
          <w:b/>
          <w:color w:val="808080"/>
          <w:sz w:val="24"/>
          <w:szCs w:val="24"/>
        </w:rPr>
        <w:t>Ensayos por medio de instrumentos metalográficos.</w:t>
      </w:r>
    </w:p>
    <w:p w14:paraId="3E38A992" w14:textId="77777777" w:rsidR="009564CB" w:rsidRDefault="00B02D7E">
      <w:pPr>
        <w:numPr>
          <w:ilvl w:val="0"/>
          <w:numId w:val="4"/>
        </w:numPr>
        <w:pBdr>
          <w:top w:val="nil"/>
          <w:left w:val="nil"/>
          <w:bottom w:val="nil"/>
          <w:right w:val="nil"/>
          <w:between w:val="nil"/>
        </w:pBdr>
        <w:spacing w:after="0" w:line="276" w:lineRule="auto"/>
        <w:jc w:val="both"/>
        <w:rPr>
          <w:color w:val="000000"/>
          <w:sz w:val="24"/>
          <w:szCs w:val="24"/>
        </w:rPr>
      </w:pPr>
      <w:r>
        <w:rPr>
          <w:b/>
          <w:color w:val="88354D"/>
          <w:sz w:val="24"/>
          <w:szCs w:val="24"/>
        </w:rPr>
        <w:t>En</w:t>
      </w:r>
      <w:r>
        <w:rPr>
          <w:b/>
          <w:color w:val="88354D"/>
          <w:sz w:val="24"/>
          <w:szCs w:val="24"/>
        </w:rPr>
        <w:t>sayos Virtuales:</w:t>
      </w:r>
      <w:r>
        <w:rPr>
          <w:color w:val="88354D"/>
          <w:sz w:val="24"/>
          <w:szCs w:val="24"/>
        </w:rPr>
        <w:t xml:space="preserve"> </w:t>
      </w:r>
      <w:r>
        <w:rPr>
          <w:color w:val="000000"/>
          <w:sz w:val="24"/>
          <w:szCs w:val="24"/>
        </w:rPr>
        <w:t xml:space="preserve">Son realizados para conocer el comportamiento de una pieza bajo unas determinadas condiciones como pueden ser esfuerzos, campos </w:t>
      </w:r>
      <w:r>
        <w:rPr>
          <w:color w:val="000000"/>
          <w:sz w:val="24"/>
          <w:szCs w:val="24"/>
        </w:rPr>
        <w:lastRenderedPageBreak/>
        <w:t xml:space="preserve">magnéticos, etc. Estos ensayos son de forma proyectada en programas informáticos de dibujo asistido </w:t>
      </w:r>
      <w:r>
        <w:rPr>
          <w:b/>
          <w:color w:val="88354D"/>
          <w:sz w:val="24"/>
          <w:szCs w:val="24"/>
        </w:rPr>
        <w:t>CAD-CAE</w:t>
      </w:r>
      <w:r>
        <w:rPr>
          <w:color w:val="000000"/>
          <w:sz w:val="24"/>
          <w:szCs w:val="24"/>
        </w:rPr>
        <w:t xml:space="preserve">. </w:t>
      </w:r>
    </w:p>
    <w:p w14:paraId="1ECE0DAC" w14:textId="77777777" w:rsidR="009564CB" w:rsidRDefault="00B02D7E">
      <w:pPr>
        <w:pBdr>
          <w:top w:val="nil"/>
          <w:left w:val="nil"/>
          <w:bottom w:val="nil"/>
          <w:right w:val="nil"/>
          <w:between w:val="nil"/>
        </w:pBdr>
        <w:spacing w:after="0" w:line="276" w:lineRule="auto"/>
        <w:ind w:left="720"/>
        <w:jc w:val="both"/>
        <w:rPr>
          <w:color w:val="000000"/>
          <w:sz w:val="24"/>
          <w:szCs w:val="24"/>
        </w:rPr>
      </w:pPr>
      <w:r>
        <w:rPr>
          <w:color w:val="000000"/>
          <w:sz w:val="24"/>
          <w:szCs w:val="24"/>
        </w:rPr>
        <w:t>Son realizados para conocer el comportamiento de una pieza bajo unas determinadas condiciones como pueden ser esfuerzos, campos magnéticos, etc. Estos ensayos son de forma proyectada en programas informáticos de dibujo asistido</w:t>
      </w:r>
      <w:r>
        <w:rPr>
          <w:b/>
          <w:color w:val="000000"/>
          <w:sz w:val="24"/>
          <w:szCs w:val="24"/>
        </w:rPr>
        <w:t xml:space="preserve"> </w:t>
      </w:r>
      <w:r>
        <w:rPr>
          <w:b/>
          <w:color w:val="88354D"/>
          <w:sz w:val="24"/>
          <w:szCs w:val="24"/>
        </w:rPr>
        <w:t>CAD-CAE</w:t>
      </w:r>
      <w:r>
        <w:rPr>
          <w:b/>
          <w:color w:val="44546A"/>
          <w:sz w:val="24"/>
          <w:szCs w:val="24"/>
        </w:rPr>
        <w:t xml:space="preserve">. </w:t>
      </w:r>
    </w:p>
    <w:p w14:paraId="61EF4BD6" w14:textId="77777777" w:rsidR="009564CB" w:rsidRDefault="009564CB">
      <w:pPr>
        <w:jc w:val="both"/>
      </w:pPr>
    </w:p>
    <w:p w14:paraId="75C5B637" w14:textId="195B8626" w:rsidR="009564CB" w:rsidRDefault="00B02D7E" w:rsidP="00AE55A4">
      <w:pPr>
        <w:numPr>
          <w:ilvl w:val="0"/>
          <w:numId w:val="4"/>
        </w:numPr>
        <w:pBdr>
          <w:top w:val="nil"/>
          <w:left w:val="nil"/>
          <w:bottom w:val="nil"/>
          <w:right w:val="nil"/>
          <w:between w:val="nil"/>
        </w:pBdr>
        <w:spacing w:after="0" w:line="276" w:lineRule="auto"/>
        <w:jc w:val="both"/>
        <w:rPr>
          <w:b/>
          <w:color w:val="88354D"/>
          <w:sz w:val="24"/>
          <w:szCs w:val="24"/>
        </w:rPr>
      </w:pPr>
      <w:r>
        <w:rPr>
          <w:b/>
          <w:color w:val="88354D"/>
          <w:sz w:val="24"/>
          <w:szCs w:val="24"/>
        </w:rPr>
        <w:t>Límite</w:t>
      </w:r>
      <w:r>
        <w:rPr>
          <w:b/>
          <w:color w:val="88354D"/>
          <w:sz w:val="24"/>
          <w:szCs w:val="24"/>
        </w:rPr>
        <w:t xml:space="preserve"> Elástico: </w:t>
      </w:r>
      <w:r>
        <w:rPr>
          <w:color w:val="000000"/>
          <w:sz w:val="24"/>
          <w:szCs w:val="24"/>
        </w:rPr>
        <w:t xml:space="preserve">Es </w:t>
      </w:r>
      <w:r>
        <w:rPr>
          <w:sz w:val="24"/>
          <w:szCs w:val="24"/>
        </w:rPr>
        <w:t>importante saber cuál</w:t>
      </w:r>
      <w:r>
        <w:rPr>
          <w:color w:val="000000"/>
          <w:sz w:val="24"/>
          <w:szCs w:val="24"/>
        </w:rPr>
        <w:t xml:space="preserve"> es el máximo valor de carga que podemos aplicar a una pieza sin que esta se </w:t>
      </w:r>
      <w:r>
        <w:rPr>
          <w:sz w:val="24"/>
          <w:szCs w:val="24"/>
        </w:rPr>
        <w:t>deforme</w:t>
      </w:r>
      <w:r>
        <w:rPr>
          <w:color w:val="000000"/>
          <w:sz w:val="24"/>
          <w:szCs w:val="24"/>
        </w:rPr>
        <w:t xml:space="preserve"> permanentemente. A este valor se le denomina </w:t>
      </w:r>
      <w:r>
        <w:rPr>
          <w:sz w:val="24"/>
          <w:szCs w:val="24"/>
        </w:rPr>
        <w:t>límite</w:t>
      </w:r>
      <w:r>
        <w:rPr>
          <w:color w:val="000000"/>
          <w:sz w:val="24"/>
          <w:szCs w:val="24"/>
        </w:rPr>
        <w:t xml:space="preserve"> elástico de material.</w:t>
      </w:r>
    </w:p>
    <w:p w14:paraId="67362C4E" w14:textId="77777777" w:rsidR="00AE55A4" w:rsidRPr="00AE55A4" w:rsidRDefault="00AE55A4" w:rsidP="00AE55A4">
      <w:pPr>
        <w:pBdr>
          <w:top w:val="nil"/>
          <w:left w:val="nil"/>
          <w:bottom w:val="nil"/>
          <w:right w:val="nil"/>
          <w:between w:val="nil"/>
        </w:pBdr>
        <w:spacing w:after="0" w:line="276" w:lineRule="auto"/>
        <w:ind w:left="720"/>
        <w:jc w:val="both"/>
        <w:rPr>
          <w:b/>
          <w:color w:val="88354D"/>
          <w:sz w:val="24"/>
          <w:szCs w:val="24"/>
        </w:rPr>
      </w:pPr>
    </w:p>
    <w:p w14:paraId="502C64C1" w14:textId="225F371C" w:rsidR="009564CB" w:rsidRPr="00AE55A4" w:rsidRDefault="00B02D7E" w:rsidP="00AE55A4">
      <w:pPr>
        <w:numPr>
          <w:ilvl w:val="0"/>
          <w:numId w:val="4"/>
        </w:numPr>
        <w:pBdr>
          <w:top w:val="nil"/>
          <w:left w:val="nil"/>
          <w:bottom w:val="nil"/>
          <w:right w:val="nil"/>
          <w:between w:val="nil"/>
        </w:pBdr>
        <w:spacing w:after="0" w:line="276" w:lineRule="auto"/>
        <w:rPr>
          <w:b/>
          <w:color w:val="88354D"/>
          <w:sz w:val="24"/>
          <w:szCs w:val="24"/>
        </w:rPr>
      </w:pPr>
      <w:r>
        <w:rPr>
          <w:b/>
          <w:color w:val="88354D"/>
          <w:sz w:val="24"/>
          <w:szCs w:val="24"/>
        </w:rPr>
        <w:t xml:space="preserve">Esfuerzo de Tensión: </w:t>
      </w:r>
      <w:r>
        <w:rPr>
          <w:color w:val="000000"/>
          <w:sz w:val="24"/>
          <w:szCs w:val="24"/>
        </w:rPr>
        <w:t xml:space="preserve">Es la relación de la fuerza perpendicular aplicada a un objeto dividida por su sección transversal, las unidades en el sistema internacional es </w:t>
      </w:r>
      <w:r>
        <w:rPr>
          <w:b/>
          <w:color w:val="88354D"/>
          <w:sz w:val="24"/>
          <w:szCs w:val="24"/>
        </w:rPr>
        <w:t>MPa</w:t>
      </w:r>
      <w:r>
        <w:rPr>
          <w:color w:val="000000"/>
          <w:sz w:val="24"/>
          <w:szCs w:val="24"/>
        </w:rPr>
        <w:t>.</w:t>
      </w:r>
    </w:p>
    <w:p w14:paraId="52222843" w14:textId="77777777" w:rsidR="009564CB" w:rsidRDefault="00B02D7E">
      <w:pPr>
        <w:jc w:val="both"/>
        <w:rPr>
          <w:color w:val="88354D"/>
          <w:sz w:val="26"/>
          <w:szCs w:val="26"/>
        </w:rPr>
      </w:pPr>
      <w:r>
        <w:rPr>
          <w:noProof/>
        </w:rPr>
        <w:drawing>
          <wp:anchor distT="0" distB="0" distL="114300" distR="114300" simplePos="0" relativeHeight="251664384" behindDoc="0" locked="0" layoutInCell="1" hidden="0" allowOverlap="1" wp14:anchorId="7096A01A" wp14:editId="5D88E8E0">
            <wp:simplePos x="0" y="0"/>
            <wp:positionH relativeFrom="column">
              <wp:posOffset>769620</wp:posOffset>
            </wp:positionH>
            <wp:positionV relativeFrom="paragraph">
              <wp:posOffset>131445</wp:posOffset>
            </wp:positionV>
            <wp:extent cx="3933825" cy="914400"/>
            <wp:effectExtent l="0" t="0" r="0" b="0"/>
            <wp:wrapNone/>
            <wp:docPr id="28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8"/>
                    <a:srcRect/>
                    <a:stretch>
                      <a:fillRect/>
                    </a:stretch>
                  </pic:blipFill>
                  <pic:spPr>
                    <a:xfrm>
                      <a:off x="0" y="0"/>
                      <a:ext cx="3933825" cy="914400"/>
                    </a:xfrm>
                    <a:prstGeom prst="rect">
                      <a:avLst/>
                    </a:prstGeom>
                    <a:ln/>
                  </pic:spPr>
                </pic:pic>
              </a:graphicData>
            </a:graphic>
          </wp:anchor>
        </w:drawing>
      </w:r>
    </w:p>
    <w:p w14:paraId="036F7E9E" w14:textId="77777777" w:rsidR="009564CB" w:rsidRDefault="009564CB">
      <w:pPr>
        <w:jc w:val="both"/>
        <w:rPr>
          <w:color w:val="88354D"/>
          <w:sz w:val="26"/>
          <w:szCs w:val="26"/>
        </w:rPr>
      </w:pPr>
    </w:p>
    <w:p w14:paraId="67591291" w14:textId="77777777" w:rsidR="009564CB" w:rsidRDefault="009564CB">
      <w:pPr>
        <w:jc w:val="both"/>
        <w:rPr>
          <w:color w:val="88354D"/>
          <w:sz w:val="26"/>
          <w:szCs w:val="26"/>
        </w:rPr>
      </w:pPr>
    </w:p>
    <w:p w14:paraId="5F2A3418" w14:textId="77777777" w:rsidR="009564CB" w:rsidRDefault="009564CB">
      <w:pPr>
        <w:jc w:val="both"/>
        <w:rPr>
          <w:color w:val="88354D"/>
          <w:sz w:val="26"/>
          <w:szCs w:val="26"/>
        </w:rPr>
      </w:pPr>
    </w:p>
    <w:p w14:paraId="267D2EA7" w14:textId="244E97A3" w:rsidR="009564CB" w:rsidRPr="00AE55A4" w:rsidRDefault="00B02D7E" w:rsidP="00AE55A4">
      <w:pPr>
        <w:jc w:val="center"/>
        <w:rPr>
          <w:sz w:val="20"/>
          <w:szCs w:val="20"/>
        </w:rPr>
      </w:pPr>
      <w:r w:rsidRPr="00AE55A4">
        <w:rPr>
          <w:sz w:val="20"/>
          <w:szCs w:val="20"/>
        </w:rPr>
        <w:t xml:space="preserve">Fuente: Elaboración Propia </w:t>
      </w:r>
    </w:p>
    <w:p w14:paraId="2B737E9B" w14:textId="77777777" w:rsidR="009564CB" w:rsidRDefault="00B02D7E">
      <w:pPr>
        <w:numPr>
          <w:ilvl w:val="0"/>
          <w:numId w:val="4"/>
        </w:numPr>
        <w:pBdr>
          <w:top w:val="nil"/>
          <w:left w:val="nil"/>
          <w:bottom w:val="nil"/>
          <w:right w:val="nil"/>
          <w:between w:val="nil"/>
        </w:pBdr>
        <w:spacing w:after="0" w:line="258" w:lineRule="auto"/>
        <w:rPr>
          <w:b/>
          <w:color w:val="88354D"/>
          <w:sz w:val="24"/>
          <w:szCs w:val="24"/>
        </w:rPr>
      </w:pPr>
      <w:r>
        <w:rPr>
          <w:b/>
          <w:color w:val="88354D"/>
          <w:sz w:val="24"/>
          <w:szCs w:val="24"/>
        </w:rPr>
        <w:t xml:space="preserve">Deformación: </w:t>
      </w:r>
      <w:r>
        <w:rPr>
          <w:color w:val="000000"/>
          <w:sz w:val="24"/>
          <w:szCs w:val="24"/>
        </w:rPr>
        <w:t>Es el aumento de longitud debido al esfuerzo generado de forma longitudinal.</w:t>
      </w:r>
      <w:r>
        <w:rPr>
          <w:b/>
          <w:color w:val="000000"/>
          <w:sz w:val="42"/>
          <w:szCs w:val="42"/>
        </w:rPr>
        <w:t xml:space="preserve"> </w:t>
      </w:r>
    </w:p>
    <w:p w14:paraId="08CCD428" w14:textId="77777777" w:rsidR="009564CB" w:rsidRDefault="00B02D7E">
      <w:pPr>
        <w:jc w:val="both"/>
        <w:rPr>
          <w:color w:val="88354D"/>
          <w:sz w:val="26"/>
          <w:szCs w:val="26"/>
        </w:rPr>
      </w:pPr>
      <w:r>
        <w:rPr>
          <w:noProof/>
        </w:rPr>
        <w:drawing>
          <wp:anchor distT="0" distB="0" distL="114300" distR="114300" simplePos="0" relativeHeight="251665408" behindDoc="0" locked="0" layoutInCell="1" hidden="0" allowOverlap="1" wp14:anchorId="685AB4B6" wp14:editId="7AD39410">
            <wp:simplePos x="0" y="0"/>
            <wp:positionH relativeFrom="column">
              <wp:posOffset>677227</wp:posOffset>
            </wp:positionH>
            <wp:positionV relativeFrom="paragraph">
              <wp:posOffset>274320</wp:posOffset>
            </wp:positionV>
            <wp:extent cx="4257675" cy="1619250"/>
            <wp:effectExtent l="0" t="0" r="0" b="0"/>
            <wp:wrapNone/>
            <wp:docPr id="288"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9"/>
                    <a:srcRect/>
                    <a:stretch>
                      <a:fillRect/>
                    </a:stretch>
                  </pic:blipFill>
                  <pic:spPr>
                    <a:xfrm>
                      <a:off x="0" y="0"/>
                      <a:ext cx="4257675" cy="1619250"/>
                    </a:xfrm>
                    <a:prstGeom prst="rect">
                      <a:avLst/>
                    </a:prstGeom>
                    <a:ln/>
                  </pic:spPr>
                </pic:pic>
              </a:graphicData>
            </a:graphic>
          </wp:anchor>
        </w:drawing>
      </w:r>
    </w:p>
    <w:p w14:paraId="34F3BFD3" w14:textId="77777777" w:rsidR="009564CB" w:rsidRDefault="009564CB">
      <w:pPr>
        <w:jc w:val="both"/>
        <w:rPr>
          <w:color w:val="88354D"/>
          <w:sz w:val="26"/>
          <w:szCs w:val="26"/>
        </w:rPr>
      </w:pPr>
    </w:p>
    <w:p w14:paraId="0612CB76" w14:textId="77777777" w:rsidR="009564CB" w:rsidRDefault="009564CB">
      <w:pPr>
        <w:jc w:val="both"/>
        <w:rPr>
          <w:color w:val="88354D"/>
          <w:sz w:val="26"/>
          <w:szCs w:val="26"/>
        </w:rPr>
      </w:pPr>
    </w:p>
    <w:p w14:paraId="1A141E20" w14:textId="77777777" w:rsidR="009564CB" w:rsidRDefault="009564CB">
      <w:pPr>
        <w:jc w:val="both"/>
        <w:rPr>
          <w:color w:val="88354D"/>
          <w:sz w:val="26"/>
          <w:szCs w:val="26"/>
        </w:rPr>
      </w:pPr>
    </w:p>
    <w:p w14:paraId="10D46434" w14:textId="77777777" w:rsidR="009564CB" w:rsidRDefault="009564CB">
      <w:pPr>
        <w:jc w:val="both"/>
        <w:rPr>
          <w:color w:val="88354D"/>
          <w:sz w:val="26"/>
          <w:szCs w:val="26"/>
        </w:rPr>
      </w:pPr>
    </w:p>
    <w:p w14:paraId="3F14E9AB" w14:textId="77777777" w:rsidR="009564CB" w:rsidRDefault="009564CB">
      <w:pPr>
        <w:jc w:val="both"/>
        <w:rPr>
          <w:color w:val="88354D"/>
          <w:sz w:val="26"/>
          <w:szCs w:val="26"/>
        </w:rPr>
      </w:pPr>
    </w:p>
    <w:p w14:paraId="2055299A" w14:textId="77777777" w:rsidR="009564CB" w:rsidRPr="00AE55A4" w:rsidRDefault="00B02D7E">
      <w:pPr>
        <w:jc w:val="center"/>
        <w:rPr>
          <w:sz w:val="20"/>
          <w:szCs w:val="20"/>
        </w:rPr>
      </w:pPr>
      <w:r w:rsidRPr="00AE55A4">
        <w:rPr>
          <w:sz w:val="20"/>
          <w:szCs w:val="20"/>
        </w:rPr>
        <w:t xml:space="preserve">Fuente: </w:t>
      </w:r>
      <w:r w:rsidRPr="00AE55A4">
        <w:rPr>
          <w:sz w:val="20"/>
          <w:szCs w:val="20"/>
        </w:rPr>
        <w:t>https://www.monografias.com/docs110/elasticidad-materiales-solidos/elasticidad-materiales-solidos.shtml</w:t>
      </w:r>
    </w:p>
    <w:sectPr w:rsidR="009564CB" w:rsidRPr="00AE55A4">
      <w:headerReference w:type="default" r:id="rId20"/>
      <w:footerReference w:type="default" r:id="rId21"/>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AEBCC9" w14:textId="77777777" w:rsidR="00B02D7E" w:rsidRDefault="00B02D7E">
      <w:pPr>
        <w:spacing w:after="0" w:line="240" w:lineRule="auto"/>
      </w:pPr>
      <w:r>
        <w:separator/>
      </w:r>
    </w:p>
  </w:endnote>
  <w:endnote w:type="continuationSeparator" w:id="0">
    <w:p w14:paraId="7612C102" w14:textId="77777777" w:rsidR="00B02D7E" w:rsidRDefault="00B02D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5CE3EE" w14:textId="77777777" w:rsidR="009564CB" w:rsidRDefault="00B02D7E">
    <w:pPr>
      <w:pBdr>
        <w:top w:val="nil"/>
        <w:left w:val="nil"/>
        <w:bottom w:val="nil"/>
        <w:right w:val="nil"/>
        <w:between w:val="nil"/>
      </w:pBdr>
      <w:tabs>
        <w:tab w:val="center" w:pos="4419"/>
        <w:tab w:val="right" w:pos="8838"/>
      </w:tabs>
      <w:spacing w:after="0" w:line="240" w:lineRule="auto"/>
      <w:jc w:val="center"/>
      <w:rPr>
        <w:b/>
        <w:smallCaps/>
        <w:color w:val="808080"/>
        <w:sz w:val="28"/>
        <w:szCs w:val="28"/>
      </w:rPr>
    </w:pPr>
    <w:r>
      <w:rPr>
        <w:b/>
        <w:smallCaps/>
        <w:color w:val="808080"/>
        <w:sz w:val="28"/>
        <w:szCs w:val="28"/>
      </w:rPr>
      <w:fldChar w:fldCharType="begin"/>
    </w:r>
    <w:r>
      <w:rPr>
        <w:b/>
        <w:smallCaps/>
        <w:color w:val="808080"/>
        <w:sz w:val="28"/>
        <w:szCs w:val="28"/>
      </w:rPr>
      <w:instrText>PAGE</w:instrText>
    </w:r>
    <w:r w:rsidR="00AE55A4">
      <w:rPr>
        <w:b/>
        <w:smallCaps/>
        <w:color w:val="808080"/>
        <w:sz w:val="28"/>
        <w:szCs w:val="28"/>
      </w:rPr>
      <w:fldChar w:fldCharType="separate"/>
    </w:r>
    <w:r w:rsidR="00AE55A4">
      <w:rPr>
        <w:b/>
        <w:smallCaps/>
        <w:noProof/>
        <w:color w:val="808080"/>
        <w:sz w:val="28"/>
        <w:szCs w:val="28"/>
      </w:rPr>
      <w:t>1</w:t>
    </w:r>
    <w:r>
      <w:rPr>
        <w:b/>
        <w:smallCaps/>
        <w:color w:val="808080"/>
        <w:sz w:val="28"/>
        <w:szCs w:val="28"/>
      </w:rPr>
      <w:fldChar w:fldCharType="end"/>
    </w:r>
  </w:p>
  <w:p w14:paraId="6FA1153A" w14:textId="77777777" w:rsidR="009564CB" w:rsidRDefault="009564CB">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4588B6" w14:textId="77777777" w:rsidR="00B02D7E" w:rsidRDefault="00B02D7E">
      <w:pPr>
        <w:spacing w:after="0" w:line="240" w:lineRule="auto"/>
      </w:pPr>
      <w:r>
        <w:separator/>
      </w:r>
    </w:p>
  </w:footnote>
  <w:footnote w:type="continuationSeparator" w:id="0">
    <w:p w14:paraId="6C0345DA" w14:textId="77777777" w:rsidR="00B02D7E" w:rsidRDefault="00B02D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9BCA03" w14:textId="4F13FB48" w:rsidR="009564CB" w:rsidRDefault="00B02D7E">
    <w:pPr>
      <w:spacing w:after="0" w:line="240" w:lineRule="auto"/>
      <w:jc w:val="right"/>
      <w:rPr>
        <w:sz w:val="20"/>
        <w:szCs w:val="20"/>
      </w:rPr>
    </w:pPr>
    <w:r>
      <w:rPr>
        <w:sz w:val="20"/>
        <w:szCs w:val="20"/>
      </w:rPr>
      <w:t>Especialidad Mecánica Industrial</w:t>
    </w:r>
    <w:r w:rsidR="00AE55A4" w:rsidRPr="00AE55A4">
      <w:rPr>
        <w:sz w:val="20"/>
        <w:szCs w:val="20"/>
      </w:rPr>
      <mc:AlternateContent>
        <mc:Choice Requires="wps">
          <w:drawing>
            <wp:anchor distT="0" distB="0" distL="114300" distR="114300" simplePos="0" relativeHeight="251664384" behindDoc="0" locked="0" layoutInCell="1" allowOverlap="1" wp14:anchorId="4C9BC7FB" wp14:editId="0F53C553">
              <wp:simplePos x="0" y="0"/>
              <wp:positionH relativeFrom="page">
                <wp:posOffset>7657465</wp:posOffset>
              </wp:positionH>
              <wp:positionV relativeFrom="paragraph">
                <wp:posOffset>-635</wp:posOffset>
              </wp:positionV>
              <wp:extent cx="106680" cy="9364980"/>
              <wp:effectExtent l="0" t="0" r="7620" b="7620"/>
              <wp:wrapNone/>
              <wp:docPr id="2" name="Rectángulo 2"/>
              <wp:cNvGraphicFramePr/>
              <a:graphic xmlns:a="http://schemas.openxmlformats.org/drawingml/2006/main">
                <a:graphicData uri="http://schemas.microsoft.com/office/word/2010/wordprocessingShape">
                  <wps:wsp>
                    <wps:cNvSpPr/>
                    <wps:spPr>
                      <a:xfrm>
                        <a:off x="0" y="0"/>
                        <a:ext cx="106680" cy="9364980"/>
                      </a:xfrm>
                      <a:prstGeom prst="rect">
                        <a:avLst/>
                      </a:prstGeom>
                      <a:solidFill>
                        <a:srgbClr val="88354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870CA7" id="Rectángulo 2" o:spid="_x0000_s1026" style="position:absolute;margin-left:602.95pt;margin-top:-.05pt;width:8.4pt;height:737.4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" fillcolor="#88354d" stroked="f" strokeweight="1pt">
              <w10:wrap anchorx="page"/>
            </v:rect>
          </w:pict>
        </mc:Fallback>
      </mc:AlternateContent>
    </w:r>
    <w:r w:rsidR="00AE55A4" w:rsidRPr="00AE55A4">
      <w:rPr>
        <w:sz w:val="20"/>
        <w:szCs w:val="20"/>
      </w:rPr>
      <w:drawing>
        <wp:anchor distT="0" distB="0" distL="114300" distR="114300" simplePos="0" relativeHeight="251665408" behindDoc="0" locked="0" layoutInCell="1" allowOverlap="1" wp14:anchorId="1BC5AC2A" wp14:editId="096A84C7">
          <wp:simplePos x="0" y="0"/>
          <wp:positionH relativeFrom="column">
            <wp:posOffset>0</wp:posOffset>
          </wp:positionH>
          <wp:positionV relativeFrom="paragraph">
            <wp:posOffset>1270</wp:posOffset>
          </wp:positionV>
          <wp:extent cx="500932" cy="500932"/>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0932" cy="500932"/>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8240" behindDoc="0" locked="0" layoutInCell="1" hidden="0" allowOverlap="1" wp14:anchorId="38B58E91" wp14:editId="282B2160">
              <wp:simplePos x="0" y="0"/>
              <wp:positionH relativeFrom="column">
                <wp:posOffset>-1079499</wp:posOffset>
              </wp:positionH>
              <wp:positionV relativeFrom="paragraph">
                <wp:posOffset>-431799</wp:posOffset>
              </wp:positionV>
              <wp:extent cx="116205" cy="1297305"/>
              <wp:effectExtent l="0" t="0" r="0" b="0"/>
              <wp:wrapNone/>
              <wp:docPr id="276" name="Rectángulo 276"/>
              <wp:cNvGraphicFramePr/>
              <a:graphic xmlns:a="http://schemas.openxmlformats.org/drawingml/2006/main">
                <a:graphicData uri="http://schemas.microsoft.com/office/word/2010/wordprocessingShape">
                  <wps:wsp>
                    <wps:cNvSpPr/>
                    <wps:spPr>
                      <a:xfrm>
                        <a:off x="5292660" y="3136110"/>
                        <a:ext cx="106680" cy="1287780"/>
                      </a:xfrm>
                      <a:prstGeom prst="rect">
                        <a:avLst/>
                      </a:prstGeom>
                      <a:solidFill>
                        <a:srgbClr val="7F7F7F"/>
                      </a:solidFill>
                      <a:ln>
                        <a:noFill/>
                      </a:ln>
                    </wps:spPr>
                    <wps:txbx>
                      <w:txbxContent>
                        <w:p w14:paraId="30C91C74" w14:textId="77777777" w:rsidR="009564CB" w:rsidRDefault="009564CB">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-1079499</wp:posOffset>
              </wp:positionH>
              <wp:positionV relativeFrom="paragraph">
                <wp:posOffset>-431799</wp:posOffset>
              </wp:positionV>
              <wp:extent cx="116205" cy="1297305"/>
              <wp:effectExtent b="0" l="0" r="0" t="0"/>
              <wp:wrapNone/>
              <wp:docPr id="276" name="image12.png"/>
              <a:graphic>
                <a:graphicData uri="http://schemas.openxmlformats.org/drawingml/2006/picture">
                  <pic:pic>
                    <pic:nvPicPr>
                      <pic:cNvPr id="0" name="image12.png"/>
                      <pic:cNvPicPr preferRelativeResize="0"/>
                    </pic:nvPicPr>
                    <pic:blipFill>
                      <a:blip r:embed="rId2"/>
                      <a:srcRect/>
                      <a:stretch>
                        <a:fillRect/>
                      </a:stretch>
                    </pic:blipFill>
                    <pic:spPr>
                      <a:xfrm>
                        <a:off x="0" y="0"/>
                        <a:ext cx="116205" cy="1297305"/>
                      </a:xfrm>
                      <a:prstGeom prst="rect"/>
                      <a:ln/>
                    </pic:spPr>
                  </pic:pic>
                </a:graphicData>
              </a:graphic>
            </wp:anchor>
          </w:drawing>
        </mc:Fallback>
      </mc:AlternateContent>
    </w:r>
    <w:r>
      <w:rPr>
        <w:noProof/>
      </w:rPr>
      <mc:AlternateContent>
        <mc:Choice Requires="wpg">
          <w:drawing>
            <wp:anchor distT="0" distB="0" distL="114300" distR="114300" simplePos="0" relativeHeight="251659264" behindDoc="0" locked="0" layoutInCell="1" hidden="0" allowOverlap="1" wp14:anchorId="19AC2B68" wp14:editId="7D09EBDA">
              <wp:simplePos x="0" y="0"/>
              <wp:positionH relativeFrom="column">
                <wp:posOffset>-1079499</wp:posOffset>
              </wp:positionH>
              <wp:positionV relativeFrom="paragraph">
                <wp:posOffset>-431799</wp:posOffset>
              </wp:positionV>
              <wp:extent cx="116205" cy="1297305"/>
              <wp:effectExtent l="0" t="0" r="0" b="0"/>
              <wp:wrapNone/>
              <wp:docPr id="275" name="Rectángulo 275"/>
              <wp:cNvGraphicFramePr/>
              <a:graphic xmlns:a="http://schemas.openxmlformats.org/drawingml/2006/main">
                <a:graphicData uri="http://schemas.microsoft.com/office/word/2010/wordprocessingShape">
                  <wps:wsp>
                    <wps:cNvSpPr/>
                    <wps:spPr>
                      <a:xfrm>
                        <a:off x="5292660" y="3136110"/>
                        <a:ext cx="106680" cy="1287780"/>
                      </a:xfrm>
                      <a:prstGeom prst="rect">
                        <a:avLst/>
                      </a:prstGeom>
                      <a:solidFill>
                        <a:srgbClr val="7F7F7F"/>
                      </a:solidFill>
                      <a:ln>
                        <a:noFill/>
                      </a:ln>
                    </wps:spPr>
                    <wps:txbx>
                      <w:txbxContent>
                        <w:p w14:paraId="1B8BD07D" w14:textId="77777777" w:rsidR="009564CB" w:rsidRDefault="009564CB">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-1079499</wp:posOffset>
              </wp:positionH>
              <wp:positionV relativeFrom="paragraph">
                <wp:posOffset>-431799</wp:posOffset>
              </wp:positionV>
              <wp:extent cx="116205" cy="1297305"/>
              <wp:effectExtent b="0" l="0" r="0" t="0"/>
              <wp:wrapNone/>
              <wp:docPr id="275" name="image10.png"/>
              <a:graphic>
                <a:graphicData uri="http://schemas.openxmlformats.org/drawingml/2006/picture">
                  <pic:pic>
                    <pic:nvPicPr>
                      <pic:cNvPr id="0" name="image10.png"/>
                      <pic:cNvPicPr preferRelativeResize="0"/>
                    </pic:nvPicPr>
                    <pic:blipFill>
                      <a:blip r:embed="rId3"/>
                      <a:srcRect/>
                      <a:stretch>
                        <a:fillRect/>
                      </a:stretch>
                    </pic:blipFill>
                    <pic:spPr>
                      <a:xfrm>
                        <a:off x="0" y="0"/>
                        <a:ext cx="116205" cy="1297305"/>
                      </a:xfrm>
                      <a:prstGeom prst="rect"/>
                      <a:ln/>
                    </pic:spPr>
                  </pic:pic>
                </a:graphicData>
              </a:graphic>
            </wp:anchor>
          </w:drawing>
        </mc:Fallback>
      </mc:AlternateContent>
    </w:r>
    <w:r>
      <w:rPr>
        <w:noProof/>
      </w:rPr>
      <mc:AlternateContent>
        <mc:Choice Requires="wps">
          <w:drawing>
            <wp:anchor distT="0" distB="0" distL="114300" distR="114300" simplePos="0" relativeHeight="251661312" behindDoc="0" locked="0" layoutInCell="1" hidden="0" allowOverlap="1" wp14:anchorId="298D1E5E" wp14:editId="41C8CAAC">
              <wp:simplePos x="0" y="0"/>
              <wp:positionH relativeFrom="column">
                <wp:posOffset>-1079499</wp:posOffset>
              </wp:positionH>
              <wp:positionV relativeFrom="paragraph">
                <wp:posOffset>-431799</wp:posOffset>
              </wp:positionV>
              <wp:extent cx="125730" cy="1306830"/>
              <wp:effectExtent l="0" t="0" r="0" b="0"/>
              <wp:wrapNone/>
              <wp:docPr id="274" name="Rectángulo 274"/>
              <wp:cNvGraphicFramePr/>
              <a:graphic xmlns:a="http://schemas.openxmlformats.org/drawingml/2006/main">
                <a:graphicData uri="http://schemas.microsoft.com/office/word/2010/wordprocessingShape">
                  <wps:wsp>
                    <wps:cNvSpPr/>
                    <wps:spPr>
                      <a:xfrm>
                        <a:off x="5292660" y="3136110"/>
                        <a:ext cx="106680" cy="1287780"/>
                      </a:xfrm>
                      <a:prstGeom prst="rect">
                        <a:avLst/>
                      </a:prstGeom>
                      <a:solidFill>
                        <a:srgbClr val="7F7F7F"/>
                      </a:solidFill>
                      <a:ln>
                        <a:noFill/>
                      </a:ln>
                    </wps:spPr>
                    <wps:txbx>
                      <w:txbxContent>
                        <w:p w14:paraId="2DCA8805" w14:textId="77777777" w:rsidR="009564CB" w:rsidRDefault="009564CB">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298D1E5E" id="Rectángulo 274" o:spid="_x0000_s1028" style="position:absolute;left:0;text-align:left;margin-left:-85pt;margin-top:-34pt;width:9.9pt;height:102.9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" fillcolor="#7f7f7f" stroked="f">
              <v:textbox inset="2.53958mm,2.53958mm,2.53958mm,2.53958mm">
                <w:txbxContent>
                  <w:p w14:paraId="2DCA8805" w14:textId="77777777" w:rsidR="009564CB" w:rsidRDefault="009564CB">
                    <w:pPr>
                      <w:spacing w:after="0" w:line="240" w:lineRule="auto"/>
                      <w:textDirection w:val="btLr"/>
                    </w:pPr>
                  </w:p>
                </w:txbxContent>
              </v:textbox>
            </v:rect>
          </w:pict>
        </mc:Fallback>
      </mc:AlternateContent>
    </w:r>
    <w:r>
      <w:rPr>
        <w:noProof/>
      </w:rPr>
      <mc:AlternateContent>
        <mc:Choice Requires="wpg">
          <w:drawing>
            <wp:anchor distT="0" distB="0" distL="114300" distR="114300" simplePos="0" relativeHeight="251662336" behindDoc="0" locked="0" layoutInCell="1" hidden="0" allowOverlap="1" wp14:anchorId="2072DA2C" wp14:editId="71288B0F">
              <wp:simplePos x="0" y="0"/>
              <wp:positionH relativeFrom="column">
                <wp:posOffset>-1079499</wp:posOffset>
              </wp:positionH>
              <wp:positionV relativeFrom="paragraph">
                <wp:posOffset>-431799</wp:posOffset>
              </wp:positionV>
              <wp:extent cx="116205" cy="1297305"/>
              <wp:effectExtent l="0" t="0" r="0" b="0"/>
              <wp:wrapNone/>
              <wp:docPr id="277" name="Rectángulo 277"/>
              <wp:cNvGraphicFramePr/>
              <a:graphic xmlns:a="http://schemas.openxmlformats.org/drawingml/2006/main">
                <a:graphicData uri="http://schemas.microsoft.com/office/word/2010/wordprocessingShape">
                  <wps:wsp>
                    <wps:cNvSpPr/>
                    <wps:spPr>
                      <a:xfrm>
                        <a:off x="5292660" y="3136110"/>
                        <a:ext cx="106680" cy="1287780"/>
                      </a:xfrm>
                      <a:prstGeom prst="rect">
                        <a:avLst/>
                      </a:prstGeom>
                      <a:solidFill>
                        <a:srgbClr val="7F7F7F"/>
                      </a:solidFill>
                      <a:ln>
                        <a:noFill/>
                      </a:ln>
                    </wps:spPr>
                    <wps:txbx>
                      <w:txbxContent>
                        <w:p w14:paraId="647BCFBF" w14:textId="77777777" w:rsidR="009564CB" w:rsidRDefault="009564CB">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-1079499</wp:posOffset>
              </wp:positionH>
              <wp:positionV relativeFrom="paragraph">
                <wp:posOffset>-431799</wp:posOffset>
              </wp:positionV>
              <wp:extent cx="116205" cy="1297305"/>
              <wp:effectExtent b="0" l="0" r="0" t="0"/>
              <wp:wrapNone/>
              <wp:docPr id="277" name="image14.png"/>
              <a:graphic>
                <a:graphicData uri="http://schemas.openxmlformats.org/drawingml/2006/picture">
                  <pic:pic>
                    <pic:nvPicPr>
                      <pic:cNvPr id="0" name="image14.png"/>
                      <pic:cNvPicPr preferRelativeResize="0"/>
                    </pic:nvPicPr>
                    <pic:blipFill>
                      <a:blip r:embed="rId5"/>
                      <a:srcRect/>
                      <a:stretch>
                        <a:fillRect/>
                      </a:stretch>
                    </pic:blipFill>
                    <pic:spPr>
                      <a:xfrm>
                        <a:off x="0" y="0"/>
                        <a:ext cx="116205" cy="1297305"/>
                      </a:xfrm>
                      <a:prstGeom prst="rect"/>
                      <a:ln/>
                    </pic:spPr>
                  </pic:pic>
                </a:graphicData>
              </a:graphic>
            </wp:anchor>
          </w:drawing>
        </mc:Fallback>
      </mc:AlternateContent>
    </w:r>
  </w:p>
  <w:p w14:paraId="53A1B9B8" w14:textId="77777777" w:rsidR="009564CB" w:rsidRDefault="00B02D7E">
    <w:pPr>
      <w:spacing w:after="0" w:line="240" w:lineRule="auto"/>
      <w:jc w:val="right"/>
      <w:rPr>
        <w:sz w:val="20"/>
        <w:szCs w:val="20"/>
      </w:rPr>
    </w:pPr>
    <w:r>
      <w:rPr>
        <w:sz w:val="20"/>
        <w:szCs w:val="20"/>
      </w:rPr>
      <w:t>Plan común</w:t>
    </w:r>
  </w:p>
  <w:p w14:paraId="7E5E9F82" w14:textId="77777777" w:rsidR="009564CB" w:rsidRDefault="00B02D7E">
    <w:pPr>
      <w:spacing w:after="0" w:line="240" w:lineRule="auto"/>
      <w:jc w:val="right"/>
      <w:rPr>
        <w:sz w:val="20"/>
        <w:szCs w:val="20"/>
      </w:rPr>
    </w:pPr>
    <w:r>
      <w:rPr>
        <w:sz w:val="20"/>
        <w:szCs w:val="20"/>
      </w:rPr>
      <w:t>Módulo Mecánica de Banco</w:t>
    </w:r>
  </w:p>
  <w:p w14:paraId="0F1A2C00" w14:textId="77777777" w:rsidR="009564CB" w:rsidRDefault="009564CB">
    <w:pPr>
      <w:pBdr>
        <w:top w:val="nil"/>
        <w:left w:val="nil"/>
        <w:bottom w:val="nil"/>
        <w:right w:val="nil"/>
        <w:between w:val="nil"/>
      </w:pBdr>
      <w:tabs>
        <w:tab w:val="center" w:pos="4419"/>
        <w:tab w:val="right" w:pos="8838"/>
      </w:tabs>
      <w:spacing w:after="0" w:line="240" w:lineRule="auto"/>
      <w:rPr>
        <w:color w:val="000000"/>
      </w:rPr>
    </w:pPr>
  </w:p>
  <w:p w14:paraId="7A16B385" w14:textId="77777777" w:rsidR="009564CB" w:rsidRDefault="009564CB">
    <w:pPr>
      <w:pBdr>
        <w:top w:val="nil"/>
        <w:left w:val="nil"/>
        <w:bottom w:val="nil"/>
        <w:right w:val="nil"/>
        <w:between w:val="nil"/>
      </w:pBdr>
      <w:tabs>
        <w:tab w:val="center" w:pos="4419"/>
        <w:tab w:val="right" w:pos="8838"/>
      </w:tabs>
      <w:spacing w:after="0" w:line="240" w:lineRule="auto"/>
      <w:rPr>
        <w:color w:val="000000"/>
      </w:rPr>
    </w:pPr>
  </w:p>
  <w:p w14:paraId="53F1E602" w14:textId="77777777" w:rsidR="009564CB" w:rsidRDefault="009564CB">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EF5A40"/>
    <w:multiLevelType w:val="multilevel"/>
    <w:tmpl w:val="1EA4FA1E"/>
    <w:lvl w:ilvl="0">
      <w:start w:val="1"/>
      <w:numFmt w:val="lowerLetter"/>
      <w:lvlText w:val="%1."/>
      <w:lvlJc w:val="left"/>
      <w:pPr>
        <w:ind w:left="720" w:hanging="360"/>
      </w:pPr>
      <w:rPr>
        <w:b/>
        <w:color w:val="A6A6A6"/>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3DF1ED8"/>
    <w:multiLevelType w:val="multilevel"/>
    <w:tmpl w:val="18A853FE"/>
    <w:lvl w:ilvl="0">
      <w:start w:val="1"/>
      <w:numFmt w:val="lowerLetter"/>
      <w:lvlText w:val="%1."/>
      <w:lvlJc w:val="left"/>
      <w:pPr>
        <w:ind w:left="720" w:hanging="360"/>
      </w:pPr>
      <w:rPr>
        <w:b/>
        <w:color w:val="A6A6A6"/>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79F53F9"/>
    <w:multiLevelType w:val="multilevel"/>
    <w:tmpl w:val="716E211E"/>
    <w:lvl w:ilvl="0">
      <w:start w:val="1"/>
      <w:numFmt w:val="decimal"/>
      <w:lvlText w:val="%1."/>
      <w:lvlJc w:val="left"/>
      <w:pPr>
        <w:ind w:left="720" w:hanging="360"/>
      </w:pPr>
      <w:rPr>
        <w:color w:val="A6A6A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BD81766"/>
    <w:multiLevelType w:val="multilevel"/>
    <w:tmpl w:val="C76E661E"/>
    <w:lvl w:ilvl="0">
      <w:start w:val="1"/>
      <w:numFmt w:val="lowerLetter"/>
      <w:lvlText w:val="%1."/>
      <w:lvlJc w:val="left"/>
      <w:pPr>
        <w:ind w:left="720" w:hanging="360"/>
      </w:pPr>
      <w:rPr>
        <w:b/>
        <w:color w:val="A6A6A6"/>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D515313"/>
    <w:multiLevelType w:val="multilevel"/>
    <w:tmpl w:val="9B629DE6"/>
    <w:lvl w:ilvl="0">
      <w:start w:val="1"/>
      <w:numFmt w:val="decimal"/>
      <w:lvlText w:val="%1."/>
      <w:lvlJc w:val="left"/>
      <w:pPr>
        <w:ind w:left="720" w:hanging="360"/>
      </w:pPr>
      <w:rPr>
        <w:color w:val="A6A6A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64CB"/>
    <w:rsid w:val="009564CB"/>
    <w:rsid w:val="00AE55A4"/>
    <w:rsid w:val="00B02D7E"/>
    <w:rsid w:val="00F23C60"/>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A3AE8"/>
  <w15:docId w15:val="{11CA6CD8-E732-4427-A63B-B0154AB30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s-CL" w:eastAsia="es-C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761B"/>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1105A9"/>
    <w:pPr>
      <w:keepNext/>
      <w:keepLines/>
      <w:spacing w:before="40" w:after="0"/>
      <w:outlineLvl w:val="1"/>
    </w:pPr>
    <w:rPr>
      <w:rFonts w:eastAsiaTheme="majorEastAsia" w:cstheme="majorBidi"/>
      <w:b/>
      <w:color w:val="88354D"/>
      <w:sz w:val="28"/>
      <w:szCs w:val="2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basedOn w:val="Normal"/>
    <w:link w:val="EncabezadoCar"/>
    <w:uiPriority w:val="99"/>
    <w:unhideWhenUsed/>
    <w:rsid w:val="00C14EE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14EE5"/>
  </w:style>
  <w:style w:type="paragraph" w:styleId="Piedepgina">
    <w:name w:val="footer"/>
    <w:basedOn w:val="Normal"/>
    <w:link w:val="PiedepginaCar"/>
    <w:uiPriority w:val="99"/>
    <w:unhideWhenUsed/>
    <w:rsid w:val="00C14EE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14EE5"/>
  </w:style>
  <w:style w:type="paragraph" w:styleId="Prrafodelista">
    <w:name w:val="List Paragraph"/>
    <w:basedOn w:val="Normal"/>
    <w:uiPriority w:val="34"/>
    <w:qFormat/>
    <w:rsid w:val="005D74F7"/>
    <w:pPr>
      <w:spacing w:after="0" w:line="276" w:lineRule="auto"/>
      <w:ind w:left="720"/>
      <w:contextualSpacing/>
    </w:pPr>
    <w:rPr>
      <w:rFonts w:eastAsiaTheme="minorEastAsia"/>
      <w:b/>
      <w:color w:val="44546A" w:themeColor="text2"/>
      <w:sz w:val="28"/>
      <w:lang w:val="es-ES"/>
    </w:rPr>
  </w:style>
  <w:style w:type="table" w:styleId="Tablaconcuadrcula">
    <w:name w:val="Table Grid"/>
    <w:basedOn w:val="Tablanormal"/>
    <w:uiPriority w:val="39"/>
    <w:rsid w:val="00A100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1105A9"/>
    <w:rPr>
      <w:rFonts w:ascii="Calibri" w:eastAsiaTheme="majorEastAsia" w:hAnsi="Calibri" w:cstheme="majorBidi"/>
      <w:b/>
      <w:color w:val="88354D"/>
      <w:sz w:val="28"/>
      <w:szCs w:val="26"/>
      <w:lang w:eastAsia="es-CL"/>
    </w:rPr>
  </w:style>
  <w:style w:type="character" w:styleId="Hipervnculo">
    <w:name w:val="Hyperlink"/>
    <w:basedOn w:val="Fuentedeprrafopredeter"/>
    <w:uiPriority w:val="99"/>
    <w:unhideWhenUsed/>
    <w:rsid w:val="004F5749"/>
    <w:rPr>
      <w:color w:val="0563C1" w:themeColor="hyperlink"/>
      <w:u w:val="single"/>
    </w:rPr>
  </w:style>
  <w:style w:type="character" w:styleId="Mencinsinresolver">
    <w:name w:val="Unresolved Mention"/>
    <w:basedOn w:val="Fuentedeprrafopredeter"/>
    <w:uiPriority w:val="99"/>
    <w:rsid w:val="004F5749"/>
    <w:rPr>
      <w:color w:val="605E5C"/>
      <w:shd w:val="clear" w:color="auto" w:fill="E1DFDD"/>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4.png"/><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areatecnologia.com/materiales/escala-de-dureza-de-mohs.html" TargetMode="External"/><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image" Target="media/image2.jpg"/><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hyperlink" Target="https://www.edu.xunta.gal/espazoAbalar/sites/espazoAbalar/files/datos/1464947174/contido/22_propiedades_mecnicas.html" TargetMode="External"/><Relationship Id="rId14" Type="http://schemas.openxmlformats.org/officeDocument/2006/relationships/hyperlink" Target="https://sites.google.com/site/materialesireneguijarroiesrpe/home/propiedades-fisicas/propiedades-mecanicas"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100.png"/><Relationship Id="rId2" Type="http://schemas.openxmlformats.org/officeDocument/2006/relationships/image" Target="media/image12.png"/><Relationship Id="rId1" Type="http://schemas.openxmlformats.org/officeDocument/2006/relationships/image" Target="media/image10.png"/><Relationship Id="rId5" Type="http://schemas.openxmlformats.org/officeDocument/2006/relationships/image" Target="media/image1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pqehyAKNfxl259gqJ1y2jB8jZnQ==">AMUW2mUM90Q3cuzX00+uKIQEaeeG5wyGsPQFoFgv38Ib1aic5YvqQ/BOsN4qBhp8NLRD+0EmtqE9ijaGkJJSgODLUvMU3pPr+T2H+LH/FEEbuOFTtHGKLN8=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Pages>
  <Words>1039</Words>
  <Characters>5716</Characters>
  <Application>Microsoft Office Word</Application>
  <DocSecurity>0</DocSecurity>
  <Lines>47</Lines>
  <Paragraphs>13</Paragraphs>
  <ScaleCrop>false</ScaleCrop>
  <Company/>
  <LinksUpToDate>false</LinksUpToDate>
  <CharactersWithSpaces>6742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d.silvahidd@gmail.com</dc:creator>
  <cp:lastModifiedBy>Karina Uribe Mansilla</cp:lastModifiedBy>
  <cp:revision>3</cp:revision>
  <dcterms:created xsi:type="dcterms:W3CDTF">2020-11-19T17:15:00Z</dcterms:created>
  <dcterms:modified xsi:type="dcterms:W3CDTF">2021-02-17T17:44:00Z</dcterms:modified>
</cp:coreProperties>
</file>