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2B" w:rsidRDefault="006B392B" w:rsidP="00A52333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b/>
          <w:sz w:val="7"/>
          <w:szCs w:val="7"/>
        </w:rPr>
      </w:pPr>
    </w:p>
    <w:p w:rsidR="006B392B" w:rsidRDefault="007E28B5" w:rsidP="00A52333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  <w:color w:val="000000"/>
          <w:sz w:val="7"/>
          <w:szCs w:val="7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GUÍA DE TRABAJO N°2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 xml:space="preserve">“MUESTREO DE UVA </w:t>
      </w:r>
      <w:r>
        <w:rPr>
          <w:rFonts w:ascii="Arial" w:eastAsia="Arial" w:hAnsi="Arial" w:cs="Arial"/>
          <w:b/>
          <w:sz w:val="22"/>
          <w:szCs w:val="22"/>
        </w:rPr>
        <w:t>VINÍFERA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5477"/>
      </w:tblGrid>
      <w:tr w:rsidR="00A52333" w:rsidTr="00A52333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 de la Actividad de Aprendizaje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Toma muestra de uva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Vitis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vinífera para determinar el momento de la cosecha.</w:t>
            </w:r>
          </w:p>
        </w:tc>
      </w:tr>
      <w:tr w:rsidR="00A52333" w:rsidTr="00A52333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Agropecuaria</w:t>
            </w:r>
          </w:p>
        </w:tc>
      </w:tr>
      <w:tr w:rsidR="00A52333" w:rsidTr="00A52333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Vitivinícola</w:t>
            </w:r>
          </w:p>
        </w:tc>
      </w:tr>
      <w:tr w:rsidR="00A52333" w:rsidTr="00A52333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Cosecha y transporte de vides</w:t>
            </w:r>
          </w:p>
        </w:tc>
      </w:tr>
      <w:tr w:rsidR="00A52333" w:rsidTr="00A52333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 de la actividad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 horas</w:t>
            </w:r>
          </w:p>
        </w:tc>
      </w:tr>
      <w:tr w:rsidR="00A52333" w:rsidTr="00A52333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Actividad evaluada de manera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sumativa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rúbrica de evaluación</w:t>
            </w:r>
          </w:p>
        </w:tc>
      </w:tr>
      <w:tr w:rsidR="00A52333" w:rsidTr="00A5233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Técnicos</w:t>
            </w:r>
          </w:p>
        </w:tc>
      </w:tr>
      <w:tr w:rsidR="00A52333" w:rsidTr="00A5233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333" w:rsidRDefault="00A52333"/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OA 2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Ejecutar procedimientos de cosecha, transporte y acondicionamiento de la uva para realizar el proceso de molienda de acuerdo a las buenas prácticas de manufactura para el proceso de vinificación.</w:t>
            </w:r>
          </w:p>
        </w:tc>
      </w:tr>
      <w:tr w:rsidR="00A52333" w:rsidTr="00A523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Genéricos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Dimensiones y habilidades</w:t>
            </w:r>
            <w:r>
              <w:rPr>
                <w:b/>
                <w:bCs/>
              </w:rPr>
              <w:br/>
              <w:t>Marco de Cualificaciones Técnico Profesional</w:t>
            </w:r>
          </w:p>
        </w:tc>
      </w:tr>
      <w:tr w:rsidR="00A52333" w:rsidTr="00A523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OAG_D: Trabajar eficazmente en equipo, coordinando acciones con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otros in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situ o a distancia, solicitando y prestando cooperación para el buen cumplimiento de sus tareas habituales o emergentes.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OAG_E: Tratar con respeto a subordinados, superiores, colegas, clientes, personas con discapacidades, sin hacer distinciones de género, de clase social, de etnias u otras.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</w:tc>
      </w:tr>
      <w:tr w:rsidR="00A52333" w:rsidTr="00A523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Aprendizajes esperados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Criterios de Evaluación</w:t>
            </w:r>
          </w:p>
        </w:tc>
      </w:tr>
      <w:tr w:rsidR="00A52333" w:rsidTr="00A523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AE_1: Cosecha y transporta uva para realizar el proceso de molienda según el plan de cosecha, estándares de calidad y normativas vigentes.</w:t>
            </w:r>
          </w:p>
          <w:p w:rsidR="00A52333" w:rsidRDefault="00A52333"/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AE_2:   </w:t>
            </w:r>
            <w:proofErr w:type="spellStart"/>
            <w:r>
              <w:rPr>
                <w:rFonts w:ascii="Arial" w:hAnsi="Arial" w:cs="Arial"/>
                <w:color w:val="000000"/>
              </w:rPr>
              <w:t>Recepciona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 acondiciona uvas en la empresa de vinos, según Buenas Prácticas de Manufactura (BPM).</w:t>
            </w:r>
          </w:p>
          <w:p w:rsidR="00A52333" w:rsidRDefault="00A52333"/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lastRenderedPageBreak/>
              <w:t>AE_3:   Aplica labores del proceso de despalillado, molienda y prensado de uvas, según Buenas Prácticas de Manufactura (BPM).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 Cosecha en el momento idóneo de acuerdo con estándares de calidad establecidos, estado vegetativo, variedad e índices de cosecha de vides, según el objetivo de producción y potenciando un adecuado trabajo en equipo.</w:t>
            </w:r>
          </w:p>
          <w:p w:rsidR="00A52333" w:rsidRDefault="00A52333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 Determina las condiciones de transporte necesarias según cepa y normativa vigente, garantizando la calidad del producto.</w:t>
            </w:r>
          </w:p>
          <w:p w:rsidR="00A52333" w:rsidRDefault="00A52333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1.3 Registra parámetros de calidad e individuos responsables en formatos establecidos.</w:t>
            </w:r>
          </w:p>
        </w:tc>
      </w:tr>
      <w:tr w:rsidR="00A52333" w:rsidTr="00A523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Metodologías Seleccionadas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Actividades prácticas en terreno 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Aprendizaje Basado en problemas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Demostración guiada</w:t>
            </w:r>
          </w:p>
          <w:p w:rsidR="00A52333" w:rsidRDefault="00A523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Trabajo colaborativo.</w:t>
            </w:r>
          </w:p>
        </w:tc>
      </w:tr>
    </w:tbl>
    <w:p w:rsidR="00A52333" w:rsidRDefault="00A52333" w:rsidP="00A52333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color w:val="000000"/>
        </w:rPr>
      </w:pPr>
      <w:bookmarkStart w:id="0" w:name="_GoBack"/>
      <w:bookmarkEnd w:id="0"/>
    </w:p>
    <w:p w:rsidR="006B392B" w:rsidRDefault="006B392B" w:rsidP="00A52333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  <w:between w:val="none" w:sz="0" w:space="0" w:color="000000"/>
        </w:pBdr>
      </w:pPr>
    </w:p>
    <w:p w:rsidR="006B392B" w:rsidRDefault="006B3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6B392B" w:rsidRDefault="007E28B5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Instrucciones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Generales</w:t>
      </w:r>
      <w:proofErr w:type="spellEnd"/>
    </w:p>
    <w:tbl>
      <w:tblPr>
        <w:tblStyle w:val="a1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6B392B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parte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módulo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Transporte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Vides,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cuyo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propósito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facilitar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enseñanza-aprendizaje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indicadores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B392B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</w:t>
            </w:r>
            <w:proofErr w:type="spellEnd"/>
          </w:p>
        </w:tc>
      </w:tr>
      <w:tr w:rsidR="006B392B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determinar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índices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</w:tr>
    </w:tbl>
    <w:p w:rsidR="006B392B" w:rsidRDefault="006B3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6B392B" w:rsidRDefault="007E28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Actividad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Laboratorio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Enlace.</w:t>
      </w:r>
    </w:p>
    <w:tbl>
      <w:tblPr>
        <w:tblStyle w:val="a2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6B392B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Iniciar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retroalimentación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lluvia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ideas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dirigidas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 xml:space="preserve">Si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corresponde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anfitrión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encargado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predio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donde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izará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5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conformado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 o 3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posible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designar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monitor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género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femenino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Entregar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implementos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misma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cantidad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integrantes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protector solar.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importancia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revisar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implementos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equiparse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antes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comenzar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faena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•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 xml:space="preserve">Dar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material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5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salida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señaladas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 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entre las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encuentran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cuarte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hileras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huerto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realicen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50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obteniendo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planta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cuatro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bayas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recorrido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Zig-Zag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evitando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tomar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primeras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últimas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variedad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cuartel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Almacenar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cooler.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Escucha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atentamente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respeta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comunica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inquietud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sugerencias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hallazgos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contingencias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Durante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convivencia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escolar,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procedimientos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prevención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riesgos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higiene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momento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protección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personal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overol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gorro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misionero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zapatos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bloqueador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solar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brazos</w:t>
            </w:r>
            <w:proofErr w:type="spellEnd"/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Lee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atentamente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vinífera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y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cuaderno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registrar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observación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juicio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relevante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7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manifiesta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quien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comunica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consideradas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salida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finalizada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confeccionar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establecido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N°2 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6B392B" w:rsidRDefault="006B3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</w:pPr>
    </w:p>
    <w:tbl>
      <w:tblPr>
        <w:tblStyle w:val="a3"/>
        <w:tblW w:w="11194" w:type="dxa"/>
        <w:tblLayout w:type="fixed"/>
        <w:tblLook w:val="0400" w:firstRow="0" w:lastRow="0" w:firstColumn="0" w:lastColumn="0" w:noHBand="0" w:noVBand="1"/>
      </w:tblPr>
      <w:tblGrid>
        <w:gridCol w:w="11194"/>
      </w:tblGrid>
      <w:tr w:rsidR="006B392B">
        <w:trPr>
          <w:trHeight w:val="5363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Actividad</w:t>
            </w:r>
            <w:proofErr w:type="spellEnd"/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2 a 3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cuartel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determinar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laboratorio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índices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recorrido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cuartel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Zig zag.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tomarán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primeras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últimas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respectivamente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obtendrán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200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bayas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cuartel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sacadas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completamente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azar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diferentes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planta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centro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diferentes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racimo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(parte superior, media e inferior).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tomarán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bayas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daño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cuartel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situaciones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diferentes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ejemplo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sector: alto,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húmedo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sacarse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submuestras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sector.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6B392B" w:rsidRDefault="006B392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6B392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bayas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colocan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bolsa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polietileno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incluyendo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identificación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ella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luego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almacenadas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cooler.</w:t>
            </w:r>
          </w:p>
          <w:p w:rsidR="006B392B" w:rsidRDefault="006B392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B392B" w:rsidRDefault="007E28B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comenzará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aproximadamente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antes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probable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industrial)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repitiendo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semanalmente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lapsos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menores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acuerdo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</w:t>
            </w:r>
          </w:p>
          <w:p w:rsidR="006B392B" w:rsidRDefault="006B392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finalizada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confeccionar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considerar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siguiente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  <w:p w:rsidR="006B392B" w:rsidRDefault="006B392B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Portada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Índice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Introducción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reflejar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ámbito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asunto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compete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línea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alrededor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15 palabras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máximo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Su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lectura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idea general de lo que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tratará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7E28B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definirán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mostrarán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alcance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                                     Uno o dos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adecuado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cubrir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requerir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podrían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                    La forma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verbo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infinitivo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ejemplo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Demostrar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Verificar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Calcular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Contrastar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etc.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Marco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Teórico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de forma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resumida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conceptos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recomienda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máxima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1 o 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aunque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dependerá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profundo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limitada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sintetice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ideas,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investigación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llevará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recolectar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mucho material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bibliográfico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contrastará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aprendido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implica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discernir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esencial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complementario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o de lo no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importante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materiales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herramientas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simple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materiales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esenciales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herramientas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requeridas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7E28B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describirán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ejecución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forma: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Lógica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secuencial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mostrar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experimento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haciendo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énfasis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etalles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Cronológica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enfoque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énfasis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temporal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contendrá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simulaciones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esquemas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gráficos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tablas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etc.</w:t>
            </w:r>
          </w:p>
          <w:p w:rsidR="006B392B" w:rsidRDefault="007E28B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Reflexiones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responda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siguientes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6B392B" w:rsidRDefault="007E28B5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costó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6B392B" w:rsidRDefault="007E28B5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costó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6B392B" w:rsidRDefault="007E28B5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relevancia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futuro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ional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B392B" w:rsidRDefault="007E28B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Bibliografía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norma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bibliográfica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único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establece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forma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que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indicará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origen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información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citada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listado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final. Para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listado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final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sigue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patrón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:rsidR="006B392B" w:rsidRDefault="006B39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B392B" w:rsidRDefault="007E28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Autor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es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),“</w:t>
            </w:r>
            <w:proofErr w:type="spellStart"/>
            <w:proofErr w:type="gram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Título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articulo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Nombre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libro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revista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otros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datos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publicación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.</w:t>
            </w:r>
          </w:p>
          <w:p w:rsidR="006B392B" w:rsidRDefault="006B392B">
            <w:pPr>
              <w:jc w:val="both"/>
            </w:pPr>
          </w:p>
        </w:tc>
      </w:tr>
    </w:tbl>
    <w:p w:rsidR="006B392B" w:rsidRDefault="006B3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6B392B" w:rsidRDefault="006B3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6B392B" w:rsidRDefault="006B3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6B392B" w:rsidRDefault="006B39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50" w:hanging="250"/>
        <w:jc w:val="both"/>
        <w:rPr>
          <w:color w:val="000000"/>
          <w:sz w:val="7"/>
          <w:szCs w:val="7"/>
        </w:rPr>
      </w:pPr>
    </w:p>
    <w:sectPr w:rsidR="006B392B">
      <w:headerReference w:type="default" r:id="rId8"/>
      <w:footerReference w:type="default" r:id="rId9"/>
      <w:pgSz w:w="12240" w:h="15840"/>
      <w:pgMar w:top="880" w:right="600" w:bottom="1100" w:left="480" w:header="2" w:footer="9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8B5" w:rsidRDefault="007E28B5">
      <w:r>
        <w:separator/>
      </w:r>
    </w:p>
  </w:endnote>
  <w:endnote w:type="continuationSeparator" w:id="0">
    <w:p w:rsidR="007E28B5" w:rsidRDefault="007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Itali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2B" w:rsidRDefault="007E28B5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noProof/>
        <w:lang w:val="es-CL" w:eastAsia="es-CL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381000</wp:posOffset>
          </wp:positionH>
          <wp:positionV relativeFrom="paragraph">
            <wp:posOffset>76200</wp:posOffset>
          </wp:positionV>
          <wp:extent cx="1943100" cy="190500"/>
          <wp:effectExtent l="0" t="0" r="0" b="0"/>
          <wp:wrapSquare wrapText="bothSides" distT="0" distB="0" distL="0" distR="0"/>
          <wp:docPr id="1073741826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8B5" w:rsidRDefault="007E28B5">
      <w:r>
        <w:separator/>
      </w:r>
    </w:p>
  </w:footnote>
  <w:footnote w:type="continuationSeparator" w:id="0">
    <w:p w:rsidR="007E28B5" w:rsidRDefault="007E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2B" w:rsidRDefault="007E28B5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rFonts w:ascii="Arial" w:eastAsia="Arial" w:hAnsi="Arial" w:cs="Arial"/>
        <w:b/>
        <w:noProof/>
        <w:sz w:val="22"/>
        <w:szCs w:val="22"/>
        <w:u w:val="single"/>
        <w:lang w:val="es-CL"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809625</wp:posOffset>
          </wp:positionH>
          <wp:positionV relativeFrom="page">
            <wp:posOffset>124475</wp:posOffset>
          </wp:positionV>
          <wp:extent cx="866775" cy="482917"/>
          <wp:effectExtent l="0" t="0" r="0" b="0"/>
          <wp:wrapSquare wrapText="bothSides" distT="0" distB="0" distL="114300" distR="114300"/>
          <wp:docPr id="10737418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482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2DA"/>
    <w:multiLevelType w:val="multilevel"/>
    <w:tmpl w:val="12F48FF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7253F8E"/>
    <w:multiLevelType w:val="multilevel"/>
    <w:tmpl w:val="C120764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EF6F19"/>
    <w:multiLevelType w:val="multilevel"/>
    <w:tmpl w:val="A5E48D42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2C3D59"/>
    <w:multiLevelType w:val="multilevel"/>
    <w:tmpl w:val="72C42A2E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4FED0724"/>
    <w:multiLevelType w:val="multilevel"/>
    <w:tmpl w:val="43E403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4CCA"/>
    <w:multiLevelType w:val="multilevel"/>
    <w:tmpl w:val="51382B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1111A"/>
    <w:multiLevelType w:val="multilevel"/>
    <w:tmpl w:val="68D8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2AA6B12"/>
    <w:multiLevelType w:val="multilevel"/>
    <w:tmpl w:val="C9742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B147CA7"/>
    <w:multiLevelType w:val="multilevel"/>
    <w:tmpl w:val="ED0440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2B"/>
    <w:rsid w:val="006B392B"/>
    <w:rsid w:val="007E28B5"/>
    <w:rsid w:val="00A5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773"/>
  <w15:docId w15:val="{7E44D5F7-31BA-4D6E-8C8E-CA875B46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pPr>
      <w:widowControl w:val="0"/>
    </w:pPr>
    <w:rPr>
      <w:rFonts w:ascii="Arial" w:hAnsi="Arial" w:cs="Arial Unicode MS"/>
      <w:b/>
      <w:bCs/>
      <w:color w:val="000000"/>
      <w:sz w:val="22"/>
      <w:szCs w:val="22"/>
      <w:u w:val="single"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BA609E"/>
    <w:pPr>
      <w:spacing w:before="100" w:beforeAutospacing="1" w:after="100" w:afterAutospacing="1"/>
    </w:pPr>
    <w:rPr>
      <w:lang w:val="es-CL" w:eastAsia="es-ES_tradnl"/>
    </w:rPr>
  </w:style>
  <w:style w:type="paragraph" w:styleId="Prrafodelista">
    <w:name w:val="List Paragraph"/>
    <w:basedOn w:val="Normal"/>
    <w:uiPriority w:val="34"/>
    <w:qFormat/>
    <w:rsid w:val="000D215A"/>
    <w:pPr>
      <w:ind w:left="720"/>
      <w:contextualSpacing/>
    </w:pPr>
  </w:style>
  <w:style w:type="character" w:customStyle="1" w:styleId="fontstyle01">
    <w:name w:val="fontstyle01"/>
    <w:basedOn w:val="Fuentedeprrafopredeter"/>
    <w:rsid w:val="009E1901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9E190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9E190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/lkHDKt2URX/DUMVyDfawK2dg==">AMUW2mUBttEZkzvLScEummyG4RtIOI3qNm712m+MSOopfFzuxvWhHAK3KjWhypKCUTfo38v9qC7/JsojtnyGjruGArRvo2INwbmO+HTvq3l3ibNQ1wMuKLNdhdhMzueXzKJTSyiG5I8Q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PROYECTOSCFT3</cp:lastModifiedBy>
  <cp:revision>2</cp:revision>
  <dcterms:created xsi:type="dcterms:W3CDTF">2020-11-30T02:19:00Z</dcterms:created>
  <dcterms:modified xsi:type="dcterms:W3CDTF">2020-11-30T02:19:00Z</dcterms:modified>
</cp:coreProperties>
</file>