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F0" w:rsidRPr="00B706BD" w:rsidRDefault="00054BE6" w:rsidP="00054BE6">
      <w:pPr>
        <w:jc w:val="center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 w:rsidRPr="00B706BD">
        <w:rPr>
          <w:rFonts w:ascii="gobCL" w:hAnsi="gobCL"/>
          <w:b/>
          <w:color w:val="333333"/>
          <w:sz w:val="22"/>
          <w:szCs w:val="22"/>
          <w:lang w:val="es-CL"/>
        </w:rPr>
        <w:t>PROPUES</w:t>
      </w:r>
      <w:r w:rsidR="005635E8">
        <w:rPr>
          <w:rFonts w:ascii="gobCL" w:hAnsi="gobCL"/>
          <w:b/>
          <w:color w:val="333333"/>
          <w:sz w:val="22"/>
          <w:szCs w:val="22"/>
          <w:lang w:val="es-CL"/>
        </w:rPr>
        <w:t>TA DE ACTIVIDAD DE APRENDIZAJE 1</w:t>
      </w:r>
    </w:p>
    <w:p w:rsidR="00054BE6" w:rsidRPr="00B706BD" w:rsidRDefault="00054BE6" w:rsidP="00054BE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531"/>
        <w:gridCol w:w="312"/>
        <w:gridCol w:w="1417"/>
        <w:gridCol w:w="3402"/>
      </w:tblGrid>
      <w:tr w:rsidR="00B706BD" w:rsidRPr="001E1A82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AE5B60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Selección de herramientas para poda</w:t>
            </w:r>
          </w:p>
        </w:tc>
      </w:tr>
      <w:tr w:rsidR="00B706BD" w:rsidRPr="00B706BD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2"/>
                <w:szCs w:val="22"/>
                <w:lang w:val="es-CL"/>
              </w:rPr>
              <w:t>Agropecuaria</w:t>
            </w:r>
          </w:p>
        </w:tc>
      </w:tr>
      <w:tr w:rsidR="00B706BD" w:rsidRPr="00B706BD" w:rsidTr="002043CC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9A09A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Plan Común</w:t>
            </w:r>
          </w:p>
        </w:tc>
      </w:tr>
      <w:tr w:rsidR="00B706BD" w:rsidRPr="001E1A82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4A155F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4A155F">
              <w:rPr>
                <w:rFonts w:ascii="gobCL" w:eastAsia="Calibri" w:hAnsi="gobCL" w:cs="Arial"/>
                <w:sz w:val="22"/>
                <w:szCs w:val="22"/>
                <w:lang w:val="es-CL"/>
              </w:rPr>
              <w:t>Manejos para optimización productiva de frutales</w:t>
            </w:r>
          </w:p>
        </w:tc>
      </w:tr>
      <w:tr w:rsidR="00B706BD" w:rsidRPr="00B706BD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5635E8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8</w:t>
            </w:r>
            <w:r w:rsidR="007A5E7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horas</w:t>
            </w:r>
          </w:p>
        </w:tc>
      </w:tr>
      <w:tr w:rsidR="00D6374B" w:rsidRPr="001E1A82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6374B" w:rsidRPr="00B706BD" w:rsidRDefault="00D6374B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6374B" w:rsidRDefault="00D6374B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Actividad evaluada de manera sumativa con rúbrica de evaluación</w:t>
            </w:r>
          </w:p>
        </w:tc>
      </w:tr>
      <w:tr w:rsidR="000A09C4" w:rsidRPr="00B706BD" w:rsidTr="009149DE">
        <w:tc>
          <w:tcPr>
            <w:tcW w:w="9781" w:type="dxa"/>
            <w:gridSpan w:val="5"/>
            <w:shd w:val="clear" w:color="auto" w:fill="D9D9D9"/>
          </w:tcPr>
          <w:p w:rsidR="000A09C4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Objetivos de Aprendizaje Técnicos</w:t>
            </w:r>
          </w:p>
        </w:tc>
      </w:tr>
      <w:tr w:rsidR="000A09C4" w:rsidRPr="001E1A82" w:rsidTr="000A09C4">
        <w:tc>
          <w:tcPr>
            <w:tcW w:w="9781" w:type="dxa"/>
            <w:gridSpan w:val="5"/>
            <w:shd w:val="clear" w:color="auto" w:fill="FFFFFF" w:themeFill="background1"/>
          </w:tcPr>
          <w:p w:rsidR="005635E8" w:rsidRPr="005635E8" w:rsidRDefault="005635E8" w:rsidP="005635E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  <w:r w:rsidRPr="005635E8">
              <w:rPr>
                <w:rFonts w:ascii="gobCL" w:eastAsia="Arial" w:hAnsi="gobCL" w:cs="Arial"/>
                <w:sz w:val="22"/>
                <w:szCs w:val="22"/>
                <w:lang w:val="es-CL"/>
              </w:rPr>
              <w:t>OA 2</w:t>
            </w:r>
          </w:p>
          <w:p w:rsidR="000A09C4" w:rsidRPr="00B706BD" w:rsidRDefault="005635E8" w:rsidP="005635E8">
            <w:pPr>
              <w:tabs>
                <w:tab w:val="left" w:pos="5400"/>
              </w:tabs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4253AA">
              <w:rPr>
                <w:rFonts w:ascii="gobCL" w:eastAsia="Calibri" w:hAnsi="gobCL" w:cs="Arial"/>
                <w:bCs/>
                <w:sz w:val="22"/>
                <w:szCs w:val="22"/>
                <w:lang w:val="es-CL"/>
              </w:rPr>
              <w:t>Podar, ralear y conducir frutales para optimizar la producción, utilizando equipos y herramientas, de acuerdo a las características de la especie, propósitos productivos, sistemas de producción, características del terreno y clima, según legislación vigente.</w:t>
            </w:r>
          </w:p>
        </w:tc>
      </w:tr>
      <w:tr w:rsidR="00B706BD" w:rsidRPr="001E1A82" w:rsidTr="000A09C4">
        <w:tc>
          <w:tcPr>
            <w:tcW w:w="4962" w:type="dxa"/>
            <w:gridSpan w:val="3"/>
            <w:shd w:val="clear" w:color="auto" w:fill="D9D9D9"/>
          </w:tcPr>
          <w:p w:rsidR="00B706BD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Objetivos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Aprendizaje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Genéricos</w:t>
            </w:r>
            <w:proofErr w:type="spellEnd"/>
          </w:p>
        </w:tc>
        <w:tc>
          <w:tcPr>
            <w:tcW w:w="4819" w:type="dxa"/>
            <w:gridSpan w:val="2"/>
            <w:shd w:val="clear" w:color="auto" w:fill="D9D9D9"/>
          </w:tcPr>
          <w:p w:rsidR="00B706BD" w:rsidRPr="000A09C4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Dimensiones y habilidades</w:t>
            </w: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br/>
              <w:t>Marco de Cualificaciones Técnico Profesional</w:t>
            </w:r>
          </w:p>
        </w:tc>
      </w:tr>
      <w:tr w:rsidR="00B706BD" w:rsidRPr="001E1A82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5635E8" w:rsidRPr="005635E8" w:rsidRDefault="005635E8" w:rsidP="005635E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635E8">
              <w:rPr>
                <w:rFonts w:ascii="gobCL" w:eastAsia="Calibri" w:hAnsi="gobCL" w:cs="Arial"/>
                <w:sz w:val="22"/>
                <w:szCs w:val="22"/>
                <w:lang w:val="es-CL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B706BD" w:rsidRPr="007A5E77" w:rsidRDefault="005635E8" w:rsidP="005635E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635E8">
              <w:rPr>
                <w:rFonts w:ascii="gobCL" w:eastAsia="Calibri" w:hAnsi="gobCL" w:cs="Arial"/>
                <w:sz w:val="22"/>
                <w:szCs w:val="22"/>
                <w:lang w:val="es-CL"/>
              </w:rPr>
              <w:t>OAG_K: Prevenir situaciones de riesgo y enfermedades ocupacionales, evaluando las condiciones del entorno del trabajo y utilizando los elementos de protección personal según la normativa correspondiente.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5635E8" w:rsidRPr="005635E8" w:rsidRDefault="005635E8" w:rsidP="005635E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635E8">
              <w:rPr>
                <w:rFonts w:ascii="gobCL" w:eastAsia="Calibri" w:hAnsi="gobCL" w:cs="Arial"/>
                <w:sz w:val="22"/>
                <w:szCs w:val="22"/>
                <w:lang w:val="es-CL"/>
              </w:rPr>
              <w:t>RDP3: Reconoce y previene problemas de acuerdo a parámetros establecidos en contextos conocidos propios de su actividad o función.</w:t>
            </w:r>
          </w:p>
          <w:p w:rsidR="005635E8" w:rsidRPr="005635E8" w:rsidRDefault="005635E8" w:rsidP="005635E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635E8">
              <w:rPr>
                <w:rFonts w:ascii="gobCL" w:eastAsia="Calibri" w:hAnsi="gobCL" w:cs="Arial"/>
                <w:sz w:val="22"/>
                <w:szCs w:val="22"/>
                <w:lang w:val="es-CL"/>
              </w:rPr>
              <w:t>AUT3: Se desempeña con autonomía en actividades y funciones especializadas en diversos contextos con supervisión directa.</w:t>
            </w:r>
          </w:p>
          <w:p w:rsidR="009A09AA" w:rsidRPr="00B706BD" w:rsidRDefault="005635E8" w:rsidP="005635E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635E8">
              <w:rPr>
                <w:rFonts w:ascii="gobCL" w:eastAsia="Calibri" w:hAnsi="gobCL" w:cs="Arial"/>
                <w:sz w:val="22"/>
                <w:szCs w:val="22"/>
                <w:lang w:val="es-CL"/>
              </w:rPr>
              <w:t>EYR3: Actúa acorde al marco de sus conocimientos, experiencia y alcance de sus actividades y funciones.</w:t>
            </w:r>
          </w:p>
        </w:tc>
      </w:tr>
      <w:tr w:rsidR="000A09C4" w:rsidRPr="00B706BD" w:rsidTr="00710112">
        <w:tc>
          <w:tcPr>
            <w:tcW w:w="4962" w:type="dxa"/>
            <w:gridSpan w:val="3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Criterios de Evaluación</w:t>
            </w:r>
          </w:p>
        </w:tc>
      </w:tr>
      <w:tr w:rsidR="000A09C4" w:rsidRPr="001E1A82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9A09AA" w:rsidRPr="00B706BD" w:rsidRDefault="005635E8" w:rsidP="0071011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09016A">
              <w:rPr>
                <w:rFonts w:ascii="gobCL" w:eastAsia="Calibri" w:hAnsi="gobCL" w:cs="Arial"/>
                <w:sz w:val="22"/>
                <w:szCs w:val="22"/>
                <w:lang w:val="es-CL"/>
              </w:rPr>
              <w:t>Poda eficientemente de acuerdo a características de la especie, los propósitos productivos, los sistemas de producción y la legislación vigente, potenciando el trabajo en equipo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5635E8" w:rsidRPr="005635E8" w:rsidRDefault="005635E8" w:rsidP="005635E8">
            <w:pPr>
              <w:numPr>
                <w:ilvl w:val="1"/>
                <w:numId w:val="26"/>
              </w:num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635E8">
              <w:rPr>
                <w:rFonts w:ascii="gobCL" w:eastAsia="Calibri" w:hAnsi="gobCL" w:cs="Arial"/>
                <w:sz w:val="22"/>
                <w:szCs w:val="22"/>
                <w:lang w:val="es-CL"/>
              </w:rPr>
              <w:t>Selecciona las herramientas adecuadas para la poda, según las características de los árboles a podar, respetando las normas de seguridad y legislación vigente</w:t>
            </w:r>
          </w:p>
          <w:p w:rsidR="009A09AA" w:rsidRPr="00B706BD" w:rsidRDefault="005635E8" w:rsidP="005635E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635E8">
              <w:rPr>
                <w:rFonts w:ascii="gobCL" w:eastAsia="Calibri" w:hAnsi="gobCL" w:cs="Arial"/>
                <w:sz w:val="22"/>
                <w:szCs w:val="22"/>
                <w:lang w:val="es-CL"/>
              </w:rPr>
              <w:t>1.4 Utiliza los insumos de manera eficiente, realizando controles inventaríales, de acuerdo con las indicaciones establecidas en las normativas vigentes</w:t>
            </w:r>
          </w:p>
        </w:tc>
      </w:tr>
      <w:tr w:rsidR="001E1A82" w:rsidRPr="001E1A82" w:rsidTr="00F4478B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1E1A82" w:rsidRPr="00625A4C" w:rsidRDefault="001E1A82" w:rsidP="001E1A82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</w:pPr>
            <w:r w:rsidRPr="00625A4C"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  <w:t>Habilidades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center"/>
          </w:tcPr>
          <w:p w:rsidR="001E1A82" w:rsidRPr="00625A4C" w:rsidRDefault="001E1A82" w:rsidP="001E1A8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Conocimientos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1E1A82" w:rsidRPr="00625A4C" w:rsidRDefault="001E1A82" w:rsidP="001E1A8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Actitudes</w:t>
            </w:r>
          </w:p>
        </w:tc>
      </w:tr>
      <w:tr w:rsidR="001E1A82" w:rsidRPr="001E1A82" w:rsidTr="00F4478B">
        <w:tc>
          <w:tcPr>
            <w:tcW w:w="3119" w:type="dxa"/>
            <w:shd w:val="clear" w:color="auto" w:fill="auto"/>
            <w:vAlign w:val="center"/>
          </w:tcPr>
          <w:p w:rsidR="001E1A82" w:rsidRPr="00625A4C" w:rsidRDefault="001E1A82" w:rsidP="001E1A82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Identificar características de herramientas para poda y relacionarlas con las especies a podar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1E1A82" w:rsidRPr="00625A4C" w:rsidRDefault="001E1A82" w:rsidP="001E1A8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Herramientas para poda, características de herramientas para poda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E1A82" w:rsidRPr="00625A4C" w:rsidRDefault="001E1A82" w:rsidP="001E1A8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Evidenciar interés en conocer las características de las diferentes herramientas para </w:t>
            </w:r>
            <w:r w:rsidR="00F4478B">
              <w:rPr>
                <w:rFonts w:ascii="gobCL" w:eastAsia="Calibri" w:hAnsi="gobCL" w:cs="Arial"/>
                <w:sz w:val="22"/>
                <w:szCs w:val="22"/>
                <w:lang w:val="es-CL"/>
              </w:rPr>
              <w:t>poda y las especies para las cuales son útiles</w:t>
            </w:r>
          </w:p>
        </w:tc>
      </w:tr>
      <w:tr w:rsidR="001E1A82" w:rsidRPr="004A155F" w:rsidTr="000A09C4">
        <w:tc>
          <w:tcPr>
            <w:tcW w:w="4962" w:type="dxa"/>
            <w:gridSpan w:val="3"/>
            <w:shd w:val="clear" w:color="auto" w:fill="D9D9D9" w:themeFill="background1" w:themeFillShade="D9"/>
          </w:tcPr>
          <w:p w:rsidR="001E1A82" w:rsidRPr="007A5E77" w:rsidRDefault="001E1A82" w:rsidP="001E1A82">
            <w:pPr>
              <w:ind w:left="360"/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1E1A82" w:rsidRPr="00C15EC7" w:rsidRDefault="001E1A82" w:rsidP="001E1A8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Investigación</w:t>
            </w:r>
          </w:p>
        </w:tc>
      </w:tr>
    </w:tbl>
    <w:p w:rsidR="005635E8" w:rsidRDefault="005635E8">
      <w:bookmarkStart w:id="0" w:name="_GoBack"/>
      <w:bookmarkEnd w:id="0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B706BD" w:rsidRPr="00B706BD" w:rsidTr="002043CC">
        <w:tc>
          <w:tcPr>
            <w:tcW w:w="2204" w:type="dxa"/>
            <w:shd w:val="clear" w:color="auto" w:fill="D9D9D9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B706BD" w:rsidRPr="007A5E77" w:rsidRDefault="005635E8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Taller de computación</w:t>
            </w:r>
          </w:p>
        </w:tc>
      </w:tr>
      <w:tr w:rsidR="00825067" w:rsidRPr="00B706BD" w:rsidTr="002043CC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825067" w:rsidRPr="001E1A82" w:rsidTr="002043CC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5635E8" w:rsidRPr="00B77AED" w:rsidRDefault="005635E8" w:rsidP="005635E8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Dejar bolsos o mochilas en la sala de clases, ingresando a laboratorio de computación únicamente con los implementos solicitados por docente</w:t>
            </w:r>
          </w:p>
          <w:p w:rsidR="005635E8" w:rsidRPr="00B77AED" w:rsidRDefault="005635E8" w:rsidP="005635E8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Respetar las normas de seguridad del lugar, utilizando los equipos únicamente para desarrollar las actividades indicadas por el docente.</w:t>
            </w:r>
          </w:p>
          <w:p w:rsidR="005635E8" w:rsidRPr="00B77AED" w:rsidRDefault="005635E8" w:rsidP="005635E8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manipular elementos eléctricos presentes en el laboratorio (enchufes y conexiones eléctricas). En caso que hubiera algún problema o desperfecto, informar al docente a cargo o encargado del laboratorio de computación.</w:t>
            </w:r>
          </w:p>
          <w:p w:rsidR="005635E8" w:rsidRPr="00B77AED" w:rsidRDefault="005635E8" w:rsidP="005635E8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el consumir alimentos o líquidos dentro del laboratorio</w:t>
            </w:r>
          </w:p>
          <w:p w:rsidR="005635E8" w:rsidRPr="00B77AED" w:rsidRDefault="005635E8" w:rsidP="005635E8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En caso de sismo, seguir el procedimiento de laboratorio para estos casos.</w:t>
            </w:r>
          </w:p>
          <w:p w:rsidR="005635E8" w:rsidRPr="00B77AED" w:rsidRDefault="005635E8" w:rsidP="005635E8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usar celular al menos que docente lo indique.</w:t>
            </w:r>
          </w:p>
          <w:p w:rsidR="005635E8" w:rsidRPr="00B77AED" w:rsidRDefault="005635E8" w:rsidP="005635E8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correr y gritar en laboratorio</w:t>
            </w:r>
          </w:p>
          <w:p w:rsidR="00825067" w:rsidRPr="005635E8" w:rsidRDefault="005635E8" w:rsidP="005635E8">
            <w:pPr>
              <w:numPr>
                <w:ilvl w:val="0"/>
                <w:numId w:val="21"/>
              </w:numPr>
              <w:rPr>
                <w:rFonts w:ascii="gobCL" w:hAnsi="gobCL" w:cs="Arial"/>
                <w:lang w:val="es-CL"/>
              </w:rPr>
            </w:pPr>
            <w:r w:rsidRPr="0032488C">
              <w:rPr>
                <w:rFonts w:ascii="gobCL" w:hAnsi="gobCL" w:cs="Arial"/>
                <w:lang w:val="es-CL"/>
              </w:rPr>
              <w:t>Una vez terminada la clase, recuerde cerrar su sesión del computador utilizado.</w:t>
            </w:r>
          </w:p>
        </w:tc>
      </w:tr>
    </w:tbl>
    <w:p w:rsidR="00B706BD" w:rsidRDefault="00B706BD" w:rsidP="00B706BD">
      <w:pPr>
        <w:ind w:left="108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014BCE" w:rsidRPr="009149DE" w:rsidRDefault="00014BCE">
      <w:pPr>
        <w:rPr>
          <w:lang w:val="es-CL"/>
        </w:rPr>
      </w:pPr>
      <w:r w:rsidRPr="009149DE">
        <w:rPr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B706BD" w:rsidRPr="001E1A82" w:rsidTr="00F4072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B706BD" w:rsidRDefault="00B706BD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Descripción de la actividad</w:t>
            </w:r>
          </w:p>
          <w:p w:rsidR="00D65419" w:rsidRPr="00B706BD" w:rsidRDefault="00D65419" w:rsidP="005635E8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="005635E8" w:rsidRPr="005635E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Taller de computación: Selección de herramientas para poda</w:t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”</w:t>
            </w:r>
          </w:p>
        </w:tc>
      </w:tr>
      <w:tr w:rsidR="00D65419" w:rsidRPr="001E1A82" w:rsidTr="00F40727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D65419" w:rsidRPr="00B706BD" w:rsidRDefault="00D65419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D65419" w:rsidRPr="00B706BD" w:rsidRDefault="00D65419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D65419" w:rsidRPr="00401314" w:rsidRDefault="005635E8" w:rsidP="0040131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gobCL" w:hAnsi="gobCL" w:cs="Arial"/>
              </w:rPr>
            </w:pPr>
            <w:r>
              <w:rPr>
                <w:rFonts w:ascii="gobCL" w:hAnsi="gobCL" w:cs="Arial"/>
              </w:rPr>
              <w:t>Revisar el estado de cada equipo, verificando que estén instalados los softwares para poder abrir los archivos anexos</w:t>
            </w:r>
          </w:p>
        </w:tc>
      </w:tr>
      <w:tr w:rsidR="00854BDE" w:rsidRPr="005635E8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5635E8" w:rsidRPr="005635E8" w:rsidRDefault="005635E8" w:rsidP="005635E8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5635E8">
              <w:rPr>
                <w:rFonts w:ascii="gobCL" w:hAnsi="gobCL" w:cs="Arial"/>
                <w:lang w:val="es-CL"/>
              </w:rPr>
              <w:t>Iniciar brevemente el propósito de esta actividad, su importancia para la producción frutal y cómo se relaciona con las restantes actividades del módulo.</w:t>
            </w:r>
          </w:p>
          <w:p w:rsidR="005635E8" w:rsidRPr="005635E8" w:rsidRDefault="005635E8" w:rsidP="005635E8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5635E8">
              <w:rPr>
                <w:rFonts w:ascii="gobCL" w:hAnsi="gobCL" w:cs="Arial"/>
                <w:lang w:val="es-CL"/>
              </w:rPr>
              <w:t>Iniciar rescatando los aprendizajes previos de clases teóricas de fundamentos de poda, realice preguntas tales como: ¿Qué entienden por poda? ¿En sus casas poseen algún árbol que se pode?</w:t>
            </w:r>
          </w:p>
          <w:p w:rsidR="005635E8" w:rsidRPr="005635E8" w:rsidRDefault="005635E8" w:rsidP="005635E8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5635E8">
              <w:rPr>
                <w:rFonts w:ascii="gobCL" w:hAnsi="gobCL" w:cs="Arial"/>
                <w:lang w:val="es-CL"/>
              </w:rPr>
              <w:t>Utilizar una presentación apoyada por un video proyectado al telón (Herramientas de poda: para qué sirve cada una, &lt;Fuente: “Herramientas de poda para el jardín: cuáles necesitas” &lt;en línea&gt;, disponible en: https://youtu.be/YBporuKW9Ow&gt;) y la pizarra acrílica para responder preguntas, y en 20 minutos señale los tipos de herramient</w:t>
            </w:r>
            <w:r>
              <w:rPr>
                <w:rFonts w:ascii="gobCL" w:hAnsi="gobCL" w:cs="Arial"/>
                <w:lang w:val="es-CL"/>
              </w:rPr>
              <w:t>as a utilizar y sus propósitos.</w:t>
            </w:r>
          </w:p>
          <w:p w:rsidR="005635E8" w:rsidRPr="005635E8" w:rsidRDefault="005635E8" w:rsidP="005635E8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5635E8">
              <w:rPr>
                <w:rFonts w:ascii="gobCL" w:hAnsi="gobCL" w:cs="Arial"/>
                <w:lang w:val="es-CL"/>
              </w:rPr>
              <w:t xml:space="preserve">En la sala taller, distribuir la Guía de trabajo “Selección de herramientas para poda”. </w:t>
            </w:r>
          </w:p>
          <w:p w:rsidR="005635E8" w:rsidRPr="005635E8" w:rsidRDefault="005635E8" w:rsidP="005635E8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5635E8">
              <w:rPr>
                <w:rFonts w:ascii="gobCL" w:hAnsi="gobCL" w:cs="Arial"/>
                <w:lang w:val="es-CL"/>
              </w:rPr>
              <w:t>Organizar grupos de 4 estudiantes.</w:t>
            </w:r>
          </w:p>
          <w:p w:rsidR="005635E8" w:rsidRPr="005635E8" w:rsidRDefault="005635E8" w:rsidP="005635E8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5635E8">
              <w:rPr>
                <w:rFonts w:ascii="gobCL" w:hAnsi="gobCL" w:cs="Arial"/>
                <w:lang w:val="es-CL"/>
              </w:rPr>
              <w:t xml:space="preserve">Explicar que esta actividad será evaluada y que deberán construir un informe el cual deberán enviar al correo electrónico docente en formato </w:t>
            </w:r>
            <w:proofErr w:type="spellStart"/>
            <w:r w:rsidRPr="005635E8">
              <w:rPr>
                <w:rFonts w:ascii="gobCL" w:hAnsi="gobCL" w:cs="Arial"/>
                <w:lang w:val="es-CL"/>
              </w:rPr>
              <w:t>pdf</w:t>
            </w:r>
            <w:proofErr w:type="spellEnd"/>
            <w:r w:rsidRPr="005635E8">
              <w:rPr>
                <w:rFonts w:ascii="gobCL" w:hAnsi="gobCL" w:cs="Arial"/>
                <w:lang w:val="es-CL"/>
              </w:rPr>
              <w:t>, antes de finalizada la clase.</w:t>
            </w:r>
          </w:p>
          <w:p w:rsidR="005635E8" w:rsidRPr="005635E8" w:rsidRDefault="005635E8" w:rsidP="005635E8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5635E8">
              <w:rPr>
                <w:rFonts w:ascii="gobCL" w:hAnsi="gobCL" w:cs="Arial"/>
                <w:lang w:val="es-CL"/>
              </w:rPr>
              <w:t xml:space="preserve">Sortear al azar a una especie frutal por dupla tal como: manzano, duraznero, cerezo, ciruelo europeo, avellano, </w:t>
            </w:r>
            <w:proofErr w:type="spellStart"/>
            <w:r w:rsidRPr="005635E8">
              <w:rPr>
                <w:rFonts w:ascii="gobCL" w:hAnsi="gobCL" w:cs="Arial"/>
                <w:lang w:val="es-CL"/>
              </w:rPr>
              <w:t>nectarín</w:t>
            </w:r>
            <w:proofErr w:type="spellEnd"/>
            <w:r w:rsidRPr="005635E8">
              <w:rPr>
                <w:rFonts w:ascii="gobCL" w:hAnsi="gobCL" w:cs="Arial"/>
                <w:lang w:val="es-CL"/>
              </w:rPr>
              <w:t>, peral, vid de mesa, kiwi, frambueso, palto, nogal, arándano americano, limonero, naranjo.</w:t>
            </w:r>
          </w:p>
          <w:p w:rsidR="005635E8" w:rsidRPr="005635E8" w:rsidRDefault="005635E8" w:rsidP="005635E8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5635E8">
              <w:rPr>
                <w:rFonts w:ascii="gobCL" w:hAnsi="gobCL" w:cs="Arial"/>
                <w:lang w:val="es-CL"/>
              </w:rPr>
              <w:t xml:space="preserve">Señalar a cada dupla que indague en motores de búsqueda (internet) fuentes de información agrícola especializada tal como: Campo, </w:t>
            </w:r>
            <w:proofErr w:type="spellStart"/>
            <w:r w:rsidRPr="005635E8">
              <w:rPr>
                <w:rFonts w:ascii="gobCL" w:hAnsi="gobCL" w:cs="Arial"/>
                <w:lang w:val="es-CL"/>
              </w:rPr>
              <w:t>Portalfrutícola</w:t>
            </w:r>
            <w:proofErr w:type="spellEnd"/>
            <w:r w:rsidRPr="005635E8">
              <w:rPr>
                <w:rFonts w:ascii="gobCL" w:hAnsi="gobCL" w:cs="Arial"/>
                <w:lang w:val="es-CL"/>
              </w:rPr>
              <w:t xml:space="preserve">, INIA, </w:t>
            </w:r>
            <w:proofErr w:type="spellStart"/>
            <w:r w:rsidRPr="005635E8">
              <w:rPr>
                <w:rFonts w:ascii="gobCL" w:hAnsi="gobCL" w:cs="Arial"/>
                <w:lang w:val="es-CL"/>
              </w:rPr>
              <w:t>Infoagro</w:t>
            </w:r>
            <w:proofErr w:type="spellEnd"/>
            <w:r w:rsidRPr="005635E8">
              <w:rPr>
                <w:rFonts w:ascii="gobCL" w:hAnsi="gobCL" w:cs="Arial"/>
                <w:lang w:val="es-CL"/>
              </w:rPr>
              <w:t xml:space="preserve">, El mercurio, </w:t>
            </w:r>
            <w:proofErr w:type="spellStart"/>
            <w:r w:rsidRPr="005635E8">
              <w:rPr>
                <w:rFonts w:ascii="gobCL" w:hAnsi="gobCL" w:cs="Arial"/>
                <w:lang w:val="es-CL"/>
              </w:rPr>
              <w:t>Infoagro</w:t>
            </w:r>
            <w:proofErr w:type="spellEnd"/>
            <w:r w:rsidRPr="005635E8">
              <w:rPr>
                <w:rFonts w:ascii="gobCL" w:hAnsi="gobCL" w:cs="Arial"/>
                <w:lang w:val="es-CL"/>
              </w:rPr>
              <w:t xml:space="preserve">, </w:t>
            </w:r>
            <w:proofErr w:type="spellStart"/>
            <w:r w:rsidRPr="005635E8">
              <w:rPr>
                <w:rFonts w:ascii="gobCL" w:hAnsi="gobCL" w:cs="Arial"/>
                <w:lang w:val="es-CL"/>
              </w:rPr>
              <w:t>Fedefruta</w:t>
            </w:r>
            <w:proofErr w:type="spellEnd"/>
            <w:r w:rsidRPr="005635E8">
              <w:rPr>
                <w:rFonts w:ascii="gobCL" w:hAnsi="gobCL" w:cs="Arial"/>
                <w:lang w:val="es-CL"/>
              </w:rPr>
              <w:t>.</w:t>
            </w:r>
          </w:p>
          <w:p w:rsidR="005635E8" w:rsidRPr="005635E8" w:rsidRDefault="005635E8" w:rsidP="005635E8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5635E8">
              <w:rPr>
                <w:rFonts w:ascii="gobCL" w:hAnsi="gobCL" w:cs="Arial"/>
                <w:lang w:val="es-CL"/>
              </w:rPr>
              <w:t>Recordar aspectos actitudinales como las normas de higiene y seguridad, normas de convivencia escolar y comportamiento en el taller de computación.</w:t>
            </w:r>
          </w:p>
          <w:p w:rsidR="005635E8" w:rsidRPr="005635E8" w:rsidRDefault="005635E8" w:rsidP="005635E8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5635E8">
              <w:rPr>
                <w:rFonts w:ascii="gobCL" w:hAnsi="gobCL" w:cs="Arial"/>
                <w:lang w:val="es-CL"/>
              </w:rPr>
              <w:t xml:space="preserve">Explicar la estructura del informe en la pizarra especialmente el llenado de la Ficha Técnica (Anexo 1, guía de trabajo), y con </w:t>
            </w:r>
            <w:r w:rsidRPr="005635E8">
              <w:rPr>
                <w:rFonts w:ascii="gobCL" w:hAnsi="gobCL" w:cs="Arial"/>
                <w:lang w:val="es-CL"/>
              </w:rPr>
              <w:lastRenderedPageBreak/>
              <w:t>especial atención señale las normas de formato y contenido mínimo por capítulo.</w:t>
            </w:r>
          </w:p>
          <w:p w:rsidR="005635E8" w:rsidRPr="005635E8" w:rsidRDefault="005635E8" w:rsidP="005635E8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5635E8">
              <w:rPr>
                <w:rFonts w:ascii="gobCL" w:hAnsi="gobCL" w:cs="Arial"/>
                <w:lang w:val="es-CL"/>
              </w:rPr>
              <w:t>Recorrer los puestos y responder dudas expuestas por los estudiantes, referentes al formato del reporte contenido en la Guía de trabajo “Selección de herramientas para poda”.</w:t>
            </w:r>
          </w:p>
          <w:p w:rsidR="005635E8" w:rsidRPr="005635E8" w:rsidRDefault="005635E8" w:rsidP="005635E8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5635E8">
              <w:rPr>
                <w:rFonts w:ascii="gobCL" w:hAnsi="gobCL" w:cs="Arial"/>
                <w:lang w:val="es-CL"/>
              </w:rPr>
              <w:t>Indicar que enciendan sus equipos, y que utilicen el procesador de textos.</w:t>
            </w:r>
          </w:p>
          <w:p w:rsidR="00014BCE" w:rsidRPr="009A09AA" w:rsidRDefault="005635E8" w:rsidP="005635E8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5635E8">
              <w:rPr>
                <w:rFonts w:ascii="gobCL" w:hAnsi="gobCL" w:cs="Arial"/>
                <w:lang w:val="es-CL"/>
              </w:rPr>
              <w:t>Verificar durante la ejecución de la actividad, que cada dupla avance en su reporte, indicando además a los estudiantes los tiempos y específicamente cuanta resta parar el término de la clase. Recuerde que usted es el mediador de esta actividad.</w:t>
            </w:r>
          </w:p>
        </w:tc>
      </w:tr>
      <w:tr w:rsidR="00854BDE" w:rsidRPr="001E1A82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AE5B60" w:rsidRPr="00AE5B60" w:rsidRDefault="00AE5B60" w:rsidP="00AE5B60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AE5B60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Ubicarte en un lugar con tu compañero de trabajo. </w:t>
            </w:r>
          </w:p>
          <w:p w:rsidR="00AE5B60" w:rsidRPr="00AE5B60" w:rsidRDefault="00AE5B60" w:rsidP="00AE5B60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AE5B60">
              <w:rPr>
                <w:rFonts w:ascii="gobCL" w:eastAsia="Calibri" w:hAnsi="gobCL" w:cs="Arial"/>
                <w:sz w:val="22"/>
                <w:szCs w:val="22"/>
                <w:lang w:val="es-CL"/>
              </w:rPr>
              <w:t>Al momento de la explicación inicial, manifiesta todas tus dudas.</w:t>
            </w:r>
          </w:p>
          <w:p w:rsidR="00AE5B60" w:rsidRPr="00AE5B60" w:rsidRDefault="00AE5B60" w:rsidP="00AE5B60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AE5B60">
              <w:rPr>
                <w:rFonts w:ascii="gobCL" w:eastAsia="Calibri" w:hAnsi="gobCL" w:cs="Arial"/>
                <w:sz w:val="22"/>
                <w:szCs w:val="22"/>
                <w:lang w:val="es-CL"/>
              </w:rPr>
              <w:t>Consultar al docente todas tus inquietudes referentes al formato y los capítulos del informe.</w:t>
            </w:r>
          </w:p>
          <w:p w:rsidR="00AE5B60" w:rsidRPr="00AE5B60" w:rsidRDefault="00AE5B60" w:rsidP="00AE5B60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AE5B60">
              <w:rPr>
                <w:rFonts w:ascii="gobCL" w:eastAsia="Calibri" w:hAnsi="gobCL" w:cs="Arial"/>
                <w:sz w:val="22"/>
                <w:szCs w:val="22"/>
                <w:lang w:val="es-CL"/>
              </w:rPr>
              <w:t>Cooperar con tu dupla en la indagación de la información de fuentes en internet y construcción del informe. Utilice solo sitios técnicos del área agrícola tales como: Campo, Portal frutícola, INTA, Centro de Pomáceas, material divulgativo de universidades y todo aquel que tenga una connotación agrícola, y fuentes secundarias de información para que los estudiantes investigan el tema asignado.</w:t>
            </w:r>
          </w:p>
          <w:p w:rsidR="00AE5B60" w:rsidRPr="00AE5B60" w:rsidRDefault="00AE5B60" w:rsidP="00AE5B60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AE5B60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Respetar el formato y la estructura (capítulos) del informe. </w:t>
            </w:r>
          </w:p>
          <w:p w:rsidR="00AE5B60" w:rsidRPr="00AE5B60" w:rsidRDefault="00AE5B60" w:rsidP="00AE5B60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AE5B60">
              <w:rPr>
                <w:rFonts w:ascii="gobCL" w:eastAsia="Calibri" w:hAnsi="gobCL" w:cs="Arial"/>
                <w:sz w:val="22"/>
                <w:szCs w:val="22"/>
                <w:lang w:val="es-CL"/>
              </w:rPr>
              <w:t>Cuidar el equipamiento, instrumentos y en especial las herramientas, insumos y equipamiento que visualizarás en el presente taller.</w:t>
            </w:r>
          </w:p>
          <w:p w:rsidR="00AE5B60" w:rsidRPr="00AE5B60" w:rsidRDefault="00AE5B60" w:rsidP="00AE5B60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AE5B60">
              <w:rPr>
                <w:rFonts w:ascii="gobCL" w:eastAsia="Calibri" w:hAnsi="gobCL" w:cs="Arial"/>
                <w:sz w:val="22"/>
                <w:szCs w:val="22"/>
                <w:lang w:val="es-CL"/>
              </w:rPr>
              <w:t>Cumplir con las normas de convivencia escolar, buen uso de los equipos y comportamiento en el taller de computación.</w:t>
            </w:r>
          </w:p>
          <w:p w:rsidR="00AE5B60" w:rsidRPr="00AE5B60" w:rsidRDefault="00AE5B60" w:rsidP="00AE5B60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AE5B60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Enviar el informe al finalizar la actividad al correo electrónico del docente en formato </w:t>
            </w:r>
            <w:proofErr w:type="spellStart"/>
            <w:r w:rsidRPr="00AE5B60">
              <w:rPr>
                <w:rFonts w:ascii="gobCL" w:eastAsia="Calibri" w:hAnsi="gobCL" w:cs="Arial"/>
                <w:sz w:val="22"/>
                <w:szCs w:val="22"/>
                <w:lang w:val="es-CL"/>
              </w:rPr>
              <w:t>pdf</w:t>
            </w:r>
            <w:proofErr w:type="spellEnd"/>
            <w:r w:rsidRPr="00AE5B60">
              <w:rPr>
                <w:rFonts w:ascii="gobCL" w:eastAsia="Calibri" w:hAnsi="gobCL" w:cs="Arial"/>
                <w:sz w:val="22"/>
                <w:szCs w:val="22"/>
                <w:lang w:val="es-CL"/>
              </w:rPr>
              <w:t>, antes de finalizada la clase.</w:t>
            </w:r>
          </w:p>
          <w:p w:rsidR="00854BDE" w:rsidRPr="00B706BD" w:rsidRDefault="00AE5B60" w:rsidP="00AE5B60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AE5B60">
              <w:rPr>
                <w:rFonts w:ascii="gobCL" w:eastAsia="Calibri" w:hAnsi="gobCL" w:cs="Arial"/>
                <w:sz w:val="22"/>
                <w:szCs w:val="22"/>
                <w:lang w:val="es-CL"/>
              </w:rPr>
              <w:t>Si corresponde disertar, mantener el orden y atención a tus compañeros, y señala preguntas cuando ellos finalicen su presentación.</w:t>
            </w:r>
          </w:p>
        </w:tc>
      </w:tr>
      <w:tr w:rsidR="00854BDE" w:rsidRPr="001E1A82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2F7E46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br w:type="page"/>
            </w:r>
            <w:r w:rsidR="00854BDE"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AE5B60" w:rsidRPr="00AE5B60" w:rsidRDefault="00AE5B60" w:rsidP="00AE5B60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AE5B60">
              <w:rPr>
                <w:rFonts w:ascii="gobCL" w:hAnsi="gobCL" w:cs="Arial"/>
                <w:lang w:val="es-CL"/>
              </w:rPr>
              <w:t>Evaluar el desempeño de cada grupo durante a la ejecución de la actividad, ademá</w:t>
            </w:r>
            <w:r>
              <w:rPr>
                <w:rFonts w:ascii="gobCL" w:hAnsi="gobCL" w:cs="Arial"/>
                <w:lang w:val="es-CL"/>
              </w:rPr>
              <w:t>s de los aspectos actitudinales</w:t>
            </w:r>
          </w:p>
          <w:p w:rsidR="00854BDE" w:rsidRPr="00401314" w:rsidRDefault="00AE5B60" w:rsidP="00AE5B60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AE5B60">
              <w:rPr>
                <w:rFonts w:ascii="gobCL" w:hAnsi="gobCL" w:cs="Arial"/>
                <w:lang w:val="es-CL"/>
              </w:rPr>
              <w:t xml:space="preserve">Al finalizar la actividad, retroalimente en plenario reforzando el propósito de la jornada, la importancia de </w:t>
            </w:r>
            <w:r>
              <w:rPr>
                <w:rFonts w:ascii="gobCL" w:hAnsi="gobCL" w:cs="Arial"/>
                <w:lang w:val="es-CL"/>
              </w:rPr>
              <w:t>la selección de herramientas para poda pertinentes según especie</w:t>
            </w:r>
            <w:r w:rsidRPr="00AE5B60">
              <w:rPr>
                <w:rFonts w:ascii="gobCL" w:hAnsi="gobCL" w:cs="Arial"/>
                <w:lang w:val="es-CL"/>
              </w:rPr>
              <w:t xml:space="preserve"> y atender dudas, inquietudes, hallazgos de los estudiantes en la actividad en terreno.</w:t>
            </w:r>
          </w:p>
        </w:tc>
      </w:tr>
      <w:tr w:rsidR="00854BDE" w:rsidRPr="001E1A82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2C638C" w:rsidRPr="00401314" w:rsidRDefault="00AE5B60" w:rsidP="009B5C3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gobCL" w:hAnsi="gobCL" w:cs="Arial"/>
                <w:bCs/>
              </w:rPr>
            </w:pPr>
            <w:r>
              <w:rPr>
                <w:rFonts w:ascii="gobCL" w:hAnsi="gobCL" w:cs="Arial"/>
                <w:bCs/>
              </w:rPr>
              <w:t>Participa activamente del plenario, respondiendo las preguntas hechas por tu profesor y registrando en tu cuaderno los comentarios que hagan tus compañeros y que te parezcan importantes</w:t>
            </w:r>
            <w:r w:rsidR="00CB2EFA">
              <w:rPr>
                <w:rFonts w:ascii="gobCL" w:hAnsi="gobCL" w:cs="Arial"/>
                <w:bCs/>
              </w:rPr>
              <w:t xml:space="preserve"> para la correcta selección de herramientas para poda según la especie.</w:t>
            </w:r>
          </w:p>
        </w:tc>
      </w:tr>
    </w:tbl>
    <w:p w:rsidR="002F7E46" w:rsidRPr="00540181" w:rsidRDefault="002F7E46">
      <w:pPr>
        <w:rPr>
          <w:lang w:val="es-CL"/>
        </w:rPr>
      </w:pPr>
      <w:r w:rsidRPr="00540181">
        <w:rPr>
          <w:lang w:val="es-CL"/>
        </w:rPr>
        <w:lastRenderedPageBreak/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014BCE" w:rsidRPr="00B706BD" w:rsidTr="00D65419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CB2EFA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B2EFA" w:rsidRPr="00922F48" w:rsidRDefault="00CB2EFA" w:rsidP="00CB2EFA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922F48">
              <w:rPr>
                <w:rFonts w:ascii="gobCL" w:eastAsia="Arial" w:hAnsi="gobCL" w:cs="Arial"/>
                <w:sz w:val="22"/>
                <w:szCs w:val="22"/>
                <w:lang w:val="es-CL"/>
              </w:rPr>
              <w:t>Proyector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B2EFA" w:rsidRPr="006314D4" w:rsidRDefault="00CB2EFA" w:rsidP="00CB2EFA">
            <w:pPr>
              <w:rPr>
                <w:rFonts w:ascii="gobCL" w:eastAsia="Times New Roman" w:hAnsi="gobCL"/>
                <w:sz w:val="22"/>
                <w:szCs w:val="22"/>
                <w:lang w:val="es-CL" w:eastAsia="es-ES_tradnl"/>
              </w:rPr>
            </w:pPr>
            <w:r w:rsidRPr="006314D4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CB2EFA" w:rsidRPr="006314D4" w:rsidRDefault="00CB2EFA" w:rsidP="00CB2EFA">
            <w:pPr>
              <w:rPr>
                <w:rFonts w:ascii="gobCL" w:eastAsia="Times New Roman" w:hAnsi="gobCL"/>
                <w:sz w:val="22"/>
                <w:szCs w:val="22"/>
                <w:lang w:val="es-CL" w:eastAsia="es-ES_tradnl"/>
              </w:rPr>
            </w:pPr>
            <w:r w:rsidRPr="006314D4">
              <w:rPr>
                <w:rFonts w:ascii="gobCL" w:eastAsia="Times New Roman" w:hAnsi="gobCL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CB2EFA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B2EFA" w:rsidRPr="00922F48" w:rsidRDefault="00CB2EFA" w:rsidP="00CB2EFA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922F48">
              <w:rPr>
                <w:rFonts w:ascii="gobCL" w:eastAsia="Arial" w:hAnsi="gobCL" w:cs="Arial"/>
                <w:sz w:val="22"/>
                <w:szCs w:val="22"/>
                <w:lang w:val="es-CL"/>
              </w:rPr>
              <w:t>Telón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B2EFA" w:rsidRPr="006314D4" w:rsidRDefault="00CB2EFA" w:rsidP="00CB2EFA">
            <w:pPr>
              <w:rPr>
                <w:rFonts w:ascii="gobCL" w:eastAsia="Times New Roman" w:hAnsi="gobCL"/>
                <w:sz w:val="22"/>
                <w:szCs w:val="22"/>
                <w:lang w:val="es-CL" w:eastAsia="es-ES_tradnl"/>
              </w:rPr>
            </w:pPr>
            <w:r w:rsidRPr="006314D4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CB2EFA" w:rsidRPr="006314D4" w:rsidRDefault="00CB2EFA" w:rsidP="00CB2EFA">
            <w:pPr>
              <w:rPr>
                <w:rFonts w:ascii="gobCL" w:eastAsia="Times New Roman" w:hAnsi="gobCL"/>
                <w:sz w:val="22"/>
                <w:szCs w:val="22"/>
                <w:lang w:val="es-CL" w:eastAsia="es-ES_tradnl"/>
              </w:rPr>
            </w:pPr>
            <w:r w:rsidRPr="006314D4">
              <w:rPr>
                <w:rFonts w:ascii="gobCL" w:eastAsia="Times New Roman" w:hAnsi="gobCL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CB2EFA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B2EFA" w:rsidRPr="00922F48" w:rsidRDefault="00CB2EFA" w:rsidP="00CB2EFA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922F48">
              <w:rPr>
                <w:rFonts w:ascii="gobCL" w:eastAsia="Arial" w:hAnsi="gobCL" w:cs="Arial"/>
                <w:sz w:val="22"/>
                <w:szCs w:val="22"/>
                <w:lang w:val="es-CL"/>
              </w:rPr>
              <w:t>Pizarra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B2EFA" w:rsidRPr="006314D4" w:rsidRDefault="00CB2EFA" w:rsidP="00CB2EFA">
            <w:pPr>
              <w:rPr>
                <w:rFonts w:ascii="gobCL" w:eastAsia="Times New Roman" w:hAnsi="gobCL"/>
                <w:sz w:val="22"/>
                <w:szCs w:val="22"/>
                <w:lang w:val="es-CL" w:eastAsia="es-ES_tradnl"/>
              </w:rPr>
            </w:pPr>
            <w:r w:rsidRPr="006314D4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CB2EFA" w:rsidRPr="006314D4" w:rsidRDefault="00CB2EFA" w:rsidP="00CB2EFA">
            <w:pPr>
              <w:rPr>
                <w:rFonts w:ascii="gobCL" w:eastAsia="Times New Roman" w:hAnsi="gobCL"/>
                <w:sz w:val="22"/>
                <w:szCs w:val="22"/>
                <w:lang w:val="es-CL" w:eastAsia="es-ES_tradnl"/>
              </w:rPr>
            </w:pPr>
            <w:r w:rsidRPr="006314D4">
              <w:rPr>
                <w:rFonts w:ascii="gobCL" w:eastAsia="Times New Roman" w:hAnsi="gobCL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CB2EFA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B2EFA" w:rsidRPr="00922F48" w:rsidRDefault="00CB2EFA" w:rsidP="00CB2EFA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922F48">
              <w:rPr>
                <w:rFonts w:ascii="gobCL" w:eastAsia="Arial" w:hAnsi="gobCL" w:cs="Arial"/>
                <w:sz w:val="22"/>
                <w:szCs w:val="22"/>
                <w:lang w:val="es-CL"/>
              </w:rPr>
              <w:t>Computador fijo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B2EFA" w:rsidRPr="006314D4" w:rsidRDefault="00CB2EFA" w:rsidP="00CB2EFA">
            <w:pPr>
              <w:rPr>
                <w:rFonts w:ascii="gobCL" w:eastAsia="Times New Roman" w:hAnsi="gobCL"/>
                <w:sz w:val="22"/>
                <w:szCs w:val="22"/>
                <w:lang w:val="es-CL" w:eastAsia="es-ES_tradnl"/>
              </w:rPr>
            </w:pPr>
            <w:r w:rsidRPr="006314D4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CB2EFA" w:rsidRPr="006314D4" w:rsidRDefault="00CB2EFA" w:rsidP="00CB2EFA">
            <w:pPr>
              <w:rPr>
                <w:rFonts w:ascii="gobCL" w:eastAsia="Times New Roman" w:hAnsi="gobCL"/>
                <w:sz w:val="22"/>
                <w:szCs w:val="22"/>
                <w:lang w:val="es-CL" w:eastAsia="es-ES_tradnl"/>
              </w:rPr>
            </w:pPr>
            <w:r w:rsidRPr="006314D4">
              <w:rPr>
                <w:rFonts w:ascii="gobCL" w:eastAsia="Times New Roman" w:hAnsi="gobCL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CB2EFA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CB2EFA" w:rsidRPr="00B706BD" w:rsidRDefault="00CB2EFA" w:rsidP="00CB2EFA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CB2EFA" w:rsidRPr="00B706BD" w:rsidRDefault="00CB2EFA" w:rsidP="00CB2EFA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CB2EFA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CB2EFA" w:rsidRPr="004253AA" w:rsidRDefault="00CB2EFA" w:rsidP="00CB2EFA">
            <w:pPr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  <w:r w:rsidRPr="006314D4">
              <w:rPr>
                <w:rFonts w:ascii="gobCL" w:eastAsia="Arial" w:hAnsi="gobCL" w:cs="Arial"/>
                <w:sz w:val="22"/>
                <w:szCs w:val="22"/>
                <w:lang w:val="es-CL"/>
              </w:rPr>
              <w:t>Pautas de evaluación, 1 por grupo de estudiantes,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CB2EFA" w:rsidRPr="004B2AAD" w:rsidRDefault="00CB2EFA" w:rsidP="00CB2EFA">
            <w:pPr>
              <w:rPr>
                <w:rFonts w:ascii="gobCL" w:eastAsia="Times New Roman" w:hAnsi="gobCL"/>
                <w:lang w:val="es-CL" w:eastAsia="es-ES_tradnl"/>
              </w:rPr>
            </w:pP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9</w:t>
            </w:r>
            <w:r w:rsidRPr="004B2AA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 xml:space="preserve"> </w:t>
            </w:r>
          </w:p>
        </w:tc>
      </w:tr>
      <w:tr w:rsidR="00CB2EFA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CB2EFA" w:rsidRPr="004253AA" w:rsidRDefault="00CB2EFA" w:rsidP="00CB2EFA">
            <w:pPr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  <w:r w:rsidRPr="006314D4">
              <w:rPr>
                <w:rFonts w:ascii="gobCL" w:eastAsia="Arial" w:hAnsi="gobCL" w:cs="Arial"/>
                <w:sz w:val="22"/>
                <w:szCs w:val="22"/>
                <w:lang w:val="es-CL"/>
              </w:rPr>
              <w:t>Guía de trabajo “Selección de herramientas para poda</w:t>
            </w:r>
            <w:r>
              <w:rPr>
                <w:rFonts w:ascii="gobCL" w:eastAsia="Arial" w:hAnsi="gobCL" w:cs="Arial"/>
                <w:sz w:val="22"/>
                <w:szCs w:val="22"/>
                <w:lang w:val="es-CL"/>
              </w:rPr>
              <w:t>”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CB2EFA" w:rsidRPr="004B2AAD" w:rsidRDefault="00CB2EFA" w:rsidP="00CB2EFA">
            <w:pPr>
              <w:rPr>
                <w:rFonts w:ascii="gobCL" w:eastAsia="Times New Roman" w:hAnsi="gobCL"/>
                <w:lang w:val="es-CL" w:eastAsia="es-ES_tradnl"/>
              </w:rPr>
            </w:pPr>
            <w:r w:rsidRPr="004B2AA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 xml:space="preserve">45 </w:t>
            </w:r>
          </w:p>
        </w:tc>
      </w:tr>
    </w:tbl>
    <w:p w:rsidR="00CD7E76" w:rsidRDefault="00CD7E7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DF7C45" w:rsidRDefault="00DF7C45"/>
    <w:p w:rsidR="002F7E46" w:rsidRDefault="002F7E46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2F7E46" w:rsidSect="002043CC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cols w:space="708"/>
          <w:docGrid w:linePitch="326"/>
        </w:sectPr>
      </w:pPr>
    </w:p>
    <w:p w:rsidR="002043CC" w:rsidRDefault="00854BDE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lastRenderedPageBreak/>
        <w:t>Instrumento de Evaluación</w:t>
      </w:r>
    </w:p>
    <w:p w:rsidR="002F7E46" w:rsidRDefault="002F7E46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132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039"/>
        <w:gridCol w:w="2040"/>
        <w:gridCol w:w="2051"/>
        <w:gridCol w:w="2047"/>
        <w:gridCol w:w="1046"/>
        <w:gridCol w:w="1041"/>
        <w:gridCol w:w="771"/>
      </w:tblGrid>
      <w:tr w:rsidR="005635E8" w:rsidRPr="001E1A82" w:rsidTr="005635E8">
        <w:trPr>
          <w:trHeight w:val="300"/>
        </w:trPr>
        <w:tc>
          <w:tcPr>
            <w:tcW w:w="132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635E8" w:rsidRPr="005635E8" w:rsidRDefault="005635E8" w:rsidP="00CB2EFA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Nombre de la Actividad:  Mención Agricultura | Selección de herramientas para pod</w:t>
            </w:r>
            <w:r w:rsidR="00CB2EFA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a</w:t>
            </w:r>
          </w:p>
        </w:tc>
      </w:tr>
      <w:tr w:rsidR="005635E8" w:rsidRPr="005635E8" w:rsidTr="005635E8">
        <w:trPr>
          <w:trHeight w:val="300"/>
        </w:trPr>
        <w:tc>
          <w:tcPr>
            <w:tcW w:w="62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Nombre Estudiante:</w:t>
            </w:r>
          </w:p>
        </w:tc>
        <w:tc>
          <w:tcPr>
            <w:tcW w:w="4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RUN:</w:t>
            </w:r>
          </w:p>
        </w:tc>
        <w:tc>
          <w:tcPr>
            <w:tcW w:w="2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Fecha: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Nota:</w:t>
            </w:r>
          </w:p>
        </w:tc>
      </w:tr>
      <w:tr w:rsidR="005635E8" w:rsidRPr="005635E8" w:rsidTr="005635E8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Calibri" w:hAnsi="Calibri" w:cs="Calibri"/>
                <w:b/>
                <w:color w:val="333333"/>
                <w:sz w:val="22"/>
                <w:szCs w:val="22"/>
                <w:lang w:val="es-ES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Calibri" w:hAnsi="Calibri" w:cs="Calibri"/>
                <w:b/>
                <w:color w:val="333333"/>
                <w:sz w:val="22"/>
                <w:szCs w:val="22"/>
                <w:lang w:val="es-E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Calibri" w:hAnsi="Calibri" w:cs="Calibri"/>
                <w:b/>
                <w:color w:val="333333"/>
                <w:sz w:val="22"/>
                <w:szCs w:val="22"/>
                <w:lang w:val="es-ES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Calibri" w:hAnsi="Calibri" w:cs="Calibri"/>
                <w:b/>
                <w:color w:val="333333"/>
                <w:sz w:val="22"/>
                <w:szCs w:val="22"/>
                <w:lang w:val="es-ES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Calibri" w:hAnsi="Calibri" w:cs="Calibri"/>
                <w:b/>
                <w:color w:val="333333"/>
                <w:sz w:val="22"/>
                <w:szCs w:val="22"/>
                <w:lang w:val="es-E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Calibri" w:hAnsi="Calibri" w:cs="Calibri"/>
                <w:b/>
                <w:color w:val="333333"/>
                <w:sz w:val="22"/>
                <w:szCs w:val="22"/>
                <w:lang w:val="es-E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Calibri" w:hAnsi="Calibri" w:cs="Calibri"/>
                <w:b/>
                <w:color w:val="333333"/>
                <w:sz w:val="22"/>
                <w:szCs w:val="22"/>
                <w:lang w:val="es-ES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Calibri" w:hAnsi="Calibri" w:cs="Calibri"/>
                <w:b/>
                <w:color w:val="333333"/>
                <w:sz w:val="22"/>
                <w:szCs w:val="22"/>
                <w:lang w:val="es-ES"/>
              </w:rPr>
              <w:t> </w:t>
            </w:r>
          </w:p>
        </w:tc>
      </w:tr>
      <w:tr w:rsidR="005635E8" w:rsidRPr="001E1A82" w:rsidTr="005635E8">
        <w:trPr>
          <w:trHeight w:val="1266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OA</w:t>
            </w:r>
          </w:p>
        </w:tc>
        <w:tc>
          <w:tcPr>
            <w:tcW w:w="110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(OA 2) Podar, ralear y conducir frutales para optimizar la producción, utilizando equipos y herramientas, de acuerdo a las características de la especie, propósitos productivos, sistemas de producción, características del terreno y clima, según legislación vigente.</w:t>
            </w:r>
          </w:p>
        </w:tc>
      </w:tr>
      <w:tr w:rsidR="005635E8" w:rsidRPr="001E1A82" w:rsidTr="005635E8">
        <w:trPr>
          <w:trHeight w:val="1252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AE</w:t>
            </w:r>
          </w:p>
        </w:tc>
        <w:tc>
          <w:tcPr>
            <w:tcW w:w="11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Poda eficientemente de acuerdo a características de la especie, los propósitos productivos, los sistemas de producción y la legislación vigente, potenciando el trabajo en equipo</w:t>
            </w:r>
          </w:p>
        </w:tc>
      </w:tr>
    </w:tbl>
    <w:p w:rsidR="005635E8" w:rsidRDefault="005635E8" w:rsidP="002F7E46">
      <w:pPr>
        <w:rPr>
          <w:rFonts w:ascii="gobCL" w:hAnsi="gobCL"/>
          <w:b/>
          <w:color w:val="333333"/>
          <w:sz w:val="22"/>
          <w:szCs w:val="22"/>
          <w:lang w:val="es-ES"/>
        </w:rPr>
      </w:pPr>
    </w:p>
    <w:p w:rsidR="005635E8" w:rsidRDefault="005635E8">
      <w:pPr>
        <w:rPr>
          <w:rFonts w:ascii="gobCL" w:hAnsi="gobCL"/>
          <w:b/>
          <w:color w:val="333333"/>
          <w:sz w:val="22"/>
          <w:szCs w:val="22"/>
          <w:lang w:val="es-ES"/>
        </w:rPr>
      </w:pPr>
      <w:r>
        <w:rPr>
          <w:rFonts w:ascii="gobCL" w:hAnsi="gobCL"/>
          <w:b/>
          <w:color w:val="333333"/>
          <w:sz w:val="22"/>
          <w:szCs w:val="22"/>
          <w:lang w:val="es-ES"/>
        </w:rPr>
        <w:br w:type="page"/>
      </w:r>
    </w:p>
    <w:tbl>
      <w:tblPr>
        <w:tblW w:w="14256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2200"/>
        <w:gridCol w:w="2200"/>
        <w:gridCol w:w="2200"/>
        <w:gridCol w:w="1760"/>
        <w:gridCol w:w="1067"/>
        <w:gridCol w:w="1172"/>
        <w:gridCol w:w="1163"/>
      </w:tblGrid>
      <w:tr w:rsidR="005635E8" w:rsidRPr="005635E8" w:rsidTr="005635E8">
        <w:trPr>
          <w:trHeight w:val="492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lastRenderedPageBreak/>
              <w:t>Indicadores (Criterios de evaluación)</w:t>
            </w:r>
          </w:p>
        </w:tc>
        <w:tc>
          <w:tcPr>
            <w:tcW w:w="836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Niveles de desempeño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Puntaje</w:t>
            </w:r>
          </w:p>
        </w:tc>
        <w:tc>
          <w:tcPr>
            <w:tcW w:w="1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Porcentaje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Ponderado</w:t>
            </w:r>
          </w:p>
        </w:tc>
      </w:tr>
      <w:tr w:rsidR="005635E8" w:rsidRPr="005635E8" w:rsidTr="005635E8">
        <w:trPr>
          <w:trHeight w:val="288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Desarrollo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Destacado (4)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Satisfactorio (3)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Puede mejorar (2)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No logrado (1)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</w:p>
        </w:tc>
      </w:tr>
      <w:tr w:rsidR="005635E8" w:rsidRPr="005635E8" w:rsidTr="005635E8">
        <w:trPr>
          <w:trHeight w:val="1836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1.1 Selecciona las herramientas adecuadas para la poda, según las características de los árboles a podar, respetando las normas de seguridad y legislación vigente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Selecciona las herramientas, indicando especificación técnica, arboles a podar, normas de higiene y legislación en la ficha técnica de su informe.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Selecciona las herramientas, indicando especificación técnica y arboles a podar en la ficha técnica de su informe.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Selecciona las herramientas e indica solo la especificación técnica en la ficha técnica de su informe.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Selecciona solo las herramientas en la ficha técnica de su informe.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30%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1,2</w:t>
            </w:r>
          </w:p>
        </w:tc>
      </w:tr>
      <w:tr w:rsidR="005635E8" w:rsidRPr="005635E8" w:rsidTr="005635E8">
        <w:trPr>
          <w:trHeight w:val="1836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1.4 Utiliza los insumos de manera eficiente, realizando controles inventaríales, de acuerdo con las indicaciones establecidas en las normativas vigentes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Describe insumos para la poda, indicando especificación técnica, cantidad, a utilizar, en que frutales se utiliza y medidas de seguridad indicado en la ficha descriptiva del informe.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Describe insumos para la poda con detalles, indicando especificación técnica, cantidad, a utilizar, en que frutales se utiliza y medidas de seguridad indicado en la ficha descriptiva del informe.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Describe insumos para la poda con dificultad, indicando especificación técnica, cantidad, a utilizar, en que frutales se utiliza y medidas de seguridad indicado en la ficha descriptiva del informe.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No logra describir insumos para la poda ni las medidas de seguridad que conlleva su uso.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10%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0,4</w:t>
            </w:r>
          </w:p>
        </w:tc>
      </w:tr>
      <w:tr w:rsidR="005635E8" w:rsidRPr="005635E8" w:rsidTr="005635E8">
        <w:trPr>
          <w:trHeight w:val="144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RDP3: Reconoce y previene problemas de acuerdo a parámetros establecidos en contextos conocidos propios de su actividad o función.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Logra reconocer todos los riesgos asociados al uso de herramientas y de escaleras propias de la labor de poda.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Logra reconocer la mayor parte de los riesgos asociados al uso de herramientas y de escaleras propias de la labor de poda.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Logra reconocer pocos riesgos asociados al uso de herramientas y de escaleras propias de la labor de poda.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No logra reconocer riesgos asociados a la técnica de poda y uso de escaleras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30%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1,2</w:t>
            </w:r>
          </w:p>
        </w:tc>
      </w:tr>
      <w:tr w:rsidR="005635E8" w:rsidRPr="005635E8" w:rsidTr="005635E8">
        <w:trPr>
          <w:trHeight w:val="160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lastRenderedPageBreak/>
              <w:t>AUT3: Se desempeña con autonomía en actividades y funciones especializadas en diversos contextos con supervisión directa.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Logra ser autónomo siempre, toma decisiones correctas en la búsqueda de fuentes idóneas acorde a las actividades de laboratorio.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Logra en forma persistente ser autónomo para tomar decisiones correctas en la búsqueda de fuentes idóneas acorde a las actividades de laboratorio.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Logra rara vez ser autónomo para tomar decisiones correctas y necesita ayuda para indagar fuentes idóneas acorde a las actividades de laboratorio.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No Logra ser autónomo para tomar decisiones necesita mucha ayuda para indagar fuentes idóneas acorde a las actividades de laboratorio.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10%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0,4</w:t>
            </w:r>
          </w:p>
        </w:tc>
      </w:tr>
      <w:tr w:rsidR="005635E8" w:rsidRPr="005635E8" w:rsidTr="005635E8">
        <w:trPr>
          <w:trHeight w:val="138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EYR3: Actúa acorde al marco de sus conocimientos, experiencia y alcance de sus actividades y funciones.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El estudiante utiliza siempre un lenguaje técnico  idóneo a la actividad y acorde a los conocimientos adquiridos.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El estudiante utiliza de forma regular un lenguaje técnico  idóneo a la actividad y acorde a los conocimientos adquiridos.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El estudiante utiliza a veces un lenguaje técnico  idóneo a la actividad y acorde a los conocimientos adquiridos.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El estudiante tiene dificultad para utilizar un lenguaje técnico  idóneo a la actividad y acorde a los conocimientos adquiridos.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20%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0,8</w:t>
            </w:r>
          </w:p>
        </w:tc>
      </w:tr>
      <w:tr w:rsidR="005635E8" w:rsidRPr="005635E8" w:rsidTr="005635E8">
        <w:trPr>
          <w:trHeight w:val="2292"/>
        </w:trPr>
        <w:tc>
          <w:tcPr>
            <w:tcW w:w="24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Incorpora 8 referencias bibliográficas de textos y publicaciones asociadas a la labor de poda en el informe.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Incorpora de 7 a 6 referencias bibliográficas de textos y publicaciones asociadas a la labor de poda en el informe.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Incorpora 5 a 4 referencias bibliográficas de textos y publicaciones asociadas a la labor de poda en el informe.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Incorpora menos de 4 referencias bibliográficas de textos y publicaciones asociadas a la labor de poda en el informe.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0</w:t>
            </w:r>
          </w:p>
        </w:tc>
      </w:tr>
      <w:tr w:rsidR="005635E8" w:rsidRPr="005635E8" w:rsidTr="005635E8">
        <w:trPr>
          <w:trHeight w:val="2292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lastRenderedPageBreak/>
              <w:t>OAG_K: Prevenir situaciones de riesgo y enfermedades ocupacionales, evaluando las condiciones del entorno del trabajo y utilizando los elementos de protección personal según la normativa correspondiente.</w:t>
            </w:r>
          </w:p>
        </w:tc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Identifica 3 situaciones de riesgo y buenas prácticas para evitarlas.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Identifica 2 situaciones de riesgo y buenas prácticas para evitarlas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Identifica 1 situaciones de riesgo y buenas prácticas para evitarlas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No identifica situaciones de riesgo y buenas prácticas para evitarlas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4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0%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0</w:t>
            </w:r>
          </w:p>
        </w:tc>
      </w:tr>
      <w:tr w:rsidR="005635E8" w:rsidRPr="005635E8" w:rsidTr="005635E8">
        <w:trPr>
          <w:trHeight w:val="300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28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100%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7,0</w:t>
            </w:r>
          </w:p>
        </w:tc>
      </w:tr>
      <w:tr w:rsidR="005635E8" w:rsidRPr="005635E8" w:rsidTr="005635E8">
        <w:trPr>
          <w:trHeight w:val="300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Puntaje</w:t>
            </w:r>
          </w:p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% Actividad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635E8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Nota Actividad</w:t>
            </w:r>
          </w:p>
        </w:tc>
      </w:tr>
      <w:tr w:rsidR="005635E8" w:rsidRPr="005635E8" w:rsidTr="005635E8">
        <w:trPr>
          <w:trHeight w:val="300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E8" w:rsidRPr="005635E8" w:rsidRDefault="005635E8" w:rsidP="005635E8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35E8" w:rsidRPr="005635E8" w:rsidRDefault="005635E8" w:rsidP="005635E8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</w:p>
        </w:tc>
      </w:tr>
    </w:tbl>
    <w:p w:rsidR="002F7E46" w:rsidRPr="005635E8" w:rsidRDefault="002F7E46" w:rsidP="002F7E46">
      <w:pPr>
        <w:rPr>
          <w:rFonts w:ascii="gobCL" w:hAnsi="gobCL"/>
          <w:b/>
          <w:color w:val="333333"/>
          <w:sz w:val="22"/>
          <w:szCs w:val="22"/>
          <w:lang w:val="es-ES"/>
        </w:rPr>
      </w:pPr>
    </w:p>
    <w:p w:rsidR="009B5C3E" w:rsidRDefault="009B5C3E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9B5C3E" w:rsidRDefault="009B5C3E" w:rsidP="002F7E46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9B5C3E" w:rsidSect="002F7E46">
          <w:headerReference w:type="default" r:id="rId10"/>
          <w:footerReference w:type="default" r:id="rId11"/>
          <w:pgSz w:w="15840" w:h="12240" w:orient="landscape"/>
          <w:pgMar w:top="1701" w:right="1417" w:bottom="1701" w:left="1417" w:header="567" w:footer="624" w:gutter="0"/>
          <w:cols w:space="708"/>
          <w:docGrid w:linePitch="326"/>
        </w:sect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825067" w:rsidRPr="00B706BD" w:rsidTr="006B0764">
        <w:tc>
          <w:tcPr>
            <w:tcW w:w="5599" w:type="dxa"/>
            <w:gridSpan w:val="2"/>
            <w:shd w:val="clear" w:color="auto" w:fill="D9D9D9"/>
          </w:tcPr>
          <w:p w:rsidR="00825067" w:rsidRPr="00B706BD" w:rsidRDefault="00ED0786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Asiste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</w:tbl>
    <w:p w:rsidR="002F7E46" w:rsidRDefault="002F7E46"/>
    <w:p w:rsidR="002043CC" w:rsidRDefault="002043CC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1519"/>
        <w:gridCol w:w="1091"/>
        <w:gridCol w:w="2311"/>
      </w:tblGrid>
      <w:tr w:rsidR="00825067" w:rsidRPr="00B706BD" w:rsidTr="006B0764">
        <w:tc>
          <w:tcPr>
            <w:tcW w:w="6380" w:type="dxa"/>
            <w:gridSpan w:val="2"/>
            <w:shd w:val="clear" w:color="auto" w:fill="D9D9D9"/>
          </w:tcPr>
          <w:p w:rsidR="00825067" w:rsidRPr="00B706BD" w:rsidRDefault="00ED0786" w:rsidP="00ED078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Contexto</w:t>
            </w:r>
          </w:p>
        </w:tc>
      </w:tr>
      <w:tr w:rsidR="00825067" w:rsidRPr="00B706BD" w:rsidTr="00854BDE">
        <w:trPr>
          <w:trHeight w:val="179"/>
        </w:trPr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Interpretación de lo observado</w:t>
            </w:r>
          </w:p>
        </w:tc>
      </w:tr>
      <w:tr w:rsidR="00825067" w:rsidRPr="00B706BD" w:rsidTr="00854BDE"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</w:tbl>
    <w:p w:rsidR="00825067" w:rsidRPr="00B706BD" w:rsidRDefault="00825067" w:rsidP="00825067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sectPr w:rsidR="00825067" w:rsidRPr="00B706BD" w:rsidSect="002043CC">
      <w:headerReference w:type="default" r:id="rId12"/>
      <w:footerReference w:type="default" r:id="rId13"/>
      <w:pgSz w:w="12240" w:h="15840"/>
      <w:pgMar w:top="1417" w:right="1701" w:bottom="1417" w:left="1701" w:header="56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32A" w:rsidRDefault="00EF132A">
      <w:r>
        <w:separator/>
      </w:r>
    </w:p>
  </w:endnote>
  <w:endnote w:type="continuationSeparator" w:id="0">
    <w:p w:rsidR="00EF132A" w:rsidRDefault="00EF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Piedepgina"/>
      <w:ind w:left="142"/>
    </w:pPr>
    <w:r>
      <w:rPr>
        <w:noProof/>
      </w:rPr>
      <w:drawing>
        <wp:inline distT="0" distB="0" distL="0" distR="0">
          <wp:extent cx="901700" cy="76200"/>
          <wp:effectExtent l="0" t="0" r="0" b="0"/>
          <wp:docPr id="1" name="Imagen 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7BED1B66" wp14:editId="52410D9E">
          <wp:extent cx="901700" cy="76200"/>
          <wp:effectExtent l="0" t="0" r="0" b="0"/>
          <wp:docPr id="4" name="Imagen 4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6E339CE8" wp14:editId="4D177368">
          <wp:extent cx="901700" cy="76200"/>
          <wp:effectExtent l="0" t="0" r="0" b="0"/>
          <wp:docPr id="6" name="Imagen 6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32A" w:rsidRDefault="00EF132A">
      <w:r>
        <w:separator/>
      </w:r>
    </w:p>
  </w:footnote>
  <w:footnote w:type="continuationSeparator" w:id="0">
    <w:p w:rsidR="00EF132A" w:rsidRDefault="00EF1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2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B8231F8" wp14:editId="4CC400D0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3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20B7618" wp14:editId="7CBE31FC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5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2BC"/>
    <w:multiLevelType w:val="hybridMultilevel"/>
    <w:tmpl w:val="64A81CD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7598A"/>
    <w:multiLevelType w:val="hybridMultilevel"/>
    <w:tmpl w:val="9B6E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0396E"/>
    <w:multiLevelType w:val="multilevel"/>
    <w:tmpl w:val="037C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A0890"/>
    <w:multiLevelType w:val="multilevel"/>
    <w:tmpl w:val="4D0EA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E91EFB"/>
    <w:multiLevelType w:val="hybridMultilevel"/>
    <w:tmpl w:val="6B389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3336A"/>
    <w:multiLevelType w:val="multilevel"/>
    <w:tmpl w:val="3706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262A9"/>
    <w:multiLevelType w:val="hybridMultilevel"/>
    <w:tmpl w:val="39EEEF8C"/>
    <w:lvl w:ilvl="0" w:tplc="3B860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100F0"/>
    <w:multiLevelType w:val="hybridMultilevel"/>
    <w:tmpl w:val="494448B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E12D7"/>
    <w:multiLevelType w:val="hybridMultilevel"/>
    <w:tmpl w:val="C8A2ADB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D062A8"/>
    <w:multiLevelType w:val="multilevel"/>
    <w:tmpl w:val="0378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250A10"/>
    <w:multiLevelType w:val="multilevel"/>
    <w:tmpl w:val="7DFA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A668F"/>
    <w:multiLevelType w:val="hybridMultilevel"/>
    <w:tmpl w:val="CC2C3300"/>
    <w:lvl w:ilvl="0" w:tplc="FF1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18E2"/>
    <w:multiLevelType w:val="hybridMultilevel"/>
    <w:tmpl w:val="D406998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DE7235"/>
    <w:multiLevelType w:val="hybridMultilevel"/>
    <w:tmpl w:val="A9E4FA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B37E01"/>
    <w:multiLevelType w:val="multilevel"/>
    <w:tmpl w:val="72B4DB6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A8452D"/>
    <w:multiLevelType w:val="hybridMultilevel"/>
    <w:tmpl w:val="E610AABA"/>
    <w:lvl w:ilvl="0" w:tplc="D090AE6C">
      <w:start w:val="1"/>
      <w:numFmt w:val="bullet"/>
      <w:lvlText w:val="-"/>
      <w:lvlJc w:val="left"/>
      <w:pPr>
        <w:ind w:left="1080" w:hanging="360"/>
      </w:pPr>
      <w:rPr>
        <w:rFonts w:ascii="gobCL" w:eastAsia="Calibri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5748CA"/>
    <w:multiLevelType w:val="hybridMultilevel"/>
    <w:tmpl w:val="FA6CB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033AD"/>
    <w:multiLevelType w:val="hybridMultilevel"/>
    <w:tmpl w:val="7DBC219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1C5F37"/>
    <w:multiLevelType w:val="hybridMultilevel"/>
    <w:tmpl w:val="CC186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930BD"/>
    <w:multiLevelType w:val="hybridMultilevel"/>
    <w:tmpl w:val="D988D5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5238E"/>
    <w:multiLevelType w:val="hybridMultilevel"/>
    <w:tmpl w:val="5D40C8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36ACF"/>
    <w:multiLevelType w:val="multilevel"/>
    <w:tmpl w:val="89E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475460"/>
    <w:multiLevelType w:val="hybridMultilevel"/>
    <w:tmpl w:val="76DA02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A41780"/>
    <w:multiLevelType w:val="multilevel"/>
    <w:tmpl w:val="6B38BAA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E96B85"/>
    <w:multiLevelType w:val="hybridMultilevel"/>
    <w:tmpl w:val="46827534"/>
    <w:lvl w:ilvl="0" w:tplc="FF5AE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2"/>
  </w:num>
  <w:num w:numId="4">
    <w:abstractNumId w:val="3"/>
  </w:num>
  <w:num w:numId="5">
    <w:abstractNumId w:val="16"/>
  </w:num>
  <w:num w:numId="6">
    <w:abstractNumId w:val="5"/>
  </w:num>
  <w:num w:numId="7">
    <w:abstractNumId w:val="19"/>
  </w:num>
  <w:num w:numId="8">
    <w:abstractNumId w:val="9"/>
  </w:num>
  <w:num w:numId="9">
    <w:abstractNumId w:val="14"/>
  </w:num>
  <w:num w:numId="10">
    <w:abstractNumId w:val="23"/>
  </w:num>
  <w:num w:numId="11">
    <w:abstractNumId w:val="13"/>
  </w:num>
  <w:num w:numId="12">
    <w:abstractNumId w:val="1"/>
  </w:num>
  <w:num w:numId="13">
    <w:abstractNumId w:val="18"/>
  </w:num>
  <w:num w:numId="14">
    <w:abstractNumId w:val="22"/>
  </w:num>
  <w:num w:numId="15">
    <w:abstractNumId w:val="17"/>
  </w:num>
  <w:num w:numId="16">
    <w:abstractNumId w:val="8"/>
  </w:num>
  <w:num w:numId="17">
    <w:abstractNumId w:val="21"/>
  </w:num>
  <w:num w:numId="18">
    <w:abstractNumId w:val="7"/>
  </w:num>
  <w:num w:numId="19">
    <w:abstractNumId w:val="24"/>
  </w:num>
  <w:num w:numId="20">
    <w:abstractNumId w:val="15"/>
  </w:num>
  <w:num w:numId="21">
    <w:abstractNumId w:val="11"/>
  </w:num>
  <w:num w:numId="22">
    <w:abstractNumId w:val="6"/>
  </w:num>
  <w:num w:numId="23">
    <w:abstractNumId w:val="10"/>
  </w:num>
  <w:num w:numId="24">
    <w:abstractNumId w:val="2"/>
  </w:num>
  <w:num w:numId="25">
    <w:abstractNumId w:val="2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3"/>
    <w:rsid w:val="00014BCE"/>
    <w:rsid w:val="00054BE6"/>
    <w:rsid w:val="000A09C4"/>
    <w:rsid w:val="000B6F2A"/>
    <w:rsid w:val="000F1A8D"/>
    <w:rsid w:val="00106B99"/>
    <w:rsid w:val="00142F69"/>
    <w:rsid w:val="00145CA1"/>
    <w:rsid w:val="00155538"/>
    <w:rsid w:val="001D6ED4"/>
    <w:rsid w:val="001E1A82"/>
    <w:rsid w:val="002043CC"/>
    <w:rsid w:val="00223A3E"/>
    <w:rsid w:val="0027208E"/>
    <w:rsid w:val="002C638C"/>
    <w:rsid w:val="002F7E46"/>
    <w:rsid w:val="00401314"/>
    <w:rsid w:val="0042489E"/>
    <w:rsid w:val="004924F0"/>
    <w:rsid w:val="004A155F"/>
    <w:rsid w:val="005203CE"/>
    <w:rsid w:val="00540181"/>
    <w:rsid w:val="005635E8"/>
    <w:rsid w:val="00580206"/>
    <w:rsid w:val="005E4A61"/>
    <w:rsid w:val="005E67BD"/>
    <w:rsid w:val="005F783D"/>
    <w:rsid w:val="00601AF9"/>
    <w:rsid w:val="006236F1"/>
    <w:rsid w:val="00636E94"/>
    <w:rsid w:val="006B0764"/>
    <w:rsid w:val="006B6DF5"/>
    <w:rsid w:val="00710112"/>
    <w:rsid w:val="007A5E77"/>
    <w:rsid w:val="007B53CA"/>
    <w:rsid w:val="007D2DF3"/>
    <w:rsid w:val="00825067"/>
    <w:rsid w:val="00854BDE"/>
    <w:rsid w:val="009149DE"/>
    <w:rsid w:val="00944490"/>
    <w:rsid w:val="009A09AA"/>
    <w:rsid w:val="009B4AE4"/>
    <w:rsid w:val="009B5C3E"/>
    <w:rsid w:val="009D7EAB"/>
    <w:rsid w:val="009F16AD"/>
    <w:rsid w:val="00A63608"/>
    <w:rsid w:val="00A95FE9"/>
    <w:rsid w:val="00AE5B60"/>
    <w:rsid w:val="00B706BD"/>
    <w:rsid w:val="00BC1497"/>
    <w:rsid w:val="00BF0368"/>
    <w:rsid w:val="00C15EC7"/>
    <w:rsid w:val="00C22068"/>
    <w:rsid w:val="00CB2EFA"/>
    <w:rsid w:val="00CD7E76"/>
    <w:rsid w:val="00D57029"/>
    <w:rsid w:val="00D6374B"/>
    <w:rsid w:val="00D65419"/>
    <w:rsid w:val="00DA19A4"/>
    <w:rsid w:val="00DF7C45"/>
    <w:rsid w:val="00E807DD"/>
    <w:rsid w:val="00E91B88"/>
    <w:rsid w:val="00ED0786"/>
    <w:rsid w:val="00EF132A"/>
    <w:rsid w:val="00F32C0E"/>
    <w:rsid w:val="00F40727"/>
    <w:rsid w:val="00F4478B"/>
    <w:rsid w:val="00F70765"/>
    <w:rsid w:val="00FA49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801115"/>
  <w14:defaultImageDpi w14:val="300"/>
  <w15:chartTrackingRefBased/>
  <w15:docId w15:val="{1C736EF6-6468-4A1F-8373-611AAD8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9B5C3E"/>
    <w:pPr>
      <w:spacing w:before="100" w:beforeAutospacing="1" w:after="100" w:afterAutospacing="1"/>
    </w:pPr>
    <w:rPr>
      <w:rFonts w:ascii="Times New Roman" w:eastAsia="Times New Roman" w:hAnsi="Times New Roman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02F14-D6F6-45F7-982E-A2C19847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12</Pages>
  <Words>2057</Words>
  <Characters>11725</Characters>
  <Application>Microsoft Office Word</Application>
  <DocSecurity>0</DocSecurity>
  <Lines>97</Lines>
  <Paragraphs>27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40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Ejemplo:</vt:lpstr>
      <vt:lpstr/>
      <vt:lpstr>Estimado FutureBrand</vt:lpstr>
      <vt:lpstr>El Bosque Norte 0123</vt:lpstr>
      <vt:lpstr>12 de Noviembre de 2010</vt:lpstr>
      <vt:lpstr/>
      <vt:lpstr>The official wording on our partnership is:</vt:lpstr>
      <vt:lpstr>FutureBrand Country Brand Index 2010 presented in partnership with BBC World New</vt:lpstr>
      <vt:lpstr/>
      <vt:lpstr>Going forward if you are asked any questions regarding the BBC World News partne</vt:lpstr>
      <vt:lpstr/>
      <vt:lpstr>What does ‘in partnership with BBC World News’ mean?</vt:lpstr>
      <vt:lpstr>FutureBrand continues to own both the authorship and methodology of the Country </vt:lpstr>
      <vt:lpstr/>
      <vt:lpstr>What is the exact nature of the participation from BBCWN in this process?</vt:lpstr>
      <vt:lpstr>While this report has neither been created ‘for’ or indeed ‘endorsed by’ BBC Wor</vt:lpstr>
      <vt:lpstr/>
      <vt:lpstr>What does ‘support’ mean?</vt:lpstr>
      <vt:lpstr>BBC World News has made an investment in the Index.</vt:lpstr>
      <vt:lpstr/>
      <vt:lpstr>What is the size of the investment BBCWN has made in the Index?</vt:lpstr>
      <vt:lpstr>That is commercially sensitive information, which we would not disclose.</vt:lpstr>
      <vt:lpstr/>
    </vt:vector>
  </TitlesOfParts>
  <Company>Gabriel Badagnani</Company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Andrés Iván Correa Guerrero</cp:lastModifiedBy>
  <cp:revision>14</cp:revision>
  <cp:lastPrinted>2010-11-12T17:02:00Z</cp:lastPrinted>
  <dcterms:created xsi:type="dcterms:W3CDTF">2020-11-17T20:11:00Z</dcterms:created>
  <dcterms:modified xsi:type="dcterms:W3CDTF">2020-12-09T18:51:00Z</dcterms:modified>
</cp:coreProperties>
</file>