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070AF2B" w14:textId="74BE1D52" w:rsidR="00CF5B26" w:rsidRDefault="00CF5B26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5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Elección de directiva de curso</w:t>
            </w:r>
          </w:p>
          <w:p w14:paraId="6D48A4C1" w14:textId="0AC3B12D" w:rsidR="00A3715B" w:rsidRDefault="00DF4AD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329AF21" w14:textId="39DCB8B8" w:rsidR="00DE080E" w:rsidRPr="006F1439" w:rsidRDefault="006F1439" w:rsidP="007D07E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F14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una lluvia de ideas, definen lo que es actuar con empatía. Escuchan una explicación sobre lo que es y cómo se manifiesta; por ejemplo: haciendo preguntas, ofreciendo ayuda, escuchando activamente (sin interrupciones, mirando a los ojos), no centrar la conversación en el que escucha, (yo… a mí…), no dar consejos en forma inmediata, entre otras. Registran ejemplos de empatía en su cuaderno.</w:t>
            </w:r>
          </w:p>
          <w:p w14:paraId="328ED64C" w14:textId="7046F597" w:rsidR="00DF4ADA" w:rsidRPr="00F648D1" w:rsidRDefault="00DF4ADA" w:rsidP="00DE080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BE4FE" w14:textId="77777777" w:rsidR="00E12AF0" w:rsidRDefault="00E12AF0" w:rsidP="00B9327C">
      <w:pPr>
        <w:spacing w:after="0" w:line="240" w:lineRule="auto"/>
      </w:pPr>
      <w:r>
        <w:separator/>
      </w:r>
    </w:p>
  </w:endnote>
  <w:endnote w:type="continuationSeparator" w:id="0">
    <w:p w14:paraId="19B80284" w14:textId="77777777" w:rsidR="00E12AF0" w:rsidRDefault="00E12AF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13C11" w14:textId="77777777" w:rsidR="00E12AF0" w:rsidRDefault="00E12AF0" w:rsidP="00B9327C">
      <w:pPr>
        <w:spacing w:after="0" w:line="240" w:lineRule="auto"/>
      </w:pPr>
      <w:r>
        <w:separator/>
      </w:r>
    </w:p>
  </w:footnote>
  <w:footnote w:type="continuationSeparator" w:id="0">
    <w:p w14:paraId="5F91001A" w14:textId="77777777" w:rsidR="00E12AF0" w:rsidRDefault="00E12AF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B7466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CF5B26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12AF0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2020-07-23T21:06:00Z</dcterms:modified>
</cp:coreProperties>
</file>