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03BB4B3D" w:rsidR="00A3715B" w:rsidRDefault="009B514C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C0DA5D" w14:textId="77777777" w:rsidR="009B514C" w:rsidRP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dramatizan situaciones como las siguientes y las analizan </w:t>
            </w:r>
            <w:proofErr w:type="gramStart"/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pauta. Al final de la sesión, escriben respuestas empáticas en su cuaderno.</w:t>
            </w:r>
          </w:p>
          <w:p w14:paraId="0D54B532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Ejemplo 1: </w:t>
            </w:r>
          </w:p>
          <w:p w14:paraId="7D854801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Pedro le comenta a Ignacio: “Me saqué una pésima nota, tengo miedo de que mis papás me reten”. </w:t>
            </w:r>
          </w:p>
          <w:p w14:paraId="0E32A43D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Ignacio responde: “¡Qué importa! Es solo una nota. No es tan grave y a mí no me retan”. </w:t>
            </w:r>
          </w:p>
          <w:p w14:paraId="12F7F35C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se siente Pedro con la respuesta de Ignacio?: incomprendido. </w:t>
            </w:r>
          </w:p>
          <w:p w14:paraId="2142AC20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qué?: No acoge la emoción de miedo. No le da importancia al problema de Pedro, desvía la atención hacia sí mismo. </w:t>
            </w:r>
          </w:p>
          <w:p w14:paraId="3685E825" w14:textId="4D3FBD01" w:rsidR="009B514C" w:rsidRP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Alternativa de respuesta empática: Qué lástima, ¿por qué crees que te fue mal?, ¿qué van a decir tus papás?</w:t>
            </w:r>
          </w:p>
          <w:p w14:paraId="389CEC70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Ejemplo 2: </w:t>
            </w:r>
          </w:p>
          <w:p w14:paraId="1EBEB102" w14:textId="15D21C86" w:rsidR="00DF4ADA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María está un poco triste, Valeria le pregunta qué le pasa. María responde: “Mi mejor amiga me traicionó. Ya no sé en quién creer”.</w:t>
            </w:r>
          </w:p>
          <w:p w14:paraId="3CD52D8B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Valeria responde: “Veo que estás triste, ¿en qué puedo ayudarte?”. </w:t>
            </w:r>
          </w:p>
          <w:p w14:paraId="2D02D417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¿Cómo se siente María con la respuesta de Valeria?: comprendida. </w:t>
            </w:r>
          </w:p>
          <w:p w14:paraId="738EB0A5" w14:textId="77777777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qué?: Acoge el sentimiento de tristeza y le ofrece ayuda. </w:t>
            </w:r>
          </w:p>
          <w:p w14:paraId="6AD860C5" w14:textId="441BA858" w:rsid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Alternativa de respuesta empática: (proponer solo en el caso de respuesta no empática).</w:t>
            </w:r>
          </w:p>
          <w:p w14:paraId="7416224A" w14:textId="77777777" w:rsidR="009B514C" w:rsidRPr="009B514C" w:rsidRDefault="009B514C" w:rsidP="009B51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0552BE" w:rsidR="009B514C" w:rsidRPr="009B514C" w:rsidRDefault="009B514C" w:rsidP="009B514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B514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9B514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Preparar con anticipación variadas situaciones cercanas a la realidad de los estudiantes. El logro de este objetivo exige una práctica continua de actividades relacionadas con la empatía.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C7599" w14:textId="77777777" w:rsidR="00097813" w:rsidRDefault="00097813" w:rsidP="00B9327C">
      <w:pPr>
        <w:spacing w:after="0" w:line="240" w:lineRule="auto"/>
      </w:pPr>
      <w:r>
        <w:separator/>
      </w:r>
    </w:p>
  </w:endnote>
  <w:endnote w:type="continuationSeparator" w:id="0">
    <w:p w14:paraId="1DB31E65" w14:textId="77777777" w:rsidR="00097813" w:rsidRDefault="000978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3A55B" w14:textId="77777777" w:rsidR="00097813" w:rsidRDefault="00097813" w:rsidP="00B9327C">
      <w:pPr>
        <w:spacing w:after="0" w:line="240" w:lineRule="auto"/>
      </w:pPr>
      <w:r>
        <w:separator/>
      </w:r>
    </w:p>
  </w:footnote>
  <w:footnote w:type="continuationSeparator" w:id="0">
    <w:p w14:paraId="02E94AF4" w14:textId="77777777" w:rsidR="00097813" w:rsidRDefault="000978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2020-07-23T20:41:00Z</dcterms:modified>
</cp:coreProperties>
</file>