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3A621E75" w:rsidR="00A43C63" w:rsidRDefault="00C820D9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B212890" w14:textId="77777777" w:rsidR="00C820D9" w:rsidRPr="00C820D9" w:rsidRDefault="00C820D9" w:rsidP="00C82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20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forma individual, elaboran una lista de preguntas con respecto a la afectividad y la sexualidad, las recortan y las ponen en un buzón destinado para ello, en forma anónima. El docente responde a estas inquietudes en sesiones posteriores.</w:t>
            </w:r>
          </w:p>
          <w:p w14:paraId="328ED64C" w14:textId="721E0CC7" w:rsidR="00117042" w:rsidRPr="00C820D9" w:rsidRDefault="00C820D9" w:rsidP="00C820D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820D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C820D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leer previamente todas las preguntas y preparar las respuestas para las sesiones siguientes.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01DA3" w14:textId="77777777" w:rsidR="00EF2084" w:rsidRDefault="00EF2084" w:rsidP="00B9327C">
      <w:pPr>
        <w:spacing w:after="0" w:line="240" w:lineRule="auto"/>
      </w:pPr>
      <w:r>
        <w:separator/>
      </w:r>
    </w:p>
  </w:endnote>
  <w:endnote w:type="continuationSeparator" w:id="0">
    <w:p w14:paraId="145D1321" w14:textId="77777777" w:rsidR="00EF2084" w:rsidRDefault="00EF208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DA598" w14:textId="77777777" w:rsidR="00EF2084" w:rsidRDefault="00EF2084" w:rsidP="00B9327C">
      <w:pPr>
        <w:spacing w:after="0" w:line="240" w:lineRule="auto"/>
      </w:pPr>
      <w:r>
        <w:separator/>
      </w:r>
    </w:p>
  </w:footnote>
  <w:footnote w:type="continuationSeparator" w:id="0">
    <w:p w14:paraId="7BCD8F23" w14:textId="77777777" w:rsidR="00EF2084" w:rsidRDefault="00EF208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53FC3"/>
    <w:rsid w:val="00C63A88"/>
    <w:rsid w:val="00C820D9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2020-07-22T21:43:00Z</dcterms:modified>
</cp:coreProperties>
</file>