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B35E46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2D1F60">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09B2C3" w14:textId="4D22BE12" w:rsidR="007103B4" w:rsidRDefault="000F3467" w:rsidP="007103B4">
            <w:pPr>
              <w:rPr>
                <w:rFonts w:ascii="Arial" w:hAnsi="Arial" w:cs="Arial"/>
                <w:b/>
                <w:bCs/>
                <w:color w:val="404040" w:themeColor="text1" w:themeTint="BF"/>
                <w:sz w:val="24"/>
                <w:szCs w:val="24"/>
                <w:lang w:val="es-ES"/>
              </w:rPr>
            </w:pPr>
            <w:r w:rsidRPr="000F3467">
              <w:rPr>
                <w:rFonts w:ascii="Arial" w:hAnsi="Arial" w:cs="Arial"/>
                <w:b/>
                <w:bCs/>
                <w:color w:val="404040" w:themeColor="text1" w:themeTint="BF"/>
                <w:sz w:val="24"/>
                <w:szCs w:val="24"/>
                <w:lang w:val="es-ES"/>
              </w:rPr>
              <w:t>Reconocer y valorar el proceso de desarrollo afectivo y sexual, describiendo los cambios físicos, afectivos y sociales que ocurren en la pubertad y respetando los diferentes ritmos de desarrollo entre sus pares.</w:t>
            </w:r>
          </w:p>
          <w:p w14:paraId="48E28FC1" w14:textId="77777777" w:rsidR="000F3467" w:rsidRDefault="000F3467"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2BAE88CE" w14:textId="013B32B0" w:rsidR="00556E59" w:rsidRPr="009F462A" w:rsidRDefault="00906B11" w:rsidP="003336E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9F462A" w:rsidRPr="009F462A">
              <w:rPr>
                <w:rFonts w:ascii="Arial" w:hAnsi="Arial" w:cs="Arial"/>
                <w:b/>
                <w:bCs/>
                <w:color w:val="404040" w:themeColor="text1" w:themeTint="BF"/>
                <w:sz w:val="24"/>
                <w:szCs w:val="24"/>
                <w:lang w:val="es-ES"/>
              </w:rPr>
              <w:t>.</w:t>
            </w:r>
          </w:p>
          <w:p w14:paraId="16806918" w14:textId="7A5E64EC" w:rsidR="0093472F" w:rsidRDefault="00906B11" w:rsidP="003336EA">
            <w:pPr>
              <w:rPr>
                <w:rFonts w:ascii="Arial" w:hAnsi="Arial" w:cs="Arial"/>
                <w:color w:val="404040" w:themeColor="text1" w:themeTint="BF"/>
                <w:sz w:val="24"/>
                <w:szCs w:val="24"/>
                <w:lang w:val="es-ES"/>
              </w:rPr>
            </w:pPr>
            <w:r w:rsidRPr="00906B11">
              <w:rPr>
                <w:rFonts w:ascii="Arial" w:hAnsi="Arial" w:cs="Arial"/>
                <w:color w:val="404040" w:themeColor="text1" w:themeTint="BF"/>
                <w:sz w:val="24"/>
                <w:szCs w:val="24"/>
                <w:lang w:val="es-ES"/>
              </w:rPr>
              <w:t>Los estudiantes observan imágenes de varios niños de su edad que presenten distintos grados de desarrollo prepuberal. El docente debe favorecer un clima de respeto y acogida, además de guiar hacia la conclusión de que el desarrollo físico sucede con distintos ritmos en las personas. Algunos se desarrollan antes que otros, independientemente de la edad que se tenga dentro de los rangos etarios correspondientes.</w:t>
            </w:r>
          </w:p>
          <w:p w14:paraId="2CBBC486" w14:textId="3A6F1A94" w:rsidR="0093472F" w:rsidRDefault="0093472F" w:rsidP="003336EA">
            <w:pPr>
              <w:rPr>
                <w:rFonts w:ascii="Arial" w:hAnsi="Arial" w:cs="Arial"/>
                <w:color w:val="404040" w:themeColor="text1" w:themeTint="BF"/>
                <w:sz w:val="24"/>
                <w:szCs w:val="24"/>
                <w:lang w:val="es-ES"/>
              </w:rPr>
            </w:pPr>
          </w:p>
          <w:p w14:paraId="535B67B2" w14:textId="74A5FFE3" w:rsidR="0093472F" w:rsidRDefault="0093472F" w:rsidP="003336EA">
            <w:pPr>
              <w:rPr>
                <w:rFonts w:ascii="Arial" w:hAnsi="Arial" w:cs="Arial"/>
                <w:color w:val="404040" w:themeColor="text1" w:themeTint="BF"/>
                <w:sz w:val="24"/>
                <w:szCs w:val="24"/>
                <w:lang w:val="es-ES"/>
              </w:rPr>
            </w:pPr>
          </w:p>
          <w:p w14:paraId="1F569AB5" w14:textId="5879D351" w:rsidR="0093472F" w:rsidRDefault="0093472F" w:rsidP="003336EA">
            <w:pPr>
              <w:rPr>
                <w:rFonts w:ascii="Arial" w:hAnsi="Arial" w:cs="Arial"/>
                <w:color w:val="404040" w:themeColor="text1" w:themeTint="BF"/>
                <w:sz w:val="24"/>
                <w:szCs w:val="24"/>
                <w:lang w:val="es-ES"/>
              </w:rPr>
            </w:pPr>
          </w:p>
          <w:p w14:paraId="54ACA1CB" w14:textId="7DC7BAA4" w:rsidR="0093472F" w:rsidRDefault="0093472F" w:rsidP="003336EA">
            <w:pPr>
              <w:rPr>
                <w:rFonts w:ascii="Arial" w:hAnsi="Arial" w:cs="Arial"/>
                <w:color w:val="404040" w:themeColor="text1" w:themeTint="BF"/>
                <w:sz w:val="24"/>
                <w:szCs w:val="24"/>
                <w:lang w:val="es-ES"/>
              </w:rPr>
            </w:pPr>
          </w:p>
          <w:p w14:paraId="725013DF" w14:textId="77777777" w:rsidR="0093472F" w:rsidRDefault="0093472F" w:rsidP="003336EA">
            <w:pPr>
              <w:rPr>
                <w:rFonts w:ascii="Arial" w:hAnsi="Arial" w:cs="Arial"/>
                <w:color w:val="404040" w:themeColor="text1" w:themeTint="BF"/>
                <w:sz w:val="24"/>
                <w:szCs w:val="24"/>
                <w:lang w:val="es-ES"/>
              </w:rPr>
            </w:pPr>
          </w:p>
          <w:p w14:paraId="5B1F1910" w14:textId="77777777" w:rsidR="003336EA" w:rsidRDefault="003336EA" w:rsidP="003336EA">
            <w:pPr>
              <w:rPr>
                <w:rFonts w:ascii="Arial" w:hAnsi="Arial" w:cs="Arial"/>
                <w:color w:val="404040" w:themeColor="text1" w:themeTint="BF"/>
                <w:sz w:val="24"/>
                <w:szCs w:val="24"/>
                <w:lang w:val="es-ES"/>
              </w:rPr>
            </w:pPr>
          </w:p>
          <w:p w14:paraId="5B5C572A" w14:textId="77777777" w:rsidR="003336EA" w:rsidRDefault="003336EA" w:rsidP="003336EA">
            <w:pPr>
              <w:rPr>
                <w:rFonts w:ascii="Arial" w:hAnsi="Arial" w:cs="Arial"/>
                <w:color w:val="404040" w:themeColor="text1" w:themeTint="BF"/>
                <w:sz w:val="24"/>
                <w:szCs w:val="24"/>
                <w:lang w:val="es-ES"/>
              </w:rPr>
            </w:pPr>
          </w:p>
          <w:p w14:paraId="328ED64C" w14:textId="531157A6" w:rsidR="003336EA" w:rsidRPr="003B7D6B" w:rsidRDefault="003336EA" w:rsidP="003336EA">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8C247" w14:textId="77777777" w:rsidR="00E3000F" w:rsidRDefault="00E3000F" w:rsidP="00B9327C">
      <w:pPr>
        <w:spacing w:after="0" w:line="240" w:lineRule="auto"/>
      </w:pPr>
      <w:r>
        <w:separator/>
      </w:r>
    </w:p>
  </w:endnote>
  <w:endnote w:type="continuationSeparator" w:id="0">
    <w:p w14:paraId="7CF3F6CF" w14:textId="77777777" w:rsidR="00E3000F" w:rsidRDefault="00E3000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94F49" w14:textId="77777777" w:rsidR="00E3000F" w:rsidRDefault="00E3000F" w:rsidP="00B9327C">
      <w:pPr>
        <w:spacing w:after="0" w:line="240" w:lineRule="auto"/>
      </w:pPr>
      <w:r>
        <w:separator/>
      </w:r>
    </w:p>
  </w:footnote>
  <w:footnote w:type="continuationSeparator" w:id="0">
    <w:p w14:paraId="01B6E004" w14:textId="77777777" w:rsidR="00E3000F" w:rsidRDefault="00E3000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8991568"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613F0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2D1F60">
      <w:rPr>
        <w:rFonts w:ascii="Arial" w:hAnsi="Arial" w:cs="Arial"/>
        <w:b/>
        <w:color w:val="F030D5"/>
        <w:sz w:val="36"/>
        <w:szCs w:val="36"/>
      </w:rPr>
      <w:t>4</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56FA6"/>
    <w:rsid w:val="00072371"/>
    <w:rsid w:val="000733AA"/>
    <w:rsid w:val="000A128C"/>
    <w:rsid w:val="000A4E10"/>
    <w:rsid w:val="000A58F3"/>
    <w:rsid w:val="000B01CC"/>
    <w:rsid w:val="000B5032"/>
    <w:rsid w:val="000D371F"/>
    <w:rsid w:val="000D608A"/>
    <w:rsid w:val="000E1185"/>
    <w:rsid w:val="000E2608"/>
    <w:rsid w:val="000E3DBB"/>
    <w:rsid w:val="000F3467"/>
    <w:rsid w:val="000F6F53"/>
    <w:rsid w:val="00101382"/>
    <w:rsid w:val="001210F0"/>
    <w:rsid w:val="00121723"/>
    <w:rsid w:val="0012621F"/>
    <w:rsid w:val="00143154"/>
    <w:rsid w:val="00147718"/>
    <w:rsid w:val="00150083"/>
    <w:rsid w:val="001553B6"/>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40E4D"/>
    <w:rsid w:val="00250813"/>
    <w:rsid w:val="00286FEE"/>
    <w:rsid w:val="00291762"/>
    <w:rsid w:val="002A2FB0"/>
    <w:rsid w:val="002B5851"/>
    <w:rsid w:val="002C3E81"/>
    <w:rsid w:val="002D1F60"/>
    <w:rsid w:val="002D5133"/>
    <w:rsid w:val="002D701E"/>
    <w:rsid w:val="002F329B"/>
    <w:rsid w:val="002F4B56"/>
    <w:rsid w:val="002F6233"/>
    <w:rsid w:val="00302115"/>
    <w:rsid w:val="00305B43"/>
    <w:rsid w:val="003274B7"/>
    <w:rsid w:val="003333FF"/>
    <w:rsid w:val="003336EA"/>
    <w:rsid w:val="00337C3E"/>
    <w:rsid w:val="00360C52"/>
    <w:rsid w:val="00364823"/>
    <w:rsid w:val="00365EE0"/>
    <w:rsid w:val="0036610D"/>
    <w:rsid w:val="00366A60"/>
    <w:rsid w:val="00367585"/>
    <w:rsid w:val="00380F6F"/>
    <w:rsid w:val="00382277"/>
    <w:rsid w:val="003B6D91"/>
    <w:rsid w:val="003B7D6B"/>
    <w:rsid w:val="003E52A0"/>
    <w:rsid w:val="003E544A"/>
    <w:rsid w:val="003F5C5D"/>
    <w:rsid w:val="00401ED8"/>
    <w:rsid w:val="0041109D"/>
    <w:rsid w:val="0041242E"/>
    <w:rsid w:val="00432FDB"/>
    <w:rsid w:val="0044548F"/>
    <w:rsid w:val="004466E1"/>
    <w:rsid w:val="00450482"/>
    <w:rsid w:val="00451A8E"/>
    <w:rsid w:val="004570FA"/>
    <w:rsid w:val="00477435"/>
    <w:rsid w:val="004A048F"/>
    <w:rsid w:val="004A2353"/>
    <w:rsid w:val="004B5155"/>
    <w:rsid w:val="004B5FF2"/>
    <w:rsid w:val="004B64C3"/>
    <w:rsid w:val="004C40AF"/>
    <w:rsid w:val="0050481B"/>
    <w:rsid w:val="005052C4"/>
    <w:rsid w:val="00515ADA"/>
    <w:rsid w:val="00515C2A"/>
    <w:rsid w:val="005209F3"/>
    <w:rsid w:val="00533EE6"/>
    <w:rsid w:val="005432BA"/>
    <w:rsid w:val="00543E4A"/>
    <w:rsid w:val="00547BA1"/>
    <w:rsid w:val="00552EBE"/>
    <w:rsid w:val="00556E59"/>
    <w:rsid w:val="00571811"/>
    <w:rsid w:val="00585D70"/>
    <w:rsid w:val="00590B82"/>
    <w:rsid w:val="005975F0"/>
    <w:rsid w:val="005A51AA"/>
    <w:rsid w:val="005A51FA"/>
    <w:rsid w:val="005C555F"/>
    <w:rsid w:val="005D0470"/>
    <w:rsid w:val="005D07D9"/>
    <w:rsid w:val="005D5963"/>
    <w:rsid w:val="005E1293"/>
    <w:rsid w:val="005E1D75"/>
    <w:rsid w:val="005F476E"/>
    <w:rsid w:val="00613F08"/>
    <w:rsid w:val="006174F4"/>
    <w:rsid w:val="00617E4B"/>
    <w:rsid w:val="00627887"/>
    <w:rsid w:val="00632A6C"/>
    <w:rsid w:val="00640740"/>
    <w:rsid w:val="00642158"/>
    <w:rsid w:val="00645B2E"/>
    <w:rsid w:val="006466D1"/>
    <w:rsid w:val="00650DA0"/>
    <w:rsid w:val="00651152"/>
    <w:rsid w:val="006911F5"/>
    <w:rsid w:val="00694AA5"/>
    <w:rsid w:val="006A1BE4"/>
    <w:rsid w:val="006A1E12"/>
    <w:rsid w:val="006B154B"/>
    <w:rsid w:val="006C757C"/>
    <w:rsid w:val="006E72E9"/>
    <w:rsid w:val="006F1EDC"/>
    <w:rsid w:val="006F5151"/>
    <w:rsid w:val="00700C27"/>
    <w:rsid w:val="007103B4"/>
    <w:rsid w:val="00710780"/>
    <w:rsid w:val="00711364"/>
    <w:rsid w:val="007119A0"/>
    <w:rsid w:val="00713D66"/>
    <w:rsid w:val="00723E57"/>
    <w:rsid w:val="00725A78"/>
    <w:rsid w:val="00744180"/>
    <w:rsid w:val="007602EC"/>
    <w:rsid w:val="007633E4"/>
    <w:rsid w:val="007972EF"/>
    <w:rsid w:val="007B0C3D"/>
    <w:rsid w:val="007B4743"/>
    <w:rsid w:val="007D5872"/>
    <w:rsid w:val="007E1A41"/>
    <w:rsid w:val="007E39AF"/>
    <w:rsid w:val="007F4919"/>
    <w:rsid w:val="008049F6"/>
    <w:rsid w:val="008174CC"/>
    <w:rsid w:val="00822BC2"/>
    <w:rsid w:val="00822C8C"/>
    <w:rsid w:val="008256D7"/>
    <w:rsid w:val="0084259E"/>
    <w:rsid w:val="00875C6E"/>
    <w:rsid w:val="00880581"/>
    <w:rsid w:val="00883F54"/>
    <w:rsid w:val="00885305"/>
    <w:rsid w:val="008A234E"/>
    <w:rsid w:val="008A407C"/>
    <w:rsid w:val="008A7B6C"/>
    <w:rsid w:val="008D519C"/>
    <w:rsid w:val="008E6C8A"/>
    <w:rsid w:val="00906B11"/>
    <w:rsid w:val="0093472F"/>
    <w:rsid w:val="00942B46"/>
    <w:rsid w:val="00943C22"/>
    <w:rsid w:val="00944399"/>
    <w:rsid w:val="00960B1D"/>
    <w:rsid w:val="00963FE9"/>
    <w:rsid w:val="00965D5A"/>
    <w:rsid w:val="009719A2"/>
    <w:rsid w:val="00973A2C"/>
    <w:rsid w:val="00986F03"/>
    <w:rsid w:val="009B173E"/>
    <w:rsid w:val="009B2ED9"/>
    <w:rsid w:val="009C091C"/>
    <w:rsid w:val="009C2FED"/>
    <w:rsid w:val="009D25C0"/>
    <w:rsid w:val="009D5F48"/>
    <w:rsid w:val="009D6512"/>
    <w:rsid w:val="009F462A"/>
    <w:rsid w:val="009F74F4"/>
    <w:rsid w:val="00A0067B"/>
    <w:rsid w:val="00A03F59"/>
    <w:rsid w:val="00A53D7E"/>
    <w:rsid w:val="00A60B04"/>
    <w:rsid w:val="00A65534"/>
    <w:rsid w:val="00A87257"/>
    <w:rsid w:val="00A96B5B"/>
    <w:rsid w:val="00AA5D89"/>
    <w:rsid w:val="00AB7BAE"/>
    <w:rsid w:val="00AC044E"/>
    <w:rsid w:val="00AC24D7"/>
    <w:rsid w:val="00AC305E"/>
    <w:rsid w:val="00AC5FE5"/>
    <w:rsid w:val="00AD172A"/>
    <w:rsid w:val="00AD7C3B"/>
    <w:rsid w:val="00AE39D6"/>
    <w:rsid w:val="00B169EB"/>
    <w:rsid w:val="00B227F5"/>
    <w:rsid w:val="00B25580"/>
    <w:rsid w:val="00B3338F"/>
    <w:rsid w:val="00B36488"/>
    <w:rsid w:val="00B409D5"/>
    <w:rsid w:val="00B4587D"/>
    <w:rsid w:val="00B5015B"/>
    <w:rsid w:val="00B54109"/>
    <w:rsid w:val="00B54E95"/>
    <w:rsid w:val="00B703A5"/>
    <w:rsid w:val="00B731D1"/>
    <w:rsid w:val="00B760C8"/>
    <w:rsid w:val="00B77721"/>
    <w:rsid w:val="00B8011D"/>
    <w:rsid w:val="00B83963"/>
    <w:rsid w:val="00B92089"/>
    <w:rsid w:val="00B9327C"/>
    <w:rsid w:val="00B95F65"/>
    <w:rsid w:val="00B971C7"/>
    <w:rsid w:val="00BA47C5"/>
    <w:rsid w:val="00BA5B80"/>
    <w:rsid w:val="00BB29B1"/>
    <w:rsid w:val="00BB470C"/>
    <w:rsid w:val="00BC6781"/>
    <w:rsid w:val="00BD3F3E"/>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77154"/>
    <w:rsid w:val="00D8337E"/>
    <w:rsid w:val="00D9224E"/>
    <w:rsid w:val="00D94287"/>
    <w:rsid w:val="00D95839"/>
    <w:rsid w:val="00D970EF"/>
    <w:rsid w:val="00DA1AC0"/>
    <w:rsid w:val="00DA4C54"/>
    <w:rsid w:val="00DB6563"/>
    <w:rsid w:val="00DB77C9"/>
    <w:rsid w:val="00DD606F"/>
    <w:rsid w:val="00DE03F7"/>
    <w:rsid w:val="00DE5E89"/>
    <w:rsid w:val="00DE7FAF"/>
    <w:rsid w:val="00E01F34"/>
    <w:rsid w:val="00E038F6"/>
    <w:rsid w:val="00E05C26"/>
    <w:rsid w:val="00E3000F"/>
    <w:rsid w:val="00E33991"/>
    <w:rsid w:val="00E41AB4"/>
    <w:rsid w:val="00E42366"/>
    <w:rsid w:val="00E42F2A"/>
    <w:rsid w:val="00E5618A"/>
    <w:rsid w:val="00E801D4"/>
    <w:rsid w:val="00EB514F"/>
    <w:rsid w:val="00EC0FA1"/>
    <w:rsid w:val="00EC35F4"/>
    <w:rsid w:val="00ED4E16"/>
    <w:rsid w:val="00ED6217"/>
    <w:rsid w:val="00EE3113"/>
    <w:rsid w:val="00EE33E4"/>
    <w:rsid w:val="00EE44A6"/>
    <w:rsid w:val="00EF1087"/>
    <w:rsid w:val="00F01745"/>
    <w:rsid w:val="00F100E7"/>
    <w:rsid w:val="00F10D84"/>
    <w:rsid w:val="00F139CB"/>
    <w:rsid w:val="00F42EE2"/>
    <w:rsid w:val="00F50F4A"/>
    <w:rsid w:val="00F561C4"/>
    <w:rsid w:val="00F65826"/>
    <w:rsid w:val="00F8208F"/>
    <w:rsid w:val="00F91240"/>
    <w:rsid w:val="00FA756D"/>
    <w:rsid w:val="00FB2E5D"/>
    <w:rsid w:val="00FB3871"/>
    <w:rsid w:val="00FE6E3A"/>
    <w:rsid w:val="00FF28F4"/>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112</Words>
  <Characters>616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171</cp:revision>
  <dcterms:created xsi:type="dcterms:W3CDTF">2020-05-14T12:41:00Z</dcterms:created>
  <dcterms:modified xsi:type="dcterms:W3CDTF">2020-07-21T20:52:00Z</dcterms:modified>
</cp:coreProperties>
</file>