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D1F5648" w:rsidR="007103B4" w:rsidRDefault="00C03C1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5AE87F" w14:textId="77777777" w:rsidR="00DE219A" w:rsidRPr="00DE219A" w:rsidRDefault="00DE219A" w:rsidP="00DE21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21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cinco estudiantes, comentan, describen y registran las distintas formas en que han recibido cariño de los otros. Un representante de cada grupo lo comenta al curso.</w:t>
            </w:r>
          </w:p>
          <w:p w14:paraId="663E08CE" w14:textId="6A96355D" w:rsidR="00DE219A" w:rsidRPr="00DE219A" w:rsidRDefault="00DE219A" w:rsidP="00DE21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E219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DE21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concluir que el cariño no se expresa solo con manifestaciones físicas, sino también mediante acciones concretas como ayudar, limpiar, agradecer.</w:t>
            </w:r>
          </w:p>
          <w:p w14:paraId="328ED64C" w14:textId="087A760A" w:rsidR="005D07D9" w:rsidRPr="00476AE2" w:rsidRDefault="005D07D9" w:rsidP="008B69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13C37" w14:textId="77777777" w:rsidR="00787A31" w:rsidRDefault="00787A31" w:rsidP="00B9327C">
      <w:pPr>
        <w:spacing w:after="0" w:line="240" w:lineRule="auto"/>
      </w:pPr>
      <w:r>
        <w:separator/>
      </w:r>
    </w:p>
  </w:endnote>
  <w:endnote w:type="continuationSeparator" w:id="0">
    <w:p w14:paraId="7F7E2CBA" w14:textId="77777777" w:rsidR="00787A31" w:rsidRDefault="00787A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93162" w14:textId="77777777" w:rsidR="00787A31" w:rsidRDefault="00787A31" w:rsidP="00B9327C">
      <w:pPr>
        <w:spacing w:after="0" w:line="240" w:lineRule="auto"/>
      </w:pPr>
      <w:r>
        <w:separator/>
      </w:r>
    </w:p>
  </w:footnote>
  <w:footnote w:type="continuationSeparator" w:id="0">
    <w:p w14:paraId="387C71AE" w14:textId="77777777" w:rsidR="00787A31" w:rsidRDefault="00787A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2C49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A3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03C1C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219A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2020-07-09T22:26:00Z</dcterms:modified>
</cp:coreProperties>
</file>