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34526862" w:rsidR="005D07D9" w:rsidRDefault="005E4C3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3E81AC" w14:textId="549CE3DE" w:rsidR="00166421" w:rsidRDefault="005E4C3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4C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distintas láminas con imágenes que muestren conductas que favorecen o perjudican la buena convivencia (por ejemplo: niños o adultos saludándose, prestando ayuda, cooperando con el orden y la limpieza o gritándose, molestando a otros). Frente a cada una de ellas, dan razones de por qué favorecen o no la convivencia. Luego, guiados por el docente, proponen conductas alternativas para aquellas que no favorecen la convivencia.</w:t>
            </w:r>
          </w:p>
          <w:p w14:paraId="292E1D11" w14:textId="691DD0F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BEA7" w14:textId="77777777" w:rsidR="00D55491" w:rsidRDefault="00D55491" w:rsidP="00B9327C">
      <w:pPr>
        <w:spacing w:after="0" w:line="240" w:lineRule="auto"/>
      </w:pPr>
      <w:r>
        <w:separator/>
      </w:r>
    </w:p>
  </w:endnote>
  <w:endnote w:type="continuationSeparator" w:id="0">
    <w:p w14:paraId="03E3926C" w14:textId="77777777" w:rsidR="00D55491" w:rsidRDefault="00D554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9BACB" w14:textId="77777777" w:rsidR="00D55491" w:rsidRDefault="00D55491" w:rsidP="00B9327C">
      <w:pPr>
        <w:spacing w:after="0" w:line="240" w:lineRule="auto"/>
      </w:pPr>
      <w:r>
        <w:separator/>
      </w:r>
    </w:p>
  </w:footnote>
  <w:footnote w:type="continuationSeparator" w:id="0">
    <w:p w14:paraId="6D93A646" w14:textId="77777777" w:rsidR="00D55491" w:rsidRDefault="00D554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2020-07-07T22:01:00Z</dcterms:modified>
</cp:coreProperties>
</file>