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1D1FEA10" w:rsidR="001D5482" w:rsidRPr="00E07514" w:rsidRDefault="0064202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2B35932" w14:textId="526B6712" w:rsidR="00B15658" w:rsidRDefault="006420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distintas imágenes de rostros que expresen claramente diferentes emociones básicas. Para cada imagen señalan a qué emoción corresponde y cómo lo saben (por la mirada, el ceño fruncido, la forma de la boca, otras) y luego imaginan e indican de qué forma la persona de la imagen podría expresar lo que siente. Dibujan algunos ejemplos en su cuaderno.</w:t>
            </w:r>
          </w:p>
          <w:p w14:paraId="7D5E0204" w14:textId="1A80438C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AC2182" w14:textId="778E5549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6AC24A" w14:textId="5CAC5298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E61DC" w14:textId="77777777" w:rsidR="00EC0543" w:rsidRDefault="00EC0543" w:rsidP="00B9327C">
      <w:pPr>
        <w:spacing w:after="0" w:line="240" w:lineRule="auto"/>
      </w:pPr>
      <w:r>
        <w:separator/>
      </w:r>
    </w:p>
  </w:endnote>
  <w:endnote w:type="continuationSeparator" w:id="0">
    <w:p w14:paraId="78AF7CC2" w14:textId="77777777" w:rsidR="00EC0543" w:rsidRDefault="00EC05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6DF81" w14:textId="77777777" w:rsidR="00EC0543" w:rsidRDefault="00EC0543" w:rsidP="00B9327C">
      <w:pPr>
        <w:spacing w:after="0" w:line="240" w:lineRule="auto"/>
      </w:pPr>
      <w:r>
        <w:separator/>
      </w:r>
    </w:p>
  </w:footnote>
  <w:footnote w:type="continuationSeparator" w:id="0">
    <w:p w14:paraId="70A92BDB" w14:textId="77777777" w:rsidR="00EC0543" w:rsidRDefault="00EC05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91F26C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FA2D8D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55962"/>
    <w:rsid w:val="0006533C"/>
    <w:rsid w:val="00072371"/>
    <w:rsid w:val="000733AA"/>
    <w:rsid w:val="00074073"/>
    <w:rsid w:val="000A128C"/>
    <w:rsid w:val="000A4E10"/>
    <w:rsid w:val="000A58F3"/>
    <w:rsid w:val="000B01CC"/>
    <w:rsid w:val="000B163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C0543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2D8D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2020-07-07T20:35:00Z</dcterms:modified>
</cp:coreProperties>
</file>