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586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7.75pt;height:216.75pt" o:ole="">
                  <v:imagedata r:id="rId8" o:title=""/>
                </v:shape>
                <o:OLEObject Type="Embed" ProgID="PBrush" ShapeID="_x0000_i1027" DrawAspect="Content" ObjectID="_1652621414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216A425C" w:rsidR="00D93C12" w:rsidRDefault="00EE5A1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809266" w14:textId="55536B47" w:rsidR="00EE5A16" w:rsidRDefault="00EE5A16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5A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dibujos representan el número de personas que practican equitación en diferentes ciudades. Unen con una línea cada dibujo con la ciudad correspondiente.</w:t>
            </w:r>
          </w:p>
          <w:p w14:paraId="7C475416" w14:textId="4CC333AA" w:rsidR="00EE5A16" w:rsidRPr="00EE5A16" w:rsidRDefault="00EE5A16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265" w:dyaOrig="4980" w14:anchorId="295569A9">
                <v:shape id="_x0000_i1029" type="#_x0000_t75" style="width:263.25pt;height:249pt" o:ole="">
                  <v:imagedata r:id="rId10" o:title=""/>
                </v:shape>
                <o:OLEObject Type="Embed" ProgID="PBrush" ShapeID="_x0000_i1029" DrawAspect="Content" ObjectID="_1652621415" r:id="rId11"/>
              </w:object>
            </w: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FD218" w14:textId="77777777" w:rsidR="00FB5177" w:rsidRDefault="00FB5177" w:rsidP="00B9327C">
      <w:pPr>
        <w:spacing w:after="0" w:line="240" w:lineRule="auto"/>
      </w:pPr>
      <w:r>
        <w:separator/>
      </w:r>
    </w:p>
  </w:endnote>
  <w:endnote w:type="continuationSeparator" w:id="0">
    <w:p w14:paraId="54C32601" w14:textId="77777777" w:rsidR="00FB5177" w:rsidRDefault="00FB51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BFA2A" w14:textId="77777777" w:rsidR="00FB5177" w:rsidRDefault="00FB5177" w:rsidP="00B9327C">
      <w:pPr>
        <w:spacing w:after="0" w:line="240" w:lineRule="auto"/>
      </w:pPr>
      <w:r>
        <w:separator/>
      </w:r>
    </w:p>
  </w:footnote>
  <w:footnote w:type="continuationSeparator" w:id="0">
    <w:p w14:paraId="0EA1B661" w14:textId="77777777" w:rsidR="00FB5177" w:rsidRDefault="00FB51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6C7A-4C60-4CDC-A4C9-F9D6A2D5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2020-06-02T20:44:00Z</dcterms:modified>
</cp:coreProperties>
</file>