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C5EC56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la sustracción en el ámbito del 0 al 100: </w:t>
            </w:r>
          </w:p>
          <w:p w14:paraId="18618921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y matemático para describir acciones desde su propia experiencia </w:t>
            </w:r>
          </w:p>
          <w:p w14:paraId="6D7A007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con una variedad de representaciones concretas y pictóricas, incluyendo software educativo </w:t>
            </w:r>
          </w:p>
          <w:p w14:paraId="3802850D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registrando el proceso en forma simbólica </w:t>
            </w:r>
          </w:p>
          <w:p w14:paraId="317A800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los resultados de las adiciones y las sustracciones de los números del 0 a 20 sin realizar cálculos </w:t>
            </w:r>
          </w:p>
          <w:p w14:paraId="722FF4A5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el algoritmo de la adición sin considerar reserva </w:t>
            </w:r>
          </w:p>
          <w:p w14:paraId="47C7A437" w14:textId="438F795E" w:rsidR="008958B0" w:rsidRP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problemas matemáticos en contextos </w:t>
            </w: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familiares y resolviéndolos</w:t>
            </w:r>
          </w:p>
          <w:p w14:paraId="5B2C3019" w14:textId="34C9548E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BD93BE" w14:textId="45D9B6CA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120D86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diversas estrategias para resolver problemas por medio de ensayo y error y aplicando conocimientos adquiridos. (OA a) </w:t>
            </w:r>
          </w:p>
          <w:p w14:paraId="6607D5C7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ARGUMENTAR Y COMUNICAR Describir situaciones de la realidad con lenguaje matemático. (OA c) Comunicar el resultado. (OA d) Explicar las soluciones propias y los procedimientos utilizados. (OA e) </w:t>
            </w:r>
          </w:p>
          <w:p w14:paraId="20A3CA74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REPRESENTAR Elegir y utilizar representaciones concretas y simbólica. (OA h) Crear un relato basado en una expresión matemática simple. (OA i) </w:t>
            </w:r>
          </w:p>
          <w:p w14:paraId="4C464A42" w14:textId="55A11B5E" w:rsidR="00A13B26" w:rsidRP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MODELAR Seleccionar modelos que involucran sumas o restas. (OA f)</w:t>
            </w:r>
          </w:p>
          <w:p w14:paraId="70754307" w14:textId="77777777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767204DB" w:rsidR="005D5963" w:rsidRDefault="00CB4600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F578913" w:rsidR="00AA74BF" w:rsidRPr="00A920F9" w:rsidRDefault="00CB4600" w:rsidP="00A920F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B46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Anita tiene 16 gatos y su vecina Pepa, 8 gatos. Anita dice que ella y Pepa tienen 16+8 gatos. Su vecina Pepa dice que no es así, que ella y Anita tienen 8 + 16 gatos. ¿Quién tiene la razón? ¿Por qué?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74319" w14:textId="77777777" w:rsidR="00D33FF2" w:rsidRDefault="00D33FF2" w:rsidP="00B9327C">
      <w:pPr>
        <w:spacing w:after="0" w:line="240" w:lineRule="auto"/>
      </w:pPr>
      <w:r>
        <w:separator/>
      </w:r>
    </w:p>
  </w:endnote>
  <w:endnote w:type="continuationSeparator" w:id="0">
    <w:p w14:paraId="43047674" w14:textId="77777777" w:rsidR="00D33FF2" w:rsidRDefault="00D33FF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490EF" w14:textId="77777777" w:rsidR="00D33FF2" w:rsidRDefault="00D33FF2" w:rsidP="00B9327C">
      <w:pPr>
        <w:spacing w:after="0" w:line="240" w:lineRule="auto"/>
      </w:pPr>
      <w:r>
        <w:separator/>
      </w:r>
    </w:p>
  </w:footnote>
  <w:footnote w:type="continuationSeparator" w:id="0">
    <w:p w14:paraId="7564BC01" w14:textId="77777777" w:rsidR="00D33FF2" w:rsidRDefault="00D33FF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AB9ACD9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25720D">
      <w:rPr>
        <w:rFonts w:ascii="Arial" w:hAnsi="Arial" w:cs="Arial"/>
        <w:b/>
        <w:color w:val="CC3399"/>
        <w:sz w:val="36"/>
        <w:szCs w:val="36"/>
      </w:rPr>
      <w:t>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1C0119E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25720D"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D5D2C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C42E3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3D7E"/>
    <w:rsid w:val="00A60B04"/>
    <w:rsid w:val="00A65534"/>
    <w:rsid w:val="00A87257"/>
    <w:rsid w:val="00A920F9"/>
    <w:rsid w:val="00A9366F"/>
    <w:rsid w:val="00AA74BF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B4600"/>
    <w:rsid w:val="00CD77DA"/>
    <w:rsid w:val="00CE19CB"/>
    <w:rsid w:val="00D1183F"/>
    <w:rsid w:val="00D1323D"/>
    <w:rsid w:val="00D201C5"/>
    <w:rsid w:val="00D33FF2"/>
    <w:rsid w:val="00D340AB"/>
    <w:rsid w:val="00D47C47"/>
    <w:rsid w:val="00D75FB1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2020-08-06T15:06:00Z</dcterms:modified>
</cp:coreProperties>
</file>