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07"/>
        <w:gridCol w:w="722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305C0AAA" w:rsidR="003333FF" w:rsidRPr="002B3F94" w:rsidRDefault="002B3F94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enunciados. (OA i)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371F7946" w:rsidR="005D5963" w:rsidRDefault="00CC382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0C308D" w14:textId="52229745" w:rsidR="00733A4B" w:rsidRDefault="00CC382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3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Extienden un patrón repetitivo dado con material concreto. Por ejemplo, extienden de manera concreta el patrón, usando frutas u otros elementos que lo representen.</w:t>
            </w:r>
          </w:p>
          <w:p w14:paraId="14121726" w14:textId="63CEA7AA" w:rsidR="00CC382C" w:rsidRDefault="00CC382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755" w:dyaOrig="1560" w14:anchorId="0E984E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0.25pt;height:70.5pt" o:ole="">
                  <v:imagedata r:id="rId8" o:title=""/>
                </v:shape>
                <o:OLEObject Type="Embed" ProgID="PBrush" ShapeID="_x0000_i1025" DrawAspect="Content" ObjectID="_1658138492" r:id="rId9"/>
              </w:object>
            </w:r>
          </w:p>
          <w:p w14:paraId="559D652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8E638" w14:textId="77777777" w:rsidR="00833F17" w:rsidRDefault="00833F17" w:rsidP="00B9327C">
      <w:pPr>
        <w:spacing w:after="0" w:line="240" w:lineRule="auto"/>
      </w:pPr>
      <w:r>
        <w:separator/>
      </w:r>
    </w:p>
  </w:endnote>
  <w:endnote w:type="continuationSeparator" w:id="0">
    <w:p w14:paraId="4846201E" w14:textId="77777777" w:rsidR="00833F17" w:rsidRDefault="00833F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1E9C2" w14:textId="77777777" w:rsidR="00833F17" w:rsidRDefault="00833F17" w:rsidP="00B9327C">
      <w:pPr>
        <w:spacing w:after="0" w:line="240" w:lineRule="auto"/>
      </w:pPr>
      <w:r>
        <w:separator/>
      </w:r>
    </w:p>
  </w:footnote>
  <w:footnote w:type="continuationSeparator" w:id="0">
    <w:p w14:paraId="194781DC" w14:textId="77777777" w:rsidR="00833F17" w:rsidRDefault="00833F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C382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2020-08-05T17:15:00Z</dcterms:modified>
</cp:coreProperties>
</file>