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835C8D" w14:textId="77777777" w:rsidR="00F46798" w:rsidRDefault="00F46798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467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F467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Contrastar información de fuentes históricas y extraer conclusiones. (OA g) </w:t>
            </w:r>
          </w:p>
          <w:p w14:paraId="4BD6D853" w14:textId="4F22076A" w:rsidR="008C0DEB" w:rsidRDefault="00F46798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467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F467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Participar en conversaciones grupales. (OA m)</w:t>
            </w: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0515EDB" w14:textId="77777777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Recuperación de la democracia en Chile</w:t>
            </w:r>
          </w:p>
          <w:p w14:paraId="060F70C1" w14:textId="64320C1E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4679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A3B56D9" w:rsidR="00365E7F" w:rsidRPr="00C1720A" w:rsidRDefault="00F46798" w:rsidP="00852B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467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los estudiantes indagan sobre el plebiscito de 1988 y observan los afiches de las campañas o los videos de la franja electoral. Elaboran un informe escrito en el que resumen los principales hechos y características del plebiscito y las visiones que se pusieron en juego.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45EED" w14:textId="77777777" w:rsidR="002A7620" w:rsidRDefault="002A7620" w:rsidP="00B9327C">
      <w:pPr>
        <w:spacing w:after="0" w:line="240" w:lineRule="auto"/>
      </w:pPr>
      <w:r>
        <w:separator/>
      </w:r>
    </w:p>
  </w:endnote>
  <w:endnote w:type="continuationSeparator" w:id="0">
    <w:p w14:paraId="2E46BD47" w14:textId="77777777" w:rsidR="002A7620" w:rsidRDefault="002A76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8E471" w14:textId="77777777" w:rsidR="002A7620" w:rsidRDefault="002A7620" w:rsidP="00B9327C">
      <w:pPr>
        <w:spacing w:after="0" w:line="240" w:lineRule="auto"/>
      </w:pPr>
      <w:r>
        <w:separator/>
      </w:r>
    </w:p>
  </w:footnote>
  <w:footnote w:type="continuationSeparator" w:id="0">
    <w:p w14:paraId="4FEF0283" w14:textId="77777777" w:rsidR="002A7620" w:rsidRDefault="002A76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2020-09-10T17:06:00Z</dcterms:modified>
</cp:coreProperties>
</file>