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378DDB" w14:textId="77777777" w:rsidR="005D5405" w:rsidRDefault="005D540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EF66D0" w14:textId="77777777" w:rsidR="00770252" w:rsidRDefault="00770252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02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7702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7702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3A41693" w14:textId="77777777" w:rsidR="00770252" w:rsidRDefault="00770252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02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702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</w:t>
            </w:r>
            <w:r w:rsidRPr="007702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902F4BF" w:rsidR="008C7162" w:rsidRPr="00964142" w:rsidRDefault="00770252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02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7702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</w:t>
            </w:r>
            <w:r w:rsidRPr="007702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culturales</w:t>
            </w:r>
          </w:p>
          <w:p w14:paraId="329BD148" w14:textId="72027D89" w:rsidR="006C69F1" w:rsidRPr="006C69F1" w:rsidRDefault="00AB079D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C69F1"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8CC3A5" w14:textId="71D5A45D" w:rsidR="004A2091" w:rsidRDefault="00AB079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07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artículo “Los sistemas de transporte público en Santiago” del sitio Memoria Chilena y elaboran un cuadro resumen que contenga imágenes u otra fuente con los principales hitos del desarrollo del transporte de la capital. Luego, apoyándose en el cuadro resumen y material de apoyo adicional de ser necesario, exponen a sus compañeros, explicando los elementos que han cambiado y los que han permanecido, y describiendo cuáles de estos elementos están presentes en su comunidad.</w:t>
            </w: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36957" w14:textId="77777777" w:rsidR="000C4342" w:rsidRDefault="000C4342" w:rsidP="00B9327C">
      <w:pPr>
        <w:spacing w:after="0" w:line="240" w:lineRule="auto"/>
      </w:pPr>
      <w:r>
        <w:separator/>
      </w:r>
    </w:p>
  </w:endnote>
  <w:endnote w:type="continuationSeparator" w:id="0">
    <w:p w14:paraId="4FE66689" w14:textId="77777777" w:rsidR="000C4342" w:rsidRDefault="000C43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2DE7" w14:textId="77777777" w:rsidR="000C4342" w:rsidRDefault="000C4342" w:rsidP="00B9327C">
      <w:pPr>
        <w:spacing w:after="0" w:line="240" w:lineRule="auto"/>
      </w:pPr>
      <w:r>
        <w:separator/>
      </w:r>
    </w:p>
  </w:footnote>
  <w:footnote w:type="continuationSeparator" w:id="0">
    <w:p w14:paraId="18198EF1" w14:textId="77777777" w:rsidR="000C4342" w:rsidRDefault="000C43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2020-09-10T21:11:00Z</dcterms:modified>
</cp:coreProperties>
</file>