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6634D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EB48F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EB48FE">
        <w:trPr>
          <w:trHeight w:val="358"/>
          <w:jc w:val="center"/>
        </w:trPr>
        <w:tc>
          <w:tcPr>
            <w:tcW w:w="3256" w:type="dxa"/>
          </w:tcPr>
          <w:p w14:paraId="51E4AF26" w14:textId="7BC302F2" w:rsidR="008C7162" w:rsidRDefault="00EB48FE" w:rsidP="004F1B0D">
            <w:pPr>
              <w:rPr>
                <w:rFonts w:ascii="Arial" w:hAnsi="Arial" w:cs="Arial"/>
                <w:b/>
                <w:bCs/>
                <w:color w:val="404040" w:themeColor="text1" w:themeTint="BF"/>
                <w:sz w:val="24"/>
                <w:szCs w:val="24"/>
                <w:lang w:val="es-ES"/>
              </w:rPr>
            </w:pPr>
            <w:r w:rsidRPr="00EB48FE">
              <w:rPr>
                <w:rFonts w:ascii="Arial" w:hAnsi="Arial" w:cs="Arial"/>
                <w:b/>
                <w:bCs/>
                <w:color w:val="404040" w:themeColor="text1" w:themeTint="BF"/>
                <w:sz w:val="24"/>
                <w:szCs w:val="24"/>
                <w:lang w:val="es-ES"/>
              </w:rPr>
              <w:t>Ubicar Chile, Santiago, la propia región y su capital, y describir la ubicación relativa de países limítrofes y de otros países de América del Sur, utilizando los puntos cardinales.</w:t>
            </w:r>
          </w:p>
          <w:p w14:paraId="0355035E" w14:textId="77777777" w:rsidR="00EB48FE" w:rsidRDefault="00EB48FE" w:rsidP="004F1B0D">
            <w:pPr>
              <w:rPr>
                <w:rFonts w:ascii="Arial" w:hAnsi="Arial" w:cs="Arial"/>
                <w:b/>
                <w:bCs/>
                <w:color w:val="404040" w:themeColor="text1" w:themeTint="BF"/>
                <w:sz w:val="24"/>
                <w:szCs w:val="24"/>
                <w:lang w:val="es-ES"/>
              </w:rPr>
            </w:pPr>
          </w:p>
          <w:p w14:paraId="212009E2" w14:textId="4579159E" w:rsidR="00EB48FE" w:rsidRDefault="00EE74BC" w:rsidP="004F1B0D">
            <w:pPr>
              <w:rPr>
                <w:rFonts w:ascii="Arial" w:hAnsi="Arial" w:cs="Arial"/>
                <w:b/>
                <w:bCs/>
                <w:color w:val="404040" w:themeColor="text1" w:themeTint="BF"/>
                <w:sz w:val="24"/>
                <w:szCs w:val="24"/>
                <w:lang w:val="es-ES"/>
              </w:rPr>
            </w:pPr>
            <w:r w:rsidRPr="00EE74BC">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w:t>
            </w:r>
            <w:r w:rsidRPr="00EE74BC">
              <w:rPr>
                <w:rFonts w:ascii="Arial" w:hAnsi="Arial" w:cs="Arial"/>
                <w:b/>
                <w:bCs/>
                <w:color w:val="404040" w:themeColor="text1" w:themeTint="BF"/>
                <w:sz w:val="24"/>
                <w:szCs w:val="24"/>
                <w:lang w:val="es-ES"/>
              </w:rPr>
              <w:t xml:space="preserve"> </w:t>
            </w:r>
            <w:r w:rsidRPr="00EE74BC">
              <w:rPr>
                <w:rFonts w:ascii="Arial" w:hAnsi="Arial" w:cs="Arial"/>
                <w:color w:val="404040" w:themeColor="text1" w:themeTint="BF"/>
                <w:sz w:val="24"/>
                <w:szCs w:val="24"/>
                <w:lang w:val="es-ES"/>
              </w:rPr>
              <w:t>Orientarse en el espacio, utilizando categorías de ubicación relativa, y asociando referentes locales, a los puntos cardinales. (OA e)</w:t>
            </w:r>
          </w:p>
          <w:p w14:paraId="497E8277" w14:textId="77777777" w:rsidR="00EB48FE" w:rsidRDefault="00EB48FE" w:rsidP="004F1B0D">
            <w:pPr>
              <w:rPr>
                <w:rFonts w:ascii="Arial" w:hAnsi="Arial" w:cs="Arial"/>
                <w:b/>
                <w:bCs/>
                <w:color w:val="404040" w:themeColor="text1" w:themeTint="BF"/>
                <w:sz w:val="24"/>
                <w:szCs w:val="24"/>
                <w:lang w:val="es-ES"/>
              </w:rPr>
            </w:pPr>
          </w:p>
          <w:p w14:paraId="1B82E8F4" w14:textId="77777777" w:rsidR="00EB48FE" w:rsidRDefault="00EB48FE" w:rsidP="004F1B0D">
            <w:pPr>
              <w:rPr>
                <w:rFonts w:ascii="Arial" w:hAnsi="Arial" w:cs="Arial"/>
                <w:b/>
                <w:bCs/>
                <w:color w:val="404040" w:themeColor="text1" w:themeTint="BF"/>
                <w:sz w:val="24"/>
                <w:szCs w:val="24"/>
                <w:lang w:val="es-ES"/>
              </w:rPr>
            </w:pPr>
          </w:p>
          <w:p w14:paraId="2791795C" w14:textId="77777777" w:rsidR="00EB48FE" w:rsidRDefault="00EB48FE" w:rsidP="004F1B0D">
            <w:pPr>
              <w:rPr>
                <w:rFonts w:ascii="Arial" w:hAnsi="Arial" w:cs="Arial"/>
                <w:b/>
                <w:bCs/>
                <w:color w:val="404040" w:themeColor="text1" w:themeTint="BF"/>
                <w:sz w:val="24"/>
                <w:szCs w:val="24"/>
                <w:lang w:val="es-ES"/>
              </w:rPr>
            </w:pPr>
          </w:p>
          <w:p w14:paraId="2358787C" w14:textId="77777777" w:rsidR="00EB48FE" w:rsidRDefault="00EB48FE" w:rsidP="004F1B0D">
            <w:pPr>
              <w:rPr>
                <w:rFonts w:ascii="Arial" w:hAnsi="Arial" w:cs="Arial"/>
                <w:b/>
                <w:bCs/>
                <w:color w:val="404040" w:themeColor="text1" w:themeTint="BF"/>
                <w:sz w:val="24"/>
                <w:szCs w:val="24"/>
                <w:lang w:val="es-ES"/>
              </w:rPr>
            </w:pPr>
          </w:p>
          <w:p w14:paraId="34DA33BB" w14:textId="77777777" w:rsidR="00EB48FE" w:rsidRDefault="00EB48FE" w:rsidP="004F1B0D">
            <w:pPr>
              <w:rPr>
                <w:rFonts w:ascii="Arial" w:hAnsi="Arial" w:cs="Arial"/>
                <w:b/>
                <w:bCs/>
                <w:color w:val="404040" w:themeColor="text1" w:themeTint="BF"/>
                <w:sz w:val="24"/>
                <w:szCs w:val="24"/>
                <w:lang w:val="es-ES"/>
              </w:rPr>
            </w:pPr>
          </w:p>
          <w:p w14:paraId="2B536B6B" w14:textId="77777777" w:rsidR="00EB48FE" w:rsidRDefault="00EB48FE" w:rsidP="004F1B0D">
            <w:pPr>
              <w:rPr>
                <w:rFonts w:ascii="Arial" w:hAnsi="Arial" w:cs="Arial"/>
                <w:b/>
                <w:bCs/>
                <w:color w:val="404040" w:themeColor="text1" w:themeTint="BF"/>
                <w:sz w:val="24"/>
                <w:szCs w:val="24"/>
                <w:lang w:val="es-ES"/>
              </w:rPr>
            </w:pPr>
          </w:p>
          <w:p w14:paraId="58E666EB" w14:textId="0DB7B052" w:rsidR="00EB48FE" w:rsidRPr="00964142" w:rsidRDefault="00EB48FE" w:rsidP="004F1B0D">
            <w:pPr>
              <w:rPr>
                <w:rFonts w:ascii="Arial" w:hAnsi="Arial" w:cs="Arial"/>
                <w:b/>
                <w:bCs/>
                <w:color w:val="404040" w:themeColor="text1" w:themeTint="BF"/>
                <w:sz w:val="24"/>
                <w:szCs w:val="24"/>
                <w:lang w:val="es-ES"/>
              </w:rPr>
            </w:pPr>
          </w:p>
        </w:tc>
        <w:tc>
          <w:tcPr>
            <w:tcW w:w="6378" w:type="dxa"/>
          </w:tcPr>
          <w:p w14:paraId="7B4A50F7" w14:textId="7DF9E6B5" w:rsidR="00E72D2D" w:rsidRDefault="00EB48FE" w:rsidP="00667BA0">
            <w:pPr>
              <w:rPr>
                <w:rFonts w:ascii="Arial" w:hAnsi="Arial" w:cs="Arial"/>
                <w:b/>
                <w:bCs/>
                <w:color w:val="404040" w:themeColor="text1" w:themeTint="BF"/>
                <w:sz w:val="24"/>
                <w:szCs w:val="24"/>
                <w:lang w:val="es-ES"/>
              </w:rPr>
            </w:pPr>
            <w:r w:rsidRPr="00EB48FE">
              <w:rPr>
                <w:rFonts w:ascii="Arial" w:hAnsi="Arial" w:cs="Arial"/>
                <w:b/>
                <w:bCs/>
                <w:color w:val="404040" w:themeColor="text1" w:themeTint="BF"/>
                <w:sz w:val="24"/>
                <w:szCs w:val="24"/>
                <w:lang w:val="es-ES"/>
              </w:rPr>
              <w:t>La ubicación de Chile en el mapa</w:t>
            </w:r>
          </w:p>
          <w:p w14:paraId="25E8A943" w14:textId="7D1D332B" w:rsidR="00534DF5" w:rsidRDefault="00EE74BC" w:rsidP="0092206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EB48FE">
              <w:rPr>
                <w:rFonts w:ascii="Arial" w:hAnsi="Arial" w:cs="Arial"/>
                <w:b/>
                <w:bCs/>
                <w:color w:val="404040" w:themeColor="text1" w:themeTint="BF"/>
                <w:sz w:val="24"/>
                <w:szCs w:val="24"/>
                <w:lang w:val="es-ES"/>
              </w:rPr>
              <w:t>.</w:t>
            </w:r>
          </w:p>
          <w:p w14:paraId="12563687" w14:textId="77777777" w:rsidR="00922066" w:rsidRDefault="00EE74BC" w:rsidP="00922066">
            <w:pPr>
              <w:rPr>
                <w:rFonts w:ascii="Arial" w:hAnsi="Arial" w:cs="Arial"/>
                <w:color w:val="404040" w:themeColor="text1" w:themeTint="BF"/>
                <w:sz w:val="24"/>
                <w:szCs w:val="24"/>
                <w:lang w:val="es-ES"/>
              </w:rPr>
            </w:pPr>
            <w:r w:rsidRPr="00EE74BC">
              <w:rPr>
                <w:rFonts w:ascii="Arial" w:hAnsi="Arial" w:cs="Arial"/>
                <w:color w:val="404040" w:themeColor="text1" w:themeTint="BF"/>
                <w:sz w:val="24"/>
                <w:szCs w:val="24"/>
                <w:lang w:val="es-ES"/>
              </w:rPr>
              <w:t xml:space="preserve">Los alumnos observan América del Sur en un globo terráqueo y el docente pide a algunos voluntarios identificar países </w:t>
            </w:r>
            <w:proofErr w:type="gramStart"/>
            <w:r w:rsidRPr="00EE74BC">
              <w:rPr>
                <w:rFonts w:ascii="Arial" w:hAnsi="Arial" w:cs="Arial"/>
                <w:color w:val="404040" w:themeColor="text1" w:themeTint="BF"/>
                <w:sz w:val="24"/>
                <w:szCs w:val="24"/>
                <w:lang w:val="es-ES"/>
              </w:rPr>
              <w:t>de acuerdo a</w:t>
            </w:r>
            <w:proofErr w:type="gramEnd"/>
            <w:r w:rsidRPr="00EE74BC">
              <w:rPr>
                <w:rFonts w:ascii="Arial" w:hAnsi="Arial" w:cs="Arial"/>
                <w:color w:val="404040" w:themeColor="text1" w:themeTint="BF"/>
                <w:sz w:val="24"/>
                <w:szCs w:val="24"/>
                <w:lang w:val="es-ES"/>
              </w:rPr>
              <w:t xml:space="preserve"> las descripciones dadas por él. Luego los estudiantes forman grupos pequeños para competir con los otros, descubriendo diferentes países según las descripciones entregadas por el docente. El primer estudiante que llega adelante y canta el país, otorga un punto a su equipo.</w:t>
            </w:r>
          </w:p>
          <w:p w14:paraId="328ED64C" w14:textId="39ED1547" w:rsidR="005A1DDF" w:rsidRPr="005A1DDF" w:rsidRDefault="005A1DDF" w:rsidP="00922066">
            <w:pPr>
              <w:rPr>
                <w:rFonts w:ascii="Arial" w:hAnsi="Arial" w:cs="Arial"/>
                <w:i/>
                <w:iCs/>
                <w:color w:val="404040" w:themeColor="text1" w:themeTint="BF"/>
                <w:sz w:val="24"/>
                <w:szCs w:val="24"/>
                <w:lang w:val="es-ES"/>
              </w:rPr>
            </w:pPr>
            <w:r w:rsidRPr="005A1DDF">
              <w:rPr>
                <w:rFonts w:ascii="Arial" w:hAnsi="Arial" w:cs="Arial"/>
                <w:b/>
                <w:bCs/>
                <w:i/>
                <w:iCs/>
                <w:color w:val="404040" w:themeColor="text1" w:themeTint="BF"/>
                <w:sz w:val="24"/>
                <w:szCs w:val="24"/>
                <w:lang w:val="es-ES"/>
              </w:rPr>
              <w:t>! Observaciones al docente:</w:t>
            </w:r>
            <w:r w:rsidRPr="005A1DDF">
              <w:rPr>
                <w:rFonts w:ascii="Arial" w:hAnsi="Arial" w:cs="Arial"/>
                <w:i/>
                <w:iCs/>
                <w:color w:val="404040" w:themeColor="text1" w:themeTint="BF"/>
                <w:sz w:val="24"/>
                <w:szCs w:val="24"/>
                <w:lang w:val="es-ES"/>
              </w:rPr>
              <w:t xml:space="preserve"> Con el objeto de ayudar a los alumnos a reforzar e integrar el conocimiento, se sugiere al profesor elaborar una rosa de los vientos que pueda pegar en el pizarrón o en el diario mural a vista de todos los alumnos y de manera permanente.</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8B426" w14:textId="77777777" w:rsidR="003C3473" w:rsidRDefault="003C3473" w:rsidP="00B9327C">
      <w:pPr>
        <w:spacing w:after="0" w:line="240" w:lineRule="auto"/>
      </w:pPr>
      <w:r>
        <w:separator/>
      </w:r>
    </w:p>
  </w:endnote>
  <w:endnote w:type="continuationSeparator" w:id="0">
    <w:p w14:paraId="64008F5A" w14:textId="77777777" w:rsidR="003C3473" w:rsidRDefault="003C347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3448F" w14:textId="77777777" w:rsidR="003C3473" w:rsidRDefault="003C3473" w:rsidP="00B9327C">
      <w:pPr>
        <w:spacing w:after="0" w:line="240" w:lineRule="auto"/>
      </w:pPr>
      <w:r>
        <w:separator/>
      </w:r>
    </w:p>
  </w:footnote>
  <w:footnote w:type="continuationSeparator" w:id="0">
    <w:p w14:paraId="1690F32D" w14:textId="77777777" w:rsidR="003C3473" w:rsidRDefault="003C347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1FD3C5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B48FE">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EB48FE">
      <w:rPr>
        <w:rFonts w:ascii="Arial" w:hAnsi="Arial" w:cs="Arial"/>
        <w:b/>
        <w:sz w:val="36"/>
        <w:szCs w:val="36"/>
      </w:rPr>
      <w:t xml:space="preserve">                         </w:t>
    </w:r>
    <w:r w:rsidR="00006D1B">
      <w:rPr>
        <w:rFonts w:ascii="Arial" w:hAnsi="Arial" w:cs="Arial"/>
        <w:b/>
        <w:color w:val="00CCFF"/>
        <w:sz w:val="36"/>
        <w:szCs w:val="36"/>
      </w:rPr>
      <w:t>OA_</w:t>
    </w:r>
    <w:r w:rsidR="00EB48FE">
      <w:rPr>
        <w:rFonts w:ascii="Arial" w:hAnsi="Arial" w:cs="Arial"/>
        <w:b/>
        <w:color w:val="00CCFF"/>
        <w:sz w:val="36"/>
        <w:szCs w:val="36"/>
      </w:rPr>
      <w:t>7</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037"/>
    <w:rsid w:val="00071E4D"/>
    <w:rsid w:val="000721C1"/>
    <w:rsid w:val="00072371"/>
    <w:rsid w:val="000733AA"/>
    <w:rsid w:val="000970C8"/>
    <w:rsid w:val="000A128C"/>
    <w:rsid w:val="000A4E10"/>
    <w:rsid w:val="000B01CC"/>
    <w:rsid w:val="000B5032"/>
    <w:rsid w:val="000B73C3"/>
    <w:rsid w:val="000D1044"/>
    <w:rsid w:val="000E2608"/>
    <w:rsid w:val="000E3DBB"/>
    <w:rsid w:val="000F466B"/>
    <w:rsid w:val="0010552A"/>
    <w:rsid w:val="00121723"/>
    <w:rsid w:val="0012621F"/>
    <w:rsid w:val="00143154"/>
    <w:rsid w:val="00145A3D"/>
    <w:rsid w:val="00147718"/>
    <w:rsid w:val="00150083"/>
    <w:rsid w:val="001511C5"/>
    <w:rsid w:val="00173EA7"/>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45FC2"/>
    <w:rsid w:val="00360C52"/>
    <w:rsid w:val="0036610D"/>
    <w:rsid w:val="00367585"/>
    <w:rsid w:val="003B6D91"/>
    <w:rsid w:val="003C14BB"/>
    <w:rsid w:val="003C3473"/>
    <w:rsid w:val="003E2315"/>
    <w:rsid w:val="003E2E2C"/>
    <w:rsid w:val="003E48B1"/>
    <w:rsid w:val="003E52A0"/>
    <w:rsid w:val="003F5C5D"/>
    <w:rsid w:val="00401ED8"/>
    <w:rsid w:val="0041242E"/>
    <w:rsid w:val="00432FDB"/>
    <w:rsid w:val="00450482"/>
    <w:rsid w:val="0045592E"/>
    <w:rsid w:val="004570FA"/>
    <w:rsid w:val="00477435"/>
    <w:rsid w:val="00490973"/>
    <w:rsid w:val="004A2353"/>
    <w:rsid w:val="004B5155"/>
    <w:rsid w:val="004D12BE"/>
    <w:rsid w:val="004F1B0D"/>
    <w:rsid w:val="0050481B"/>
    <w:rsid w:val="005052C4"/>
    <w:rsid w:val="005209F3"/>
    <w:rsid w:val="00533EE6"/>
    <w:rsid w:val="00534DF5"/>
    <w:rsid w:val="005432BA"/>
    <w:rsid w:val="00543E4A"/>
    <w:rsid w:val="00547BA1"/>
    <w:rsid w:val="00571811"/>
    <w:rsid w:val="005A1DDF"/>
    <w:rsid w:val="005A51FA"/>
    <w:rsid w:val="005B37F8"/>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60059"/>
    <w:rsid w:val="00875C6E"/>
    <w:rsid w:val="00880581"/>
    <w:rsid w:val="00883F54"/>
    <w:rsid w:val="00885305"/>
    <w:rsid w:val="008A234E"/>
    <w:rsid w:val="008A7B6C"/>
    <w:rsid w:val="008C7162"/>
    <w:rsid w:val="008D519C"/>
    <w:rsid w:val="008E5B86"/>
    <w:rsid w:val="008E6C8A"/>
    <w:rsid w:val="00903B30"/>
    <w:rsid w:val="00922066"/>
    <w:rsid w:val="00931FD1"/>
    <w:rsid w:val="00942B46"/>
    <w:rsid w:val="00943C22"/>
    <w:rsid w:val="00963FE9"/>
    <w:rsid w:val="00964142"/>
    <w:rsid w:val="00965D5A"/>
    <w:rsid w:val="009719A2"/>
    <w:rsid w:val="00986F03"/>
    <w:rsid w:val="00997E7F"/>
    <w:rsid w:val="009B2ED9"/>
    <w:rsid w:val="009C091C"/>
    <w:rsid w:val="009C51CE"/>
    <w:rsid w:val="009D107F"/>
    <w:rsid w:val="009D25C0"/>
    <w:rsid w:val="009D6512"/>
    <w:rsid w:val="00A0067B"/>
    <w:rsid w:val="00A44544"/>
    <w:rsid w:val="00A53D7E"/>
    <w:rsid w:val="00A60B04"/>
    <w:rsid w:val="00A65534"/>
    <w:rsid w:val="00A87257"/>
    <w:rsid w:val="00AB7629"/>
    <w:rsid w:val="00AC044E"/>
    <w:rsid w:val="00AC5FE5"/>
    <w:rsid w:val="00AD7053"/>
    <w:rsid w:val="00AD7C3B"/>
    <w:rsid w:val="00B06E79"/>
    <w:rsid w:val="00B227F5"/>
    <w:rsid w:val="00B257E4"/>
    <w:rsid w:val="00B3338F"/>
    <w:rsid w:val="00B36488"/>
    <w:rsid w:val="00B409D5"/>
    <w:rsid w:val="00B4587D"/>
    <w:rsid w:val="00B54E95"/>
    <w:rsid w:val="00B63933"/>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0A09"/>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72D2D"/>
    <w:rsid w:val="00E801D4"/>
    <w:rsid w:val="00EB48FE"/>
    <w:rsid w:val="00EB6F97"/>
    <w:rsid w:val="00EC0FA1"/>
    <w:rsid w:val="00EC1C33"/>
    <w:rsid w:val="00ED6217"/>
    <w:rsid w:val="00EE3113"/>
    <w:rsid w:val="00EE33E4"/>
    <w:rsid w:val="00EE74BC"/>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175</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142</cp:revision>
  <dcterms:created xsi:type="dcterms:W3CDTF">2020-05-14T12:41:00Z</dcterms:created>
  <dcterms:modified xsi:type="dcterms:W3CDTF">2020-09-04T15:46:00Z</dcterms:modified>
</cp:coreProperties>
</file>