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6634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EB48F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51E4AF26" w14:textId="7BC302F2" w:rsidR="008C716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Chile, Santiago, la propia región y su capital, y describir la ubicación relativa de países limítrofes y de otros países de América del Sur, utilizando los puntos cardinales.</w:t>
            </w:r>
          </w:p>
          <w:p w14:paraId="0355035E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2ABE49" w14:textId="29CE85EC" w:rsidR="00EB48FE" w:rsidRDefault="00071037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10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7103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71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Orientarse en el espacio, utilizando categorías de ubicación relativa, y asociando referentes locales, a los puntos cardinales. (OA e)</w:t>
            </w:r>
          </w:p>
          <w:p w14:paraId="2A870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FA2A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009E2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7E8277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2E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91795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58787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A33B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4A50F7" w14:textId="7DF9E6B5" w:rsidR="00E72D2D" w:rsidRDefault="00EB48FE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ubicación de Chile en el mapa</w:t>
            </w:r>
          </w:p>
          <w:p w14:paraId="7714B42C" w14:textId="2784BF78" w:rsidR="00EB48FE" w:rsidRDefault="00071037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562FA46" w:rsidR="000721C1" w:rsidRPr="00EC1C33" w:rsidRDefault="00071037" w:rsidP="000710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103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estudiantes traer noticias de actualidad sobre países de Latinoamérica y les solicita, a fin de recuperar sus conocimientos previos, que identifiquen los países con los que Chile limita. Cada estudiante los anota en su cuaderno y corrobora la información con algún compañero de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AC3AA" w14:textId="77777777" w:rsidR="00B63933" w:rsidRDefault="00B63933" w:rsidP="00B9327C">
      <w:pPr>
        <w:spacing w:after="0" w:line="240" w:lineRule="auto"/>
      </w:pPr>
      <w:r>
        <w:separator/>
      </w:r>
    </w:p>
  </w:endnote>
  <w:endnote w:type="continuationSeparator" w:id="0">
    <w:p w14:paraId="20742EE4" w14:textId="77777777" w:rsidR="00B63933" w:rsidRDefault="00B639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928A2" w14:textId="77777777" w:rsidR="00B63933" w:rsidRDefault="00B63933" w:rsidP="00B9327C">
      <w:pPr>
        <w:spacing w:after="0" w:line="240" w:lineRule="auto"/>
      </w:pPr>
      <w:r>
        <w:separator/>
      </w:r>
    </w:p>
  </w:footnote>
  <w:footnote w:type="continuationSeparator" w:id="0">
    <w:p w14:paraId="32353BA6" w14:textId="77777777" w:rsidR="00B63933" w:rsidRDefault="00B639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FD3C5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EB48FE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2020-09-04T15:30:00Z</dcterms:modified>
</cp:coreProperties>
</file>