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78A0E5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B720A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4B821A17" w14:textId="3F3D7390" w:rsidR="00483E84" w:rsidRDefault="00977B0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77B0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Los cambios de estado</w:t>
      </w:r>
    </w:p>
    <w:p w14:paraId="33873C0C" w14:textId="77777777" w:rsidR="00977B0C" w:rsidRPr="001C34A5" w:rsidRDefault="00977B0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D0A4C23" w14:textId="6A7D09C7" w:rsidR="00A1757F" w:rsidRDefault="00483E8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3E84">
              <w:rPr>
                <w:rFonts w:ascii="Verdana" w:hAnsi="Verdana" w:cs="Verdana"/>
                <w:b/>
                <w:bCs/>
                <w:lang w:val="es-ES"/>
              </w:rPr>
              <w:t>Demostrar, mediante la investigación experimental, los cambios de estado de la materia, como fusión, evaporación, ebullición, condensación, solidificación y sublimación. (OA 13)</w:t>
            </w:r>
          </w:p>
          <w:p w14:paraId="59ED0536" w14:textId="77777777" w:rsidR="00483E84" w:rsidRDefault="00483E8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EF515CE" w14:textId="77777777" w:rsidR="00977B0C" w:rsidRDefault="00977B0C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AA5983D" w14:textId="77777777" w:rsidR="009707FC" w:rsidRPr="009707FC" w:rsidRDefault="009707FC" w:rsidP="009707F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707FC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Formular explicaciones razonables y conclusiones en investigaciones experimentales. </w:t>
            </w:r>
          </w:p>
          <w:p w14:paraId="34EDA2BA" w14:textId="3DCE55B2" w:rsidR="00977B0C" w:rsidRPr="002F3D14" w:rsidRDefault="009707FC" w:rsidP="009707F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707FC">
              <w:rPr>
                <w:rFonts w:ascii="Arial" w:hAnsi="Arial" w:cs="Arial"/>
                <w:color w:val="404040" w:themeColor="text1" w:themeTint="BF"/>
                <w:lang w:val="es-ES"/>
              </w:rPr>
              <w:t>(OA e)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6D2F9B0" w14:textId="7585A594" w:rsidR="004B720A" w:rsidRPr="004B720A" w:rsidRDefault="004B720A" w:rsidP="004B720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720A">
              <w:rPr>
                <w:rFonts w:ascii="Arial" w:hAnsi="Arial" w:cs="Arial"/>
                <w:sz w:val="24"/>
                <w:szCs w:val="24"/>
                <w:lang w:val="es-ES"/>
              </w:rPr>
              <w:t>El docente expone las siguientes situaciones cotidianas:</w:t>
            </w:r>
          </w:p>
          <w:p w14:paraId="16C1B97E" w14:textId="77777777" w:rsidR="004B720A" w:rsidRPr="004B720A" w:rsidRDefault="004B720A" w:rsidP="004B720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720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B720A">
              <w:rPr>
                <w:rFonts w:ascii="Arial" w:hAnsi="Arial" w:cs="Arial"/>
                <w:sz w:val="24"/>
                <w:szCs w:val="24"/>
                <w:lang w:val="es-ES"/>
              </w:rPr>
              <w:tab/>
              <w:t>“Al sacar las bebidas heladas del refrigerador, estas se mojan en la superficie exterior.”</w:t>
            </w:r>
          </w:p>
          <w:p w14:paraId="20F5E7A0" w14:textId="77777777" w:rsidR="004B720A" w:rsidRPr="004B720A" w:rsidRDefault="004B720A" w:rsidP="004B720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720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B720A">
              <w:rPr>
                <w:rFonts w:ascii="Arial" w:hAnsi="Arial" w:cs="Arial"/>
                <w:sz w:val="24"/>
                <w:szCs w:val="24"/>
                <w:lang w:val="es-ES"/>
              </w:rPr>
              <w:tab/>
              <w:t>“Al viajar en bus en invierno, con mucha gente en su interior, los vidrios de las ventanas se empañan.”</w:t>
            </w:r>
          </w:p>
          <w:p w14:paraId="14C3983B" w14:textId="77777777" w:rsidR="004B720A" w:rsidRPr="004B720A" w:rsidRDefault="004B720A" w:rsidP="004B720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720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B720A">
              <w:rPr>
                <w:rFonts w:ascii="Arial" w:hAnsi="Arial" w:cs="Arial"/>
                <w:sz w:val="24"/>
                <w:szCs w:val="24"/>
                <w:lang w:val="es-ES"/>
              </w:rPr>
              <w:tab/>
              <w:t>“Al ducharse con agua caliente, luego de un tiempo, los espejos y azulejos del baño están completamente empañados y sus paredes generalmente mojadas.”</w:t>
            </w:r>
          </w:p>
          <w:p w14:paraId="71212318" w14:textId="2EB3BE44" w:rsidR="007E2A34" w:rsidRPr="00231985" w:rsidRDefault="004B720A" w:rsidP="004B720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B720A">
              <w:rPr>
                <w:rFonts w:ascii="Arial" w:hAnsi="Arial" w:cs="Arial"/>
                <w:sz w:val="24"/>
                <w:szCs w:val="24"/>
                <w:lang w:val="es-ES"/>
              </w:rPr>
              <w:t>Explican cada una de estas situaciones, argumentando sus explicaciones, sobre el fenómeno de condensación y la participación del calor. Indagan sobre métodos de obtención de agua dulce que involucren el proceso de condensación. Exponen sus resultados al curso.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254C8" w14:textId="77777777" w:rsidR="00A9030E" w:rsidRDefault="00A9030E" w:rsidP="00BD016A">
      <w:pPr>
        <w:spacing w:after="0" w:line="240" w:lineRule="auto"/>
      </w:pPr>
      <w:r>
        <w:separator/>
      </w:r>
    </w:p>
  </w:endnote>
  <w:endnote w:type="continuationSeparator" w:id="0">
    <w:p w14:paraId="5D5F67B3" w14:textId="77777777" w:rsidR="00A9030E" w:rsidRDefault="00A9030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8FC42" w14:textId="77777777" w:rsidR="00A9030E" w:rsidRDefault="00A9030E" w:rsidP="00BD016A">
      <w:pPr>
        <w:spacing w:after="0" w:line="240" w:lineRule="auto"/>
      </w:pPr>
      <w:r>
        <w:separator/>
      </w:r>
    </w:p>
  </w:footnote>
  <w:footnote w:type="continuationSeparator" w:id="0">
    <w:p w14:paraId="54ED930E" w14:textId="77777777" w:rsidR="00A9030E" w:rsidRDefault="00A9030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B8501D5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7D4992B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13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42DFD"/>
    <w:rsid w:val="0045755B"/>
    <w:rsid w:val="0046333B"/>
    <w:rsid w:val="00475360"/>
    <w:rsid w:val="004804D1"/>
    <w:rsid w:val="004807DE"/>
    <w:rsid w:val="00483E84"/>
    <w:rsid w:val="00490E62"/>
    <w:rsid w:val="00494FFD"/>
    <w:rsid w:val="004B393B"/>
    <w:rsid w:val="004B552D"/>
    <w:rsid w:val="004B720A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A6177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420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416F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1921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07FC"/>
    <w:rsid w:val="00974774"/>
    <w:rsid w:val="00977B0C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9F707F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030E"/>
    <w:rsid w:val="00A968B0"/>
    <w:rsid w:val="00AB37EC"/>
    <w:rsid w:val="00AB7C76"/>
    <w:rsid w:val="00AD5A13"/>
    <w:rsid w:val="00AE3BED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B56DA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2020-06-04T20:12:00Z</dcterms:created>
  <dcterms:modified xsi:type="dcterms:W3CDTF">2020-06-04T20:12:00Z</dcterms:modified>
</cp:coreProperties>
</file>