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CAB0251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B67A1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6DC5E51F" w14:textId="290EBD1B" w:rsidR="000E332E" w:rsidRDefault="00984DCD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84DC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Niveles de organización de los seres vivos: células</w:t>
      </w:r>
    </w:p>
    <w:p w14:paraId="357990BF" w14:textId="77777777" w:rsidR="00984DCD" w:rsidRPr="001C34A5" w:rsidRDefault="00984DCD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7F1E337" w14:textId="0D176330" w:rsidR="003E7C1A" w:rsidRDefault="00984DCD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984DCD">
              <w:rPr>
                <w:rFonts w:ascii="Verdana" w:hAnsi="Verdana" w:cs="Verdana"/>
                <w:b/>
                <w:bCs/>
                <w:lang w:val="es-ES"/>
              </w:rPr>
              <w:t>Reconocer y explicar que los seres vivos están formados por una o más células y que estas se organizan en tejidos, órganos y sistemas. (OA 1)</w:t>
            </w:r>
          </w:p>
          <w:p w14:paraId="5544EE45" w14:textId="77777777" w:rsidR="00984DCD" w:rsidRDefault="00984DC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DA98754" w14:textId="77777777" w:rsidR="002B67A1" w:rsidRPr="002B67A1" w:rsidRDefault="002B67A1" w:rsidP="002B67A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B67A1">
              <w:rPr>
                <w:rFonts w:ascii="Arial" w:hAnsi="Arial" w:cs="Arial"/>
                <w:color w:val="404040" w:themeColor="text1" w:themeTint="BF"/>
                <w:lang w:val="es-ES"/>
              </w:rPr>
              <w:t>Llevar a cabo investigaciones no experimentales en forma individual o colaborativa. (OA c)</w:t>
            </w:r>
          </w:p>
          <w:p w14:paraId="1BB98A6B" w14:textId="77777777" w:rsidR="002B67A1" w:rsidRPr="002B67A1" w:rsidRDefault="002B67A1" w:rsidP="002B67A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7FFE9BD" w:rsidR="007850F1" w:rsidRPr="002F3D14" w:rsidRDefault="002B67A1" w:rsidP="002B67A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B67A1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41D52332" w:rsidR="007E2A34" w:rsidRPr="006F751F" w:rsidRDefault="002B67A1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67A1">
              <w:rPr>
                <w:rFonts w:ascii="Arial" w:hAnsi="Arial" w:cs="Arial"/>
                <w:sz w:val="24"/>
                <w:szCs w:val="24"/>
                <w:lang w:val="es-ES"/>
              </w:rPr>
              <w:t>Los estudiantes observan imágenes de microscopía de la piel de una rana y de la cubierta de una cebolla. Realizan un dibujo riguroso de sus observaciones. Responden preguntas como, ¿tienen la rana y la cebolla las mismas estructuras en su cubierta externa (piel)?, ¿qué conclusión puedes extraer al respecto?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E2F3C" w14:textId="77777777" w:rsidR="00011053" w:rsidRDefault="00011053" w:rsidP="00BD016A">
      <w:pPr>
        <w:spacing w:after="0" w:line="240" w:lineRule="auto"/>
      </w:pPr>
      <w:r>
        <w:separator/>
      </w:r>
    </w:p>
  </w:endnote>
  <w:endnote w:type="continuationSeparator" w:id="0">
    <w:p w14:paraId="6D62FB82" w14:textId="77777777" w:rsidR="00011053" w:rsidRDefault="0001105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A6563" w14:textId="77777777" w:rsidR="00011053" w:rsidRDefault="00011053" w:rsidP="00BD016A">
      <w:pPr>
        <w:spacing w:after="0" w:line="240" w:lineRule="auto"/>
      </w:pPr>
      <w:r>
        <w:separator/>
      </w:r>
    </w:p>
  </w:footnote>
  <w:footnote w:type="continuationSeparator" w:id="0">
    <w:p w14:paraId="593BE68C" w14:textId="77777777" w:rsidR="00011053" w:rsidRDefault="0001105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67C5EB6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6C19E6CF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11053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B67A1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2020-06-02T19:37:00Z</dcterms:created>
  <dcterms:modified xsi:type="dcterms:W3CDTF">2020-06-02T19:37:00Z</dcterms:modified>
</cp:coreProperties>
</file>