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964B6B9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E2A34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562B945A" w14:textId="4E386621" w:rsidR="00131B4C" w:rsidRDefault="00FF6EF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FF6EF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Movimiento de las placas tectónicas</w:t>
      </w:r>
    </w:p>
    <w:p w14:paraId="64B2CED0" w14:textId="77777777" w:rsidR="00FF6EF9" w:rsidRPr="001C34A5" w:rsidRDefault="00FF6EF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66ACE3F" w14:textId="492BE67D" w:rsidR="00440B8D" w:rsidRDefault="00131B4C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131B4C">
              <w:rPr>
                <w:rFonts w:ascii="Verdana" w:hAnsi="Verdana" w:cs="Verdana"/>
                <w:b/>
                <w:bCs/>
                <w:lang w:val="es-ES"/>
              </w:rPr>
              <w:t>Explicar los cambios de la superficie de la Tierra a partir de la interacción de sus capas y los movimientos de las placas tectónicas (sismos, tsunamis y erupciones volcánicas) (OA</w:t>
            </w:r>
            <w:proofErr w:type="gramStart"/>
            <w:r w:rsidRPr="00131B4C">
              <w:rPr>
                <w:rFonts w:ascii="Verdana" w:hAnsi="Verdana" w:cs="Verdana"/>
                <w:b/>
                <w:bCs/>
                <w:lang w:val="es-ES"/>
              </w:rPr>
              <w:t>16 )</w:t>
            </w:r>
            <w:proofErr w:type="gramEnd"/>
          </w:p>
          <w:p w14:paraId="34363828" w14:textId="77777777" w:rsidR="00131B4C" w:rsidRDefault="00131B4C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F95C6FF" w:rsidR="007850F1" w:rsidRPr="002F3D14" w:rsidRDefault="00FF6EF9" w:rsidP="005E77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F6EF9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experimentales de forma individual o colaborativa. (OA b)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4B633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506A715" w14:textId="06222E85" w:rsidR="007E2A34" w:rsidRPr="007E2A34" w:rsidRDefault="007E2A34" w:rsidP="007E2A3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2A34">
              <w:rPr>
                <w:rFonts w:ascii="Arial" w:hAnsi="Arial" w:cs="Arial"/>
                <w:sz w:val="24"/>
                <w:szCs w:val="24"/>
                <w:lang w:val="es-ES"/>
              </w:rPr>
              <w:t xml:space="preserve">En parejas, llenan un recipiente rectangular (por ejemplo, caja de helado) con arena húmeda hasta la mitad, aplanando la superficie. </w:t>
            </w:r>
          </w:p>
          <w:p w14:paraId="3B448202" w14:textId="77777777" w:rsidR="007E2A34" w:rsidRPr="007E2A34" w:rsidRDefault="007E2A34" w:rsidP="007E2A3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2A3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E2A34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Cortan dos tiras de cartón y las colocan sobre la arena, de manera que los bordes del cartón sobresalgan del recipiente (ver figura). Luego llenan el recipiente con arena y la aplanan. </w:t>
            </w:r>
          </w:p>
          <w:p w14:paraId="4E3C551A" w14:textId="77777777" w:rsidR="007E2A34" w:rsidRPr="007E2A34" w:rsidRDefault="007E2A34" w:rsidP="007E2A3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2A3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E2A34">
              <w:rPr>
                <w:rFonts w:ascii="Arial" w:hAnsi="Arial" w:cs="Arial"/>
                <w:sz w:val="24"/>
                <w:szCs w:val="24"/>
                <w:lang w:val="es-ES"/>
              </w:rPr>
              <w:tab/>
              <w:t>Colocan una bandeja sobre el recipiente y sobre un papel de diario, dan vuelta el molde.</w:t>
            </w:r>
          </w:p>
          <w:p w14:paraId="7B99A022" w14:textId="77777777" w:rsidR="007E2A34" w:rsidRPr="007E2A34" w:rsidRDefault="007E2A34" w:rsidP="007E2A3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2A3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E2A34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 Luego, colocan cuatro vasos de papel al revés sobre la formación de arena. Las tiras de cartón representan partes de la corteza terrestre. Predicen que sucederá cuando se muevan las tiras.</w:t>
            </w:r>
          </w:p>
          <w:p w14:paraId="4FA12273" w14:textId="77777777" w:rsidR="007E2A34" w:rsidRPr="007E2A34" w:rsidRDefault="007E2A34" w:rsidP="007E2A3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2A3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E2A34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 Registran sus predicciones. Mueven suavemente las tiras de cartón, hacia delante y hacia atrás. Observan y registran lo que sucede con la arena y los vasos. </w:t>
            </w:r>
          </w:p>
          <w:p w14:paraId="2BFA20F4" w14:textId="2AEBDF7A" w:rsidR="00164579" w:rsidRDefault="007E2A34" w:rsidP="007E2A3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E2A34">
              <w:rPr>
                <w:rFonts w:ascii="Arial" w:hAnsi="Arial" w:cs="Arial"/>
                <w:sz w:val="24"/>
                <w:szCs w:val="24"/>
                <w:lang w:val="es-ES"/>
              </w:rPr>
              <w:t></w:t>
            </w:r>
            <w:r w:rsidRPr="007E2A34">
              <w:rPr>
                <w:rFonts w:ascii="Arial" w:hAnsi="Arial" w:cs="Arial"/>
                <w:sz w:val="24"/>
                <w:szCs w:val="24"/>
                <w:lang w:val="es-ES"/>
              </w:rPr>
              <w:tab/>
              <w:t>¿Qué parte de la corteza terrestre representan las tiras de cartón?, ¿qué representa la acción de mover las tiras? o ¿que representan la arena y los vasos desechables? Anotan en su cuaderno sus respuestas y conclusiones.</w:t>
            </w:r>
          </w:p>
          <w:p w14:paraId="35E90E28" w14:textId="77777777" w:rsidR="007E2A34" w:rsidRDefault="007E2A34" w:rsidP="007E2A3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344DD2E" w14:textId="11371551" w:rsidR="007E2A34" w:rsidRDefault="007E2A34" w:rsidP="007E2A3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w:drawing>
                <wp:inline distT="0" distB="0" distL="0" distR="0" wp14:anchorId="7A723A78" wp14:editId="4741C514">
                  <wp:extent cx="2343150" cy="9620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3E84BE" w14:textId="77777777" w:rsidR="007E2A34" w:rsidRPr="007E2A34" w:rsidRDefault="007E2A34" w:rsidP="007E2A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2A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Tiras de cartón</w:t>
            </w:r>
          </w:p>
          <w:p w14:paraId="7F773D0B" w14:textId="77777777" w:rsidR="007E2A34" w:rsidRPr="007E2A34" w:rsidRDefault="007E2A34" w:rsidP="007E2A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2A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Vasos </w:t>
            </w:r>
          </w:p>
          <w:p w14:paraId="1C6DCEE7" w14:textId="77777777" w:rsidR="007E2A34" w:rsidRPr="007E2A34" w:rsidRDefault="007E2A34" w:rsidP="007E2A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2A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Arena prensada</w:t>
            </w:r>
          </w:p>
          <w:p w14:paraId="3BA729CB" w14:textId="77777777" w:rsidR="007E2A34" w:rsidRPr="007E2A34" w:rsidRDefault="007E2A34" w:rsidP="007E2A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212318" w14:textId="16FB1B3A" w:rsidR="007E2A34" w:rsidRPr="006F751F" w:rsidRDefault="007E2A34" w:rsidP="007E2A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2A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Tiras de cartón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FDF4D" w14:textId="77777777" w:rsidR="00381549" w:rsidRDefault="00381549" w:rsidP="00BD016A">
      <w:pPr>
        <w:spacing w:after="0" w:line="240" w:lineRule="auto"/>
      </w:pPr>
      <w:r>
        <w:separator/>
      </w:r>
    </w:p>
  </w:endnote>
  <w:endnote w:type="continuationSeparator" w:id="0">
    <w:p w14:paraId="42D704F8" w14:textId="77777777" w:rsidR="00381549" w:rsidRDefault="0038154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E5041" w14:textId="77777777" w:rsidR="00381549" w:rsidRDefault="00381549" w:rsidP="00BD016A">
      <w:pPr>
        <w:spacing w:after="0" w:line="240" w:lineRule="auto"/>
      </w:pPr>
      <w:r>
        <w:separator/>
      </w:r>
    </w:p>
  </w:footnote>
  <w:footnote w:type="continuationSeparator" w:id="0">
    <w:p w14:paraId="093C2133" w14:textId="77777777" w:rsidR="00381549" w:rsidRDefault="0038154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22BD8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DC1B1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63B2007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02ECA38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81549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2020-06-01T20:59:00Z</dcterms:created>
  <dcterms:modified xsi:type="dcterms:W3CDTF">2020-06-01T20:59:00Z</dcterms:modified>
</cp:coreProperties>
</file>