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2809D2">
      <w:pPr>
        <w:jc w:val="center"/>
        <w:rPr>
          <w:rFonts w:ascii="Arial" w:hAnsi="Arial" w:cs="Arial"/>
          <w:b/>
          <w:color w:val="404040" w:themeColor="text1" w:themeTint="BF"/>
          <w:sz w:val="28"/>
          <w:szCs w:val="28"/>
        </w:rPr>
      </w:pPr>
    </w:p>
    <w:p w14:paraId="7B1BD2AB" w14:textId="5F938FB4"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1B4E5D">
        <w:rPr>
          <w:rFonts w:ascii="Arial" w:hAnsi="Arial" w:cs="Arial"/>
          <w:b/>
          <w:color w:val="404040" w:themeColor="text1" w:themeTint="BF"/>
          <w:sz w:val="28"/>
          <w:szCs w:val="28"/>
        </w:rPr>
        <w:t>5</w:t>
      </w:r>
    </w:p>
    <w:p w14:paraId="0CCFCC02" w14:textId="7D605A16" w:rsidR="0046333B" w:rsidRDefault="001B4E5D" w:rsidP="0037747A">
      <w:pPr>
        <w:jc w:val="center"/>
        <w:rPr>
          <w:rFonts w:ascii="Arial" w:hAnsi="Arial" w:cs="Arial"/>
          <w:b/>
          <w:bCs/>
          <w:color w:val="404040" w:themeColor="text1" w:themeTint="BF"/>
          <w:sz w:val="28"/>
          <w:szCs w:val="28"/>
          <w:lang w:val="es-ES"/>
        </w:rPr>
      </w:pPr>
      <w:r w:rsidRPr="001B4E5D">
        <w:rPr>
          <w:rFonts w:ascii="Arial" w:hAnsi="Arial" w:cs="Arial"/>
          <w:b/>
          <w:bCs/>
          <w:color w:val="404040" w:themeColor="text1" w:themeTint="BF"/>
          <w:sz w:val="28"/>
          <w:szCs w:val="28"/>
          <w:lang w:val="es-ES"/>
        </w:rPr>
        <w:t>Medición del volumen</w:t>
      </w:r>
    </w:p>
    <w:p w14:paraId="746D08E8" w14:textId="77777777" w:rsidR="001B4E5D" w:rsidRPr="001C34A5" w:rsidRDefault="001B4E5D"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6F1410C7" w14:textId="77777777" w:rsidR="00BD6C1B" w:rsidRPr="00BD6C1B" w:rsidRDefault="00BD6C1B" w:rsidP="00BD6C1B">
            <w:pPr>
              <w:rPr>
                <w:rFonts w:ascii="Verdana" w:hAnsi="Verdana" w:cs="Verdana"/>
                <w:b/>
                <w:bCs/>
                <w:lang w:val="es-ES"/>
              </w:rPr>
            </w:pPr>
            <w:r w:rsidRPr="00BD6C1B">
              <w:rPr>
                <w:rFonts w:ascii="Verdana" w:hAnsi="Verdana" w:cs="Verdana"/>
                <w:b/>
                <w:bCs/>
                <w:lang w:val="es-ES"/>
              </w:rPr>
              <w:t>Medir la masa, el volumen y la temperatura de la materia (sólido, líquido y gaseoso), utilizando instrumentos y unidades de medida apropiados. (OA 11)</w:t>
            </w:r>
          </w:p>
          <w:p w14:paraId="2128F54F" w14:textId="77777777" w:rsidR="00440B8D" w:rsidRPr="002F3D14" w:rsidRDefault="00440B8D" w:rsidP="000C18B0">
            <w:pPr>
              <w:rPr>
                <w:rFonts w:ascii="Arial" w:hAnsi="Arial" w:cs="Arial"/>
                <w:color w:val="404040" w:themeColor="text1" w:themeTint="BF"/>
                <w:lang w:val="es-ES"/>
              </w:rPr>
            </w:pPr>
          </w:p>
          <w:p w14:paraId="166ACE3F" w14:textId="77777777" w:rsidR="00440B8D" w:rsidRDefault="00440B8D" w:rsidP="00935315">
            <w:pPr>
              <w:rPr>
                <w:rFonts w:ascii="Arial" w:hAnsi="Arial" w:cs="Arial"/>
                <w:color w:val="404040" w:themeColor="text1" w:themeTint="BF"/>
                <w:lang w:val="es-ES"/>
              </w:rPr>
            </w:pPr>
          </w:p>
          <w:p w14:paraId="34EDA2BA" w14:textId="2B4E71D7" w:rsidR="00440B8D" w:rsidRPr="002F3D14" w:rsidRDefault="001B4E5D" w:rsidP="00935315">
            <w:pPr>
              <w:rPr>
                <w:rFonts w:ascii="Arial" w:hAnsi="Arial" w:cs="Arial"/>
                <w:color w:val="404040" w:themeColor="text1" w:themeTint="BF"/>
                <w:lang w:val="es-ES"/>
              </w:rPr>
            </w:pPr>
            <w:r w:rsidRPr="001B4E5D">
              <w:rPr>
                <w:rFonts w:ascii="Arial" w:hAnsi="Arial" w:cs="Arial"/>
                <w:color w:val="404040" w:themeColor="text1" w:themeTint="BF"/>
                <w:lang w:val="es-ES"/>
              </w:rPr>
              <w:t>Planificar y llevar a cabo investigaciones guiadas experimentales en forma colaborativa.  (OA b)</w:t>
            </w: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46A0B9AE" w14:textId="36E80EBA" w:rsidR="00B56100" w:rsidRPr="00632B6E" w:rsidRDefault="001B4E5D" w:rsidP="00632B6E">
            <w:pPr>
              <w:autoSpaceDE w:val="0"/>
              <w:autoSpaceDN w:val="0"/>
              <w:adjustRightInd w:val="0"/>
              <w:ind w:left="360"/>
              <w:jc w:val="both"/>
              <w:rPr>
                <w:rFonts w:ascii="Arial" w:hAnsi="Arial" w:cs="Arial"/>
                <w:sz w:val="24"/>
                <w:szCs w:val="24"/>
              </w:rPr>
            </w:pPr>
            <w:r w:rsidRPr="001B4E5D">
              <w:rPr>
                <w:rFonts w:ascii="Arial" w:hAnsi="Arial" w:cs="Arial"/>
                <w:sz w:val="24"/>
                <w:szCs w:val="24"/>
                <w:lang w:val="es-ES"/>
              </w:rPr>
              <w:t>Los estudiantes gradúan un vaso común usando una regla. Luego el docente les solicita que agreguen al vaso diferentes cantidades (“marcas de la regla”) de materiales como aceite, agua, arena, sal, azúcar, etc. Los estudiantes hacen las mediciones solicitadas por el docente realizando la lectura de las graduaciones en forma correcta. ® Matemática.</w:t>
            </w: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AEDD4" w14:textId="77777777" w:rsidR="00CC0B92" w:rsidRDefault="00CC0B92" w:rsidP="00BD016A">
      <w:pPr>
        <w:spacing w:after="0" w:line="240" w:lineRule="auto"/>
      </w:pPr>
      <w:r>
        <w:separator/>
      </w:r>
    </w:p>
  </w:endnote>
  <w:endnote w:type="continuationSeparator" w:id="0">
    <w:p w14:paraId="65DF785A" w14:textId="77777777" w:rsidR="00CC0B92" w:rsidRDefault="00CC0B92"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84A20" w14:textId="77777777" w:rsidR="00CC0B92" w:rsidRDefault="00CC0B92" w:rsidP="00BD016A">
      <w:pPr>
        <w:spacing w:after="0" w:line="240" w:lineRule="auto"/>
      </w:pPr>
      <w:r>
        <w:separator/>
      </w:r>
    </w:p>
  </w:footnote>
  <w:footnote w:type="continuationSeparator" w:id="0">
    <w:p w14:paraId="1555CA9F" w14:textId="77777777" w:rsidR="00CC0B92" w:rsidRDefault="00CC0B92"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2F668"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5121"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3387B891"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BD6C1B">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108792E2" w:rsidR="00F66929" w:rsidRDefault="001319B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Cuarto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BD6C1B">
      <w:rPr>
        <w:rFonts w:ascii="Arial" w:hAnsi="Arial" w:cs="Arial"/>
        <w:b/>
        <w:color w:val="F79646" w:themeColor="accent6"/>
        <w:sz w:val="36"/>
        <w:szCs w:val="36"/>
      </w:rPr>
      <w:t>11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A41"/>
    <w:rsid w:val="0008349B"/>
    <w:rsid w:val="00090315"/>
    <w:rsid w:val="000A34A9"/>
    <w:rsid w:val="000A7AE0"/>
    <w:rsid w:val="000C18B0"/>
    <w:rsid w:val="000E7DBE"/>
    <w:rsid w:val="000F65D9"/>
    <w:rsid w:val="001319B3"/>
    <w:rsid w:val="001476EB"/>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6016"/>
    <w:rsid w:val="00270229"/>
    <w:rsid w:val="0027259D"/>
    <w:rsid w:val="0027295E"/>
    <w:rsid w:val="002809D2"/>
    <w:rsid w:val="002A091C"/>
    <w:rsid w:val="002A0EFF"/>
    <w:rsid w:val="002A576A"/>
    <w:rsid w:val="002B60E4"/>
    <w:rsid w:val="002C5063"/>
    <w:rsid w:val="002D5A24"/>
    <w:rsid w:val="002E3577"/>
    <w:rsid w:val="002F3D14"/>
    <w:rsid w:val="002F51A2"/>
    <w:rsid w:val="00306537"/>
    <w:rsid w:val="00310A3B"/>
    <w:rsid w:val="0032356E"/>
    <w:rsid w:val="003436EE"/>
    <w:rsid w:val="003514A1"/>
    <w:rsid w:val="003564EB"/>
    <w:rsid w:val="00367DEF"/>
    <w:rsid w:val="003767FB"/>
    <w:rsid w:val="0037747A"/>
    <w:rsid w:val="003A6DA0"/>
    <w:rsid w:val="003B2AA0"/>
    <w:rsid w:val="003B4B59"/>
    <w:rsid w:val="003B5A6E"/>
    <w:rsid w:val="003C04C0"/>
    <w:rsid w:val="003D2118"/>
    <w:rsid w:val="0042180F"/>
    <w:rsid w:val="00423DDE"/>
    <w:rsid w:val="004356BD"/>
    <w:rsid w:val="00440B8D"/>
    <w:rsid w:val="0046333B"/>
    <w:rsid w:val="00475360"/>
    <w:rsid w:val="004804D1"/>
    <w:rsid w:val="00490E62"/>
    <w:rsid w:val="00494FFD"/>
    <w:rsid w:val="004B552D"/>
    <w:rsid w:val="004D0CC0"/>
    <w:rsid w:val="004D2152"/>
    <w:rsid w:val="004E26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635C"/>
    <w:rsid w:val="0092739C"/>
    <w:rsid w:val="00935315"/>
    <w:rsid w:val="00935335"/>
    <w:rsid w:val="00946D62"/>
    <w:rsid w:val="0095366C"/>
    <w:rsid w:val="00962CC0"/>
    <w:rsid w:val="00984CD1"/>
    <w:rsid w:val="00987A91"/>
    <w:rsid w:val="009941B9"/>
    <w:rsid w:val="009A1A03"/>
    <w:rsid w:val="009A62A3"/>
    <w:rsid w:val="009C07D2"/>
    <w:rsid w:val="009D6F08"/>
    <w:rsid w:val="009E2DA2"/>
    <w:rsid w:val="00A24AAF"/>
    <w:rsid w:val="00A30A08"/>
    <w:rsid w:val="00A367F9"/>
    <w:rsid w:val="00A45ADC"/>
    <w:rsid w:val="00A968B0"/>
    <w:rsid w:val="00AB37EC"/>
    <w:rsid w:val="00AB7C76"/>
    <w:rsid w:val="00AF1B76"/>
    <w:rsid w:val="00B176E8"/>
    <w:rsid w:val="00B43FDD"/>
    <w:rsid w:val="00B45B12"/>
    <w:rsid w:val="00B56100"/>
    <w:rsid w:val="00B91C6D"/>
    <w:rsid w:val="00B942E7"/>
    <w:rsid w:val="00B95A81"/>
    <w:rsid w:val="00B95C49"/>
    <w:rsid w:val="00B97D85"/>
    <w:rsid w:val="00BA0F22"/>
    <w:rsid w:val="00BA517F"/>
    <w:rsid w:val="00BB6002"/>
    <w:rsid w:val="00BC4296"/>
    <w:rsid w:val="00BC6A95"/>
    <w:rsid w:val="00BC763F"/>
    <w:rsid w:val="00BD016A"/>
    <w:rsid w:val="00BD0B06"/>
    <w:rsid w:val="00BD6C1B"/>
    <w:rsid w:val="00C1054E"/>
    <w:rsid w:val="00C13C7D"/>
    <w:rsid w:val="00C13FAE"/>
    <w:rsid w:val="00C14B02"/>
    <w:rsid w:val="00C25BD7"/>
    <w:rsid w:val="00C42011"/>
    <w:rsid w:val="00C56689"/>
    <w:rsid w:val="00C57502"/>
    <w:rsid w:val="00C94C37"/>
    <w:rsid w:val="00CA0411"/>
    <w:rsid w:val="00CA1C2D"/>
    <w:rsid w:val="00CA2391"/>
    <w:rsid w:val="00CC0B92"/>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07789"/>
    <w:rsid w:val="00E13116"/>
    <w:rsid w:val="00E310B1"/>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C1E6C"/>
    <w:rsid w:val="00FC5B9C"/>
    <w:rsid w:val="00FD1801"/>
    <w:rsid w:val="00FE6CE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586</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2020-06-01T19:52:00Z</dcterms:created>
  <dcterms:modified xsi:type="dcterms:W3CDTF">2020-06-01T19:52:00Z</dcterms:modified>
</cp:coreProperties>
</file>