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2809D2">
      <w:pPr>
        <w:jc w:val="center"/>
        <w:rPr>
          <w:rFonts w:ascii="Arial" w:hAnsi="Arial" w:cs="Arial"/>
          <w:b/>
          <w:color w:val="404040" w:themeColor="text1" w:themeTint="BF"/>
          <w:sz w:val="28"/>
          <w:szCs w:val="28"/>
        </w:rPr>
      </w:pPr>
    </w:p>
    <w:p w14:paraId="7B1BD2AB" w14:textId="4EDCD5C7"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2E3577">
        <w:rPr>
          <w:rFonts w:ascii="Arial" w:hAnsi="Arial" w:cs="Arial"/>
          <w:b/>
          <w:color w:val="404040" w:themeColor="text1" w:themeTint="BF"/>
          <w:sz w:val="28"/>
          <w:szCs w:val="28"/>
        </w:rPr>
        <w:t>4</w:t>
      </w:r>
    </w:p>
    <w:p w14:paraId="43509641" w14:textId="77777777" w:rsidR="003767FB" w:rsidRPr="003767FB" w:rsidRDefault="003767FB" w:rsidP="003767FB">
      <w:pPr>
        <w:jc w:val="center"/>
        <w:rPr>
          <w:rFonts w:ascii="Arial" w:hAnsi="Arial" w:cs="Arial"/>
          <w:b/>
          <w:bCs/>
          <w:color w:val="404040" w:themeColor="text1" w:themeTint="BF"/>
          <w:sz w:val="28"/>
          <w:szCs w:val="28"/>
          <w:lang w:val="es-ES"/>
        </w:rPr>
      </w:pPr>
      <w:r w:rsidRPr="003767FB">
        <w:rPr>
          <w:rFonts w:ascii="Arial" w:hAnsi="Arial" w:cs="Arial"/>
          <w:b/>
          <w:bCs/>
          <w:color w:val="404040" w:themeColor="text1" w:themeTint="BF"/>
          <w:sz w:val="28"/>
          <w:szCs w:val="28"/>
          <w:lang w:val="es-ES"/>
        </w:rPr>
        <w:t>Medición de la masa</w:t>
      </w:r>
    </w:p>
    <w:p w14:paraId="0CCFCC02" w14:textId="77777777" w:rsidR="0046333B" w:rsidRPr="001C34A5" w:rsidRDefault="0046333B"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6F1410C7" w14:textId="77777777" w:rsidR="00BD6C1B" w:rsidRPr="00BD6C1B" w:rsidRDefault="00BD6C1B" w:rsidP="00BD6C1B">
            <w:pPr>
              <w:rPr>
                <w:rFonts w:ascii="Verdana" w:hAnsi="Verdana" w:cs="Verdana"/>
                <w:b/>
                <w:bCs/>
                <w:lang w:val="es-ES"/>
              </w:rPr>
            </w:pPr>
            <w:r w:rsidRPr="00BD6C1B">
              <w:rPr>
                <w:rFonts w:ascii="Verdana" w:hAnsi="Verdana" w:cs="Verdana"/>
                <w:b/>
                <w:bCs/>
                <w:lang w:val="es-ES"/>
              </w:rPr>
              <w:t>Medir la masa, el volumen y la temperatura de la materia (sólido, líquido y gaseoso), utilizando instrumentos y unidades de medida apropiados. (OA 11)</w:t>
            </w:r>
          </w:p>
          <w:p w14:paraId="2128F54F" w14:textId="77777777" w:rsidR="00440B8D" w:rsidRPr="002F3D14" w:rsidRDefault="00440B8D" w:rsidP="000C18B0">
            <w:pPr>
              <w:rPr>
                <w:rFonts w:ascii="Arial" w:hAnsi="Arial" w:cs="Arial"/>
                <w:color w:val="404040" w:themeColor="text1" w:themeTint="BF"/>
                <w:lang w:val="es-ES"/>
              </w:rPr>
            </w:pPr>
          </w:p>
          <w:p w14:paraId="166ACE3F" w14:textId="77777777" w:rsidR="00440B8D" w:rsidRDefault="00440B8D" w:rsidP="00935315">
            <w:pPr>
              <w:rPr>
                <w:rFonts w:ascii="Arial" w:hAnsi="Arial" w:cs="Arial"/>
                <w:color w:val="404040" w:themeColor="text1" w:themeTint="BF"/>
                <w:lang w:val="es-ES"/>
              </w:rPr>
            </w:pPr>
          </w:p>
          <w:p w14:paraId="7B10219D" w14:textId="77777777" w:rsidR="002E3577" w:rsidRPr="002E3577" w:rsidRDefault="002E3577" w:rsidP="002E3577">
            <w:pPr>
              <w:rPr>
                <w:rFonts w:ascii="Arial" w:hAnsi="Arial" w:cs="Arial"/>
                <w:color w:val="404040" w:themeColor="text1" w:themeTint="BF"/>
                <w:lang w:val="es-ES"/>
              </w:rPr>
            </w:pPr>
            <w:r w:rsidRPr="002E3577">
              <w:rPr>
                <w:rFonts w:ascii="Arial" w:hAnsi="Arial" w:cs="Arial"/>
                <w:color w:val="404040" w:themeColor="text1" w:themeTint="BF"/>
                <w:lang w:val="es-ES"/>
              </w:rPr>
              <w:t>Usar instrumentos en forma segura y autónoma. (OA d)</w:t>
            </w:r>
          </w:p>
          <w:p w14:paraId="34E68C1B" w14:textId="77777777" w:rsidR="002E3577" w:rsidRPr="002E3577" w:rsidRDefault="002E3577" w:rsidP="002E3577">
            <w:pPr>
              <w:rPr>
                <w:rFonts w:ascii="Arial" w:hAnsi="Arial" w:cs="Arial"/>
                <w:color w:val="404040" w:themeColor="text1" w:themeTint="BF"/>
                <w:lang w:val="es-ES"/>
              </w:rPr>
            </w:pPr>
          </w:p>
          <w:p w14:paraId="4F471CA6" w14:textId="0B99BC42" w:rsidR="00440B8D" w:rsidRDefault="002E3577" w:rsidP="002E3577">
            <w:pPr>
              <w:rPr>
                <w:rFonts w:ascii="Arial" w:hAnsi="Arial" w:cs="Arial"/>
                <w:color w:val="404040" w:themeColor="text1" w:themeTint="BF"/>
                <w:lang w:val="es-ES"/>
              </w:rPr>
            </w:pPr>
            <w:r w:rsidRPr="002E3577">
              <w:rPr>
                <w:rFonts w:ascii="Arial" w:hAnsi="Arial" w:cs="Arial"/>
                <w:color w:val="404040" w:themeColor="text1" w:themeTint="BF"/>
                <w:lang w:val="es-ES"/>
              </w:rPr>
              <w:t>Comunicar ideas y explicaciones. (OA f)</w:t>
            </w:r>
          </w:p>
          <w:p w14:paraId="34EDA2BA" w14:textId="2970C1E8" w:rsidR="00440B8D" w:rsidRPr="002F3D14" w:rsidRDefault="00440B8D" w:rsidP="00935315">
            <w:pPr>
              <w:rPr>
                <w:rFonts w:ascii="Arial" w:hAnsi="Arial" w:cs="Arial"/>
                <w:color w:val="404040" w:themeColor="text1" w:themeTint="BF"/>
                <w:lang w:val="es-ES"/>
              </w:rPr>
            </w:pP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54DD91A2" w14:textId="0F62EBBE" w:rsidR="001F7E02" w:rsidRPr="00E07789" w:rsidRDefault="000E7DBE" w:rsidP="00E07789">
            <w:pPr>
              <w:jc w:val="both"/>
              <w:rPr>
                <w:rFonts w:ascii="Arial" w:hAnsi="Arial" w:cs="Arial"/>
                <w:sz w:val="24"/>
                <w:szCs w:val="24"/>
              </w:rPr>
            </w:pPr>
            <w:r w:rsidRPr="000E7DBE">
              <w:rPr>
                <w:rFonts w:ascii="Arial" w:hAnsi="Arial" w:cs="Arial"/>
                <w:sz w:val="24"/>
                <w:szCs w:val="24"/>
                <w:lang w:val="es-ES"/>
              </w:rPr>
              <w:t>Los estudiantes construyen un objeto tecnológico, en este caso una balanza improvisada con los materiales que tengan al alcance (Ver actividad 1 de OA 1). Luego de terminada, la exponen al curso y explican sus principios de funcionamiento. Concluyen realizando una exposición de las diferentes balanzas construidas en el curso. Desde el punto de vista de la asignatura de Tecnología es oportuno enfocar la importancia de los instrumentos de medición en ciencias y el empleo de materiales en la manufactura de las balanzas. ® Tecnología</w:t>
            </w: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D3916" w14:textId="77777777" w:rsidR="00FA0095" w:rsidRDefault="00FA0095" w:rsidP="00BD016A">
      <w:pPr>
        <w:spacing w:after="0" w:line="240" w:lineRule="auto"/>
      </w:pPr>
      <w:r>
        <w:separator/>
      </w:r>
    </w:p>
  </w:endnote>
  <w:endnote w:type="continuationSeparator" w:id="0">
    <w:p w14:paraId="55225077" w14:textId="77777777" w:rsidR="00FA0095" w:rsidRDefault="00FA0095"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6A7A3" w14:textId="77777777" w:rsidR="00FA0095" w:rsidRDefault="00FA0095" w:rsidP="00BD016A">
      <w:pPr>
        <w:spacing w:after="0" w:line="240" w:lineRule="auto"/>
      </w:pPr>
      <w:r>
        <w:separator/>
      </w:r>
    </w:p>
  </w:footnote>
  <w:footnote w:type="continuationSeparator" w:id="0">
    <w:p w14:paraId="004365E6" w14:textId="77777777" w:rsidR="00FA0095" w:rsidRDefault="00FA0095"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75B33"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DA399"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3387B891"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BD6C1B">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108792E2" w:rsidR="00F66929" w:rsidRDefault="001319B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Cuarto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BD6C1B">
      <w:rPr>
        <w:rFonts w:ascii="Arial" w:hAnsi="Arial" w:cs="Arial"/>
        <w:b/>
        <w:color w:val="F79646" w:themeColor="accent6"/>
        <w:sz w:val="36"/>
        <w:szCs w:val="36"/>
      </w:rPr>
      <w:t>11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A41"/>
    <w:rsid w:val="0008349B"/>
    <w:rsid w:val="00090315"/>
    <w:rsid w:val="000A34A9"/>
    <w:rsid w:val="000A7AE0"/>
    <w:rsid w:val="000C18B0"/>
    <w:rsid w:val="000E7DBE"/>
    <w:rsid w:val="000F65D9"/>
    <w:rsid w:val="001319B3"/>
    <w:rsid w:val="001476EB"/>
    <w:rsid w:val="00176A66"/>
    <w:rsid w:val="001A46F5"/>
    <w:rsid w:val="001B05D4"/>
    <w:rsid w:val="001B6759"/>
    <w:rsid w:val="001C34A5"/>
    <w:rsid w:val="001D10EB"/>
    <w:rsid w:val="001E21DE"/>
    <w:rsid w:val="001F7E02"/>
    <w:rsid w:val="002009DD"/>
    <w:rsid w:val="00210395"/>
    <w:rsid w:val="002228E2"/>
    <w:rsid w:val="00240243"/>
    <w:rsid w:val="00240A44"/>
    <w:rsid w:val="00244FF8"/>
    <w:rsid w:val="00266016"/>
    <w:rsid w:val="00270229"/>
    <w:rsid w:val="0027259D"/>
    <w:rsid w:val="0027295E"/>
    <w:rsid w:val="002809D2"/>
    <w:rsid w:val="002A091C"/>
    <w:rsid w:val="002A0EFF"/>
    <w:rsid w:val="002A576A"/>
    <w:rsid w:val="002B60E4"/>
    <w:rsid w:val="002C5063"/>
    <w:rsid w:val="002D5A24"/>
    <w:rsid w:val="002E3577"/>
    <w:rsid w:val="002F3D14"/>
    <w:rsid w:val="002F51A2"/>
    <w:rsid w:val="00306537"/>
    <w:rsid w:val="00310A3B"/>
    <w:rsid w:val="0032356E"/>
    <w:rsid w:val="003436EE"/>
    <w:rsid w:val="003514A1"/>
    <w:rsid w:val="003564EB"/>
    <w:rsid w:val="00367DEF"/>
    <w:rsid w:val="003767FB"/>
    <w:rsid w:val="0037747A"/>
    <w:rsid w:val="003A6DA0"/>
    <w:rsid w:val="003B2AA0"/>
    <w:rsid w:val="003B4B59"/>
    <w:rsid w:val="003B5A6E"/>
    <w:rsid w:val="003C04C0"/>
    <w:rsid w:val="003D2118"/>
    <w:rsid w:val="0042180F"/>
    <w:rsid w:val="00423DDE"/>
    <w:rsid w:val="004356BD"/>
    <w:rsid w:val="00440B8D"/>
    <w:rsid w:val="0046333B"/>
    <w:rsid w:val="00475360"/>
    <w:rsid w:val="004804D1"/>
    <w:rsid w:val="00490E62"/>
    <w:rsid w:val="00494FFD"/>
    <w:rsid w:val="004B552D"/>
    <w:rsid w:val="004D0CC0"/>
    <w:rsid w:val="004D2152"/>
    <w:rsid w:val="004E26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635C"/>
    <w:rsid w:val="0092739C"/>
    <w:rsid w:val="00935315"/>
    <w:rsid w:val="00935335"/>
    <w:rsid w:val="00946D62"/>
    <w:rsid w:val="0095366C"/>
    <w:rsid w:val="00962CC0"/>
    <w:rsid w:val="00984CD1"/>
    <w:rsid w:val="00987A91"/>
    <w:rsid w:val="009941B9"/>
    <w:rsid w:val="009A1A03"/>
    <w:rsid w:val="009A62A3"/>
    <w:rsid w:val="009C07D2"/>
    <w:rsid w:val="009D6F08"/>
    <w:rsid w:val="009E2DA2"/>
    <w:rsid w:val="00A24AAF"/>
    <w:rsid w:val="00A30A08"/>
    <w:rsid w:val="00A367F9"/>
    <w:rsid w:val="00A45ADC"/>
    <w:rsid w:val="00A968B0"/>
    <w:rsid w:val="00AB37EC"/>
    <w:rsid w:val="00AB7C76"/>
    <w:rsid w:val="00AF1B76"/>
    <w:rsid w:val="00B176E8"/>
    <w:rsid w:val="00B43FDD"/>
    <w:rsid w:val="00B45B12"/>
    <w:rsid w:val="00B56100"/>
    <w:rsid w:val="00B91C6D"/>
    <w:rsid w:val="00B942E7"/>
    <w:rsid w:val="00B95A81"/>
    <w:rsid w:val="00B95C49"/>
    <w:rsid w:val="00B97D85"/>
    <w:rsid w:val="00BA0F22"/>
    <w:rsid w:val="00BA517F"/>
    <w:rsid w:val="00BB6002"/>
    <w:rsid w:val="00BC4296"/>
    <w:rsid w:val="00BC6A95"/>
    <w:rsid w:val="00BC763F"/>
    <w:rsid w:val="00BD016A"/>
    <w:rsid w:val="00BD0B06"/>
    <w:rsid w:val="00BD6C1B"/>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07789"/>
    <w:rsid w:val="00E13116"/>
    <w:rsid w:val="00E310B1"/>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A0095"/>
    <w:rsid w:val="00FC1E6C"/>
    <w:rsid w:val="00FC5B9C"/>
    <w:rsid w:val="00FD1801"/>
    <w:rsid w:val="00FE6CE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743</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2020-06-01T19:51:00Z</dcterms:created>
  <dcterms:modified xsi:type="dcterms:W3CDTF">2020-06-01T19:51:00Z</dcterms:modified>
</cp:coreProperties>
</file>