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1D3803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11A06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16AA559B" w14:textId="1BFE50DC" w:rsidR="00BF418F" w:rsidRDefault="0073200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200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Cuidados del sistema esquelético y muscular</w:t>
      </w:r>
    </w:p>
    <w:p w14:paraId="0670B818" w14:textId="77777777" w:rsidR="0073200A" w:rsidRPr="001C34A5" w:rsidRDefault="0073200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AFC016A" w14:textId="77777777" w:rsidR="00311A06" w:rsidRPr="00311A06" w:rsidRDefault="00311A06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11A06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Plantear preguntas y formular predicciones, en forma guiada, sobre objetos y eventos del entorno. (OA a) </w:t>
            </w:r>
          </w:p>
          <w:p w14:paraId="70CF009E" w14:textId="77777777" w:rsidR="00311A06" w:rsidRPr="00311A06" w:rsidRDefault="00311A06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057A7AE" w:rsidR="007850F1" w:rsidRPr="002F3D14" w:rsidRDefault="00311A06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11A06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en forma individual o colaborativa (OA b)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C92B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4BABA8A9" w14:textId="479CDFC9" w:rsidR="00311A06" w:rsidRPr="00311A06" w:rsidRDefault="00311A06" w:rsidP="00311A0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>El docente deja huesos de pollo en vinagre durante una semana. Después, en grupos pequeños, los estudiantes observan esos huesos y formulan al menos tres preguntas, las escriben y luego realizan las siguientes actividades:</w:t>
            </w:r>
          </w:p>
          <w:p w14:paraId="137246FF" w14:textId="77777777" w:rsidR="00311A06" w:rsidRPr="00311A06" w:rsidRDefault="00311A06" w:rsidP="00311A0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Comparan los huesos con otros que no hayan sido tratados con el ácido. </w:t>
            </w:r>
          </w:p>
          <w:p w14:paraId="221A51D2" w14:textId="77777777" w:rsidR="00311A06" w:rsidRPr="00311A06" w:rsidRDefault="00311A06" w:rsidP="00311A0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consecuencias para la salud podría tener que los huesos se tornen frágiles?</w:t>
            </w:r>
          </w:p>
          <w:p w14:paraId="66C1AD11" w14:textId="77777777" w:rsidR="00311A06" w:rsidRPr="00311A06" w:rsidRDefault="00311A06" w:rsidP="00311A0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ab/>
              <w:t>Investigan formas de fortalecer los huesos y las relacionan con su vida diaria.</w:t>
            </w:r>
          </w:p>
          <w:p w14:paraId="71212318" w14:textId="2F1965D4" w:rsidR="007E2A34" w:rsidRPr="006F751F" w:rsidRDefault="00311A06" w:rsidP="00311A0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1A06">
              <w:rPr>
                <w:rFonts w:ascii="Arial" w:hAnsi="Arial" w:cs="Arial"/>
                <w:sz w:val="24"/>
                <w:szCs w:val="24"/>
                <w:lang w:val="es-ES"/>
              </w:rPr>
              <w:t>El docente recoge las preguntas y las responde durante la actividad. Retroalimenta en forma positiva todas las preguntas para incentivar el buen pensamiento.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6C06B" w14:textId="77777777" w:rsidR="00212F0A" w:rsidRDefault="00212F0A" w:rsidP="00BD016A">
      <w:pPr>
        <w:spacing w:after="0" w:line="240" w:lineRule="auto"/>
      </w:pPr>
      <w:r>
        <w:separator/>
      </w:r>
    </w:p>
  </w:endnote>
  <w:endnote w:type="continuationSeparator" w:id="0">
    <w:p w14:paraId="2DB264BF" w14:textId="77777777" w:rsidR="00212F0A" w:rsidRDefault="00212F0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D941D" w14:textId="77777777" w:rsidR="00212F0A" w:rsidRDefault="00212F0A" w:rsidP="00BD016A">
      <w:pPr>
        <w:spacing w:after="0" w:line="240" w:lineRule="auto"/>
      </w:pPr>
      <w:r>
        <w:separator/>
      </w:r>
    </w:p>
  </w:footnote>
  <w:footnote w:type="continuationSeparator" w:id="0">
    <w:p w14:paraId="5A4B6F50" w14:textId="77777777" w:rsidR="00212F0A" w:rsidRDefault="00212F0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F50A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DE249C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12F0A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2020-06-01T21:29:00Z</dcterms:created>
  <dcterms:modified xsi:type="dcterms:W3CDTF">2020-06-01T21:29:00Z</dcterms:modified>
</cp:coreProperties>
</file>