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54F2C699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112C79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  <w:r w:rsidR="00CF5FD8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33DB0FF4" w14:textId="20D4A8E6" w:rsidR="00FE0F22" w:rsidRDefault="00CF5FD8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CF5FD8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Protección del ecosistema</w:t>
      </w:r>
    </w:p>
    <w:p w14:paraId="19605619" w14:textId="77777777" w:rsidR="00CF5FD8" w:rsidRPr="001C34A5" w:rsidRDefault="00CF5FD8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41E49436" w14:textId="04CC4BD1" w:rsidR="00BF418F" w:rsidRDefault="00865224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865224">
              <w:rPr>
                <w:rFonts w:ascii="Verdana" w:hAnsi="Verdana" w:cs="Verdana"/>
                <w:b/>
                <w:bCs/>
                <w:lang w:val="es-ES"/>
              </w:rPr>
              <w:t>Reconocer, por medio de la exploración, que un ecosistema está compuesto por elementos vivos (animales, plantas, etc.) y no vivos (piedras, aguas, tierra, etc.) que interactúan entre sí. (OA 1)</w:t>
            </w:r>
          </w:p>
          <w:p w14:paraId="2C855197" w14:textId="77777777" w:rsidR="00865224" w:rsidRDefault="00865224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40E4BA12" w:rsidR="00E8262E" w:rsidRPr="002F3D14" w:rsidRDefault="00E8262E" w:rsidP="00FE0F2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3961EB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3EA8DC89" w:rsidR="007E2A34" w:rsidRPr="006F751F" w:rsidRDefault="00CF5FD8" w:rsidP="00FE0F2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F5FD8">
              <w:rPr>
                <w:rFonts w:ascii="Arial" w:hAnsi="Arial" w:cs="Arial"/>
                <w:sz w:val="24"/>
                <w:szCs w:val="24"/>
                <w:lang w:val="es-ES"/>
              </w:rPr>
              <w:t>El curso se divide en diez grupos de estudiantes. Cada uno aporta con una frase para construir un decálogo sobre lo que ellos pueden hacer para usar responsablemente los recursos y así proteger los ecosistemas. Anotan los diez puntos en un papelógrafo, lo adornan y cuelgan en un lugar visible de la sala de clases. Por ejemplo: ahorrar agua siempre que sea posible, no botar basura al suelo, cuidar a las plantas y animales, etc.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88023" w14:textId="77777777" w:rsidR="00787088" w:rsidRDefault="00787088" w:rsidP="00BD016A">
      <w:pPr>
        <w:spacing w:after="0" w:line="240" w:lineRule="auto"/>
      </w:pPr>
      <w:r>
        <w:separator/>
      </w:r>
    </w:p>
  </w:endnote>
  <w:endnote w:type="continuationSeparator" w:id="0">
    <w:p w14:paraId="7AA342C5" w14:textId="77777777" w:rsidR="00787088" w:rsidRDefault="00787088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85308" w14:textId="77777777" w:rsidR="00787088" w:rsidRDefault="00787088" w:rsidP="00BD016A">
      <w:pPr>
        <w:spacing w:after="0" w:line="240" w:lineRule="auto"/>
      </w:pPr>
      <w:r>
        <w:separator/>
      </w:r>
    </w:p>
  </w:footnote>
  <w:footnote w:type="continuationSeparator" w:id="0">
    <w:p w14:paraId="496248FC" w14:textId="77777777" w:rsidR="00787088" w:rsidRDefault="00787088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D80E6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26CF8E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2F52039A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865224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824BCB1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0</w:t>
    </w:r>
    <w:r w:rsidR="00865224">
      <w:rPr>
        <w:rFonts w:ascii="Arial" w:hAnsi="Arial" w:cs="Arial"/>
        <w:b/>
        <w:color w:val="F79646" w:themeColor="accent6"/>
        <w:sz w:val="36"/>
        <w:szCs w:val="36"/>
      </w:rPr>
      <w:t>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7DBE"/>
    <w:rsid w:val="000F65D9"/>
    <w:rsid w:val="00112C79"/>
    <w:rsid w:val="0011427E"/>
    <w:rsid w:val="001223B5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11A06"/>
    <w:rsid w:val="00321859"/>
    <w:rsid w:val="0032356E"/>
    <w:rsid w:val="00334C8C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0BB1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088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40C39"/>
    <w:rsid w:val="00841160"/>
    <w:rsid w:val="008523CD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CF5FD8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3254"/>
    <w:rsid w:val="00DE5285"/>
    <w:rsid w:val="00DF2396"/>
    <w:rsid w:val="00DF58DE"/>
    <w:rsid w:val="00E06097"/>
    <w:rsid w:val="00E07789"/>
    <w:rsid w:val="00E12B41"/>
    <w:rsid w:val="00E13116"/>
    <w:rsid w:val="00E23AC4"/>
    <w:rsid w:val="00E310B1"/>
    <w:rsid w:val="00E33FFA"/>
    <w:rsid w:val="00E5135D"/>
    <w:rsid w:val="00E745BE"/>
    <w:rsid w:val="00E8262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0F22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Myrtha</dc:creator>
  <cp:lastModifiedBy>Sergio Eduardo Rubio Messina</cp:lastModifiedBy>
  <cp:revision>2</cp:revision>
  <cp:lastPrinted>2020-04-24T19:59:00Z</cp:lastPrinted>
  <dcterms:created xsi:type="dcterms:W3CDTF">2020-06-01T21:43:00Z</dcterms:created>
  <dcterms:modified xsi:type="dcterms:W3CDTF">2020-06-01T21:43:00Z</dcterms:modified>
</cp:coreProperties>
</file>