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8CF55F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45A58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7455828D" w14:textId="77777777" w:rsidR="00602362" w:rsidRPr="00602362" w:rsidRDefault="00602362" w:rsidP="00602362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602362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Alimentación equilibrada y salud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FABAC87" w14:textId="77777777" w:rsidR="00563114" w:rsidRDefault="00563114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id="0" w:name="_GoBack"/>
            <w:bookmarkEnd w:id="0"/>
          </w:p>
          <w:p w14:paraId="34EDA2BA" w14:textId="584C2B09" w:rsidR="00563114" w:rsidRPr="002F3D14" w:rsidRDefault="00563114" w:rsidP="0060236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AAF754" w14:textId="155092EE" w:rsidR="00935335" w:rsidRPr="002009DD" w:rsidRDefault="00E45A58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A5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s-ES" w:eastAsia="es-ES"/>
              </w:rPr>
              <w:t xml:space="preserve">A partir de una lectura de un texto sobre la función de algunos alimentos como las vitaminas, la leche, la carne y el pescado, las verduras etc. completan un cuadro con la función de cada uno de ellos para el cuerpo. Pueden realizar una versión teatral, con disfraces y música, en la cual cada alumno entra en el cuerpo y explica cómo va a actuar. No se excluyen los alimentos perjudiciales con sus consecuencias para la salud. </w:t>
            </w:r>
            <w:r w:rsidRPr="00E45A58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  <w:lang w:val="es-ES" w:eastAsia="es-ES"/>
              </w:rPr>
              <w:t>® Artes Visuales.</w:t>
            </w: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63114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2362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11F3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2F07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45A58"/>
    <w:rsid w:val="00E50DCE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5D15A-3FB9-2345-B108-32787619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2020-05-29T18:36:00Z</dcterms:created>
  <dcterms:modified xsi:type="dcterms:W3CDTF">2020-05-29T18:36:00Z</dcterms:modified>
</cp:coreProperties>
</file>