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29257" w14:textId="17DB639C" w:rsidR="00B95C49" w:rsidRDefault="00B95C49" w:rsidP="00B95C49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57B8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C94C37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bookmarkStart w:id="0" w:name="_GoBack"/>
      <w:bookmarkEnd w:id="0"/>
    </w:p>
    <w:p w14:paraId="1161E31C" w14:textId="77777777" w:rsidR="00C94C37" w:rsidRPr="00C94C37" w:rsidRDefault="00C94C37" w:rsidP="00C94C37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C94C37">
        <w:rPr>
          <w:rFonts w:ascii="Arial" w:hAnsi="Arial" w:cs="Arial"/>
          <w:b/>
          <w:color w:val="404040" w:themeColor="text1" w:themeTint="BF"/>
          <w:sz w:val="28"/>
          <w:szCs w:val="28"/>
        </w:rPr>
        <w:t>Protección de los sentidos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34D8557C" w14:textId="77777777" w:rsidR="00EC4DD7" w:rsidRPr="00EC4DD7" w:rsidRDefault="00EC4DD7" w:rsidP="00EC4DD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EC4DD7">
              <w:rPr>
                <w:rFonts w:ascii="Verdana" w:hAnsi="Verdana" w:cs="Verdana"/>
                <w:b/>
                <w:bCs/>
              </w:rPr>
              <w:t>Identificar y describir la ubicación y la función de los sentidos proponiendo medidas para protegerlos y para prevenir situaciones de riesgo. (OA 6)</w:t>
            </w:r>
          </w:p>
          <w:p w14:paraId="7D5B5BA9" w14:textId="77777777" w:rsidR="00EC4DD7" w:rsidRPr="002D5A24" w:rsidRDefault="00EC4DD7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33FE88" w14:textId="77777777" w:rsidR="00C94C37" w:rsidRPr="00C94C37" w:rsidRDefault="00C94C37" w:rsidP="00C94C37">
            <w:pPr>
              <w:rPr>
                <w:rFonts w:ascii="Arial" w:hAnsi="Arial" w:cs="Arial"/>
                <w:color w:val="404040" w:themeColor="text1" w:themeTint="BF"/>
              </w:rPr>
            </w:pPr>
            <w:r w:rsidRPr="00C94C37">
              <w:rPr>
                <w:rFonts w:ascii="Arial" w:hAnsi="Arial" w:cs="Arial"/>
                <w:color w:val="404040" w:themeColor="text1" w:themeTint="BF"/>
              </w:rPr>
              <w:t>Seguir instrucciones deforma segura. (OA c)</w:t>
            </w:r>
          </w:p>
          <w:p w14:paraId="65B845C0" w14:textId="77777777" w:rsidR="00C94C37" w:rsidRPr="00C94C37" w:rsidRDefault="00C94C37" w:rsidP="00C94C37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6958C63E" w:rsidR="006F751F" w:rsidRPr="002F3D14" w:rsidRDefault="00C94C37" w:rsidP="00C94C3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94C37">
              <w:rPr>
                <w:rFonts w:ascii="Arial" w:hAnsi="Arial" w:cs="Arial"/>
                <w:color w:val="404040" w:themeColor="text1" w:themeTint="BF"/>
              </w:rPr>
              <w:t>Comunicar y comparar con otros sus ideas y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C207DD" w14:textId="77777777" w:rsidR="00C94C37" w:rsidRPr="00C94C37" w:rsidRDefault="00C94C37" w:rsidP="00C94C37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C37">
              <w:rPr>
                <w:rFonts w:ascii="Arial" w:hAnsi="Arial" w:cs="Arial"/>
                <w:sz w:val="24"/>
                <w:szCs w:val="24"/>
              </w:rPr>
              <w:t xml:space="preserve">Se inicia la actividad recordando los diferentes sentidos, sus funciones y las acciones que permiten protegerlos. Luego, el docente pide a los estudiantes completar un pequeño libro individual, incluyendo en cada página el nombre de un órgano sensorial, dibujos que ilustren su uso y acciones que permiten protegerlos. Luego, los estudiantes comparten sus trabajos con sus compañeros. 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994ABF3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B91E85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4CA"/>
    <w:rsid w:val="00DC2FBC"/>
    <w:rsid w:val="00DD41F3"/>
    <w:rsid w:val="00DF2396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790AD-B1A9-AC44-8F18-93B094FE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640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2020-05-25T20:29:00Z</dcterms:created>
  <dcterms:modified xsi:type="dcterms:W3CDTF">2020-05-25T20:29:00Z</dcterms:modified>
</cp:coreProperties>
</file>