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3A0BC69D" w:rsidR="00F85D9A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70CF4FFF" w14:textId="33F458E3" w:rsidR="00892613" w:rsidRDefault="00892613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4.</w:t>
            </w:r>
          </w:p>
          <w:p w14:paraId="22104441" w14:textId="77777777" w:rsidR="00892613" w:rsidRDefault="00892613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2613">
              <w:rPr>
                <w:rFonts w:ascii="Arial" w:hAnsi="Arial" w:cs="Arial"/>
                <w:sz w:val="24"/>
                <w:szCs w:val="24"/>
                <w:lang w:val="es-ES"/>
              </w:rPr>
              <w:t xml:space="preserve">Basados en la observación de jeroglíficos egipcios, realizan un relieve. Para esto: </w:t>
            </w:r>
          </w:p>
          <w:p w14:paraId="447DCEF3" w14:textId="77777777" w:rsidR="00892613" w:rsidRDefault="00892613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892613">
              <w:rPr>
                <w:rFonts w:ascii="Arial" w:hAnsi="Arial" w:cs="Arial"/>
                <w:sz w:val="24"/>
                <w:szCs w:val="24"/>
                <w:lang w:val="es-ES"/>
              </w:rPr>
              <w:t xml:space="preserve"> modelan un bloque rectangular en greda o arcilla </w:t>
            </w:r>
          </w:p>
          <w:p w14:paraId="2592A695" w14:textId="77777777" w:rsidR="00892613" w:rsidRDefault="00892613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892613">
              <w:rPr>
                <w:rFonts w:ascii="Arial" w:hAnsi="Arial" w:cs="Arial"/>
                <w:sz w:val="24"/>
                <w:szCs w:val="24"/>
                <w:lang w:val="es-ES"/>
              </w:rPr>
              <w:t xml:space="preserve"> dibujan sobre la superficie sus propios jeroglíficos inventados con palitos de helado, haciendo surcos para marcar el dibujo </w:t>
            </w:r>
          </w:p>
          <w:p w14:paraId="4A6E77E6" w14:textId="77777777" w:rsidR="00892613" w:rsidRDefault="00892613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892613">
              <w:rPr>
                <w:rFonts w:ascii="Arial" w:hAnsi="Arial" w:cs="Arial"/>
                <w:sz w:val="24"/>
                <w:szCs w:val="24"/>
                <w:lang w:val="es-ES"/>
              </w:rPr>
              <w:t xml:space="preserve"> dejan secar su trabajo </w:t>
            </w:r>
          </w:p>
          <w:p w14:paraId="28FF3C38" w14:textId="060D61D2" w:rsidR="00F85D9A" w:rsidRPr="00892613" w:rsidRDefault="00892613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892613">
              <w:rPr>
                <w:rFonts w:ascii="Arial" w:hAnsi="Arial" w:cs="Arial"/>
                <w:sz w:val="24"/>
                <w:szCs w:val="24"/>
                <w:lang w:val="es-ES"/>
              </w:rPr>
              <w:t xml:space="preserve"> pintan los diferentes dibujos con colores a su elección con témpera</w:t>
            </w: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7C523" w14:textId="77777777" w:rsidR="006A61ED" w:rsidRDefault="006A61ED" w:rsidP="00B9327C">
      <w:pPr>
        <w:spacing w:after="0" w:line="240" w:lineRule="auto"/>
      </w:pPr>
      <w:r>
        <w:separator/>
      </w:r>
    </w:p>
  </w:endnote>
  <w:endnote w:type="continuationSeparator" w:id="0">
    <w:p w14:paraId="22270A28" w14:textId="77777777" w:rsidR="006A61ED" w:rsidRDefault="006A61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1B408" w14:textId="77777777" w:rsidR="006A61ED" w:rsidRDefault="006A61ED" w:rsidP="00B9327C">
      <w:pPr>
        <w:spacing w:after="0" w:line="240" w:lineRule="auto"/>
      </w:pPr>
      <w:r>
        <w:separator/>
      </w:r>
    </w:p>
  </w:footnote>
  <w:footnote w:type="continuationSeparator" w:id="0">
    <w:p w14:paraId="055D9E4E" w14:textId="77777777" w:rsidR="006A61ED" w:rsidRDefault="006A61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2020-06-19T18:37:00Z</dcterms:modified>
</cp:coreProperties>
</file>