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230D2B76" w:rsidR="00035095" w:rsidRDefault="0088660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1BA8517B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044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25924E" w14:textId="77777777" w:rsidR="00804466" w:rsidRDefault="00804466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se reúnen en grupos de cuatro y realizan una maqueta sobre su barrio ideal. </w:t>
            </w:r>
          </w:p>
          <w:p w14:paraId="0CDE464E" w14:textId="77777777" w:rsidR="00804466" w:rsidRDefault="00804466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4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Utilizan material de reciclaje para la construcción de casas, edificios y otros elementos del barrio. </w:t>
            </w:r>
          </w:p>
          <w:p w14:paraId="016B390A" w14:textId="77777777" w:rsidR="00804466" w:rsidRDefault="00804466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4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los personajes con </w:t>
            </w:r>
            <w:proofErr w:type="spellStart"/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463BDBC7" w:rsidR="00035095" w:rsidRPr="00BD3465" w:rsidRDefault="00804466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4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44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Arman la maqueta sobre cartón o madera, utilizando diferentes pegamentos como cola fría, huincha de papel o scotch.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FD3E3" w14:textId="77777777" w:rsidR="00314CDA" w:rsidRDefault="00314CDA" w:rsidP="00B9327C">
      <w:pPr>
        <w:spacing w:after="0" w:line="240" w:lineRule="auto"/>
      </w:pPr>
      <w:r>
        <w:separator/>
      </w:r>
    </w:p>
  </w:endnote>
  <w:endnote w:type="continuationSeparator" w:id="0">
    <w:p w14:paraId="027578D5" w14:textId="77777777" w:rsidR="00314CDA" w:rsidRDefault="00314C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F9664" w14:textId="77777777" w:rsidR="00314CDA" w:rsidRDefault="00314CDA" w:rsidP="00B9327C">
      <w:pPr>
        <w:spacing w:after="0" w:line="240" w:lineRule="auto"/>
      </w:pPr>
      <w:r>
        <w:separator/>
      </w:r>
    </w:p>
  </w:footnote>
  <w:footnote w:type="continuationSeparator" w:id="0">
    <w:p w14:paraId="3D401D39" w14:textId="77777777" w:rsidR="00314CDA" w:rsidRDefault="00314C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4CDA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466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8660D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3E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2020-06-17T19:25:00Z</dcterms:modified>
</cp:coreProperties>
</file>