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14AC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2F3484" w14:textId="77777777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679EA010" w14:textId="3D66C686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0B143713" w14:textId="281CD992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698FE88D" w14:textId="4C0D8CE8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coherencia en sus oraciones </w:t>
            </w:r>
          </w:p>
          <w:p w14:paraId="158F26B8" w14:textId="396336D4" w:rsidR="00B36DBC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que desarrollen la trama, los personajes y el ambiente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5011555E" w:rsidR="00B02950" w:rsidRDefault="006818DB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AFD53C" w14:textId="77777777" w:rsidR="006818DB" w:rsidRPr="006818DB" w:rsidRDefault="006818DB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18D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Cuentos de la casa </w:t>
            </w:r>
          </w:p>
          <w:p w14:paraId="7CA3D301" w14:textId="77777777" w:rsidR="006818DB" w:rsidRDefault="006818DB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18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los estudiantes que recuerden historias verídicas misteriosas que hayan oído de boca de sus padres, hermanos, abuelos u otros familiares o personas cercanas y que las registren por escrito. Les señala que incluyan descripciones y diálogo para crear suspenso en la trama, mostrar cómo son los personajes y el ambiente en que ocurre la historia. Pueden crear una atmósfera de misterio, usando decoración, disfraces o maquillaje para ponerlas en común. </w:t>
            </w:r>
          </w:p>
          <w:p w14:paraId="328ED64C" w14:textId="27943AE3" w:rsidR="00B84C58" w:rsidRPr="00B84C58" w:rsidRDefault="006818DB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818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31.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2BBF0" w14:textId="77777777" w:rsidR="00BA158A" w:rsidRDefault="00BA158A" w:rsidP="00B9327C">
      <w:pPr>
        <w:spacing w:after="0" w:line="240" w:lineRule="auto"/>
      </w:pPr>
      <w:r>
        <w:separator/>
      </w:r>
    </w:p>
  </w:endnote>
  <w:endnote w:type="continuationSeparator" w:id="0">
    <w:p w14:paraId="2790316A" w14:textId="77777777" w:rsidR="00BA158A" w:rsidRDefault="00BA158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01BC6" w14:textId="77777777" w:rsidR="00BA158A" w:rsidRDefault="00BA158A" w:rsidP="00B9327C">
      <w:pPr>
        <w:spacing w:after="0" w:line="240" w:lineRule="auto"/>
      </w:pPr>
      <w:r>
        <w:separator/>
      </w:r>
    </w:p>
  </w:footnote>
  <w:footnote w:type="continuationSeparator" w:id="0">
    <w:p w14:paraId="530D59E0" w14:textId="77777777" w:rsidR="00BA158A" w:rsidRDefault="00BA158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7CEE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2020-08-27T15:58:00Z</dcterms:modified>
</cp:coreProperties>
</file>