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1AC3769" w14:textId="77777777" w:rsidR="0066663A" w:rsidRDefault="0066663A" w:rsidP="00695CA6">
            <w:pPr>
              <w:rPr>
                <w:rFonts w:ascii="Arial" w:hAnsi="Arial" w:cs="Arial"/>
                <w:b/>
                <w:bCs/>
                <w:color w:val="404040" w:themeColor="text1" w:themeTint="BF"/>
                <w:sz w:val="24"/>
                <w:szCs w:val="24"/>
                <w:lang w:val="es-ES"/>
              </w:rPr>
            </w:pPr>
            <w:r w:rsidRPr="0066663A">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035F0460" w14:textId="77E33846" w:rsidR="0066663A"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cuentos folclóricos y de autor </w:t>
            </w:r>
          </w:p>
          <w:p w14:paraId="3F0E8406" w14:textId="183142A7" w:rsidR="0066663A"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historietas </w:t>
            </w:r>
          </w:p>
          <w:p w14:paraId="4248868F" w14:textId="2FC07376" w:rsidR="00201429" w:rsidRDefault="0012715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6663A" w:rsidRPr="0066663A">
              <w:rPr>
                <w:rFonts w:ascii="Arial" w:hAnsi="Arial" w:cs="Arial"/>
                <w:b/>
                <w:bCs/>
                <w:color w:val="404040" w:themeColor="text1" w:themeTint="BF"/>
                <w:sz w:val="24"/>
                <w:szCs w:val="24"/>
                <w:lang w:val="es-ES"/>
              </w:rPr>
              <w:t xml:space="preserve"> otros</w:t>
            </w:r>
          </w:p>
          <w:p w14:paraId="158F26B8" w14:textId="2FCD19A4" w:rsidR="00B36DBC" w:rsidRDefault="00B36DBC" w:rsidP="00695CA6">
            <w:pPr>
              <w:rPr>
                <w:rFonts w:ascii="Arial" w:hAnsi="Arial" w:cs="Arial"/>
                <w:b/>
                <w:bCs/>
                <w:color w:val="404040" w:themeColor="text1" w:themeTint="BF"/>
                <w:sz w:val="24"/>
                <w:szCs w:val="24"/>
                <w:lang w:val="es-ES"/>
              </w:rPr>
            </w:pP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3DA4847" w14:textId="1CC93914" w:rsidR="00267013" w:rsidRPr="00267013" w:rsidRDefault="002B05E8" w:rsidP="00AC0695">
            <w:pPr>
              <w:rPr>
                <w:rFonts w:ascii="Arial" w:hAnsi="Arial" w:cs="Arial"/>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p>
          <w:p w14:paraId="1C85AE73" w14:textId="77777777" w:rsidR="000328E8" w:rsidRPr="000328E8" w:rsidRDefault="000328E8" w:rsidP="00797CD9">
            <w:pPr>
              <w:rPr>
                <w:rFonts w:ascii="Arial" w:hAnsi="Arial" w:cs="Arial"/>
                <w:b/>
                <w:bCs/>
                <w:color w:val="404040" w:themeColor="text1" w:themeTint="BF"/>
                <w:sz w:val="24"/>
                <w:szCs w:val="24"/>
                <w:lang w:val="es-ES"/>
              </w:rPr>
            </w:pPr>
            <w:r w:rsidRPr="000328E8">
              <w:rPr>
                <w:rFonts w:ascii="Arial" w:hAnsi="Arial" w:cs="Arial"/>
                <w:b/>
                <w:bCs/>
                <w:color w:val="404040" w:themeColor="text1" w:themeTint="BF"/>
                <w:sz w:val="24"/>
                <w:szCs w:val="24"/>
                <w:lang w:val="es-ES"/>
              </w:rPr>
              <w:t>R</w:t>
            </w:r>
            <w:r w:rsidRPr="000328E8">
              <w:rPr>
                <w:rFonts w:ascii="Arial" w:hAnsi="Arial" w:cs="Arial"/>
                <w:b/>
                <w:bCs/>
                <w:color w:val="404040" w:themeColor="text1" w:themeTint="BF"/>
                <w:sz w:val="24"/>
                <w:szCs w:val="24"/>
                <w:lang w:val="es-ES"/>
              </w:rPr>
              <w:t xml:space="preserve">etrato de un personaje </w:t>
            </w:r>
          </w:p>
          <w:p w14:paraId="33CA4381" w14:textId="6E8918B4" w:rsidR="002F7CB4" w:rsidRDefault="000328E8" w:rsidP="00797CD9">
            <w:pPr>
              <w:rPr>
                <w:rFonts w:ascii="Arial" w:hAnsi="Arial" w:cs="Arial"/>
                <w:color w:val="404040" w:themeColor="text1" w:themeTint="BF"/>
                <w:sz w:val="24"/>
                <w:szCs w:val="24"/>
                <w:lang w:val="es-ES"/>
              </w:rPr>
            </w:pPr>
            <w:r w:rsidRPr="000328E8">
              <w:rPr>
                <w:rFonts w:ascii="Arial" w:hAnsi="Arial" w:cs="Arial"/>
                <w:color w:val="404040" w:themeColor="text1" w:themeTint="BF"/>
                <w:sz w:val="24"/>
                <w:szCs w:val="24"/>
                <w:lang w:val="es-ES"/>
              </w:rPr>
              <w:t>A fin de mes, el docente organiza a los estudiantes en grupos y les pide que escojan un personaje de un cuento que hayan leído en clases y, sin comentar a los demás grupos de qué cuál se trata, hagan un dibujo que recoja sus principales características. Subrayan en el texto todas las oraciones o frases en las cuales se dice algo sobre el personaje para poder tener una idea clara de cómo es. El profesor despliega los dibujos de cada grupo para que todo el curso los pueda ver y, levantando la mano, los alumnos identifican a cada personaje y al cuento. Luego hacen una votación y escogen el mejor trabajo, que se puede pegar en el diario mural.</w:t>
            </w:r>
          </w:p>
          <w:p w14:paraId="32886EE4" w14:textId="77777777" w:rsidR="00323488" w:rsidRDefault="00323488" w:rsidP="00797CD9">
            <w:pPr>
              <w:rPr>
                <w:rFonts w:ascii="Arial" w:hAnsi="Arial" w:cs="Arial"/>
                <w:color w:val="404040" w:themeColor="text1" w:themeTint="BF"/>
                <w:sz w:val="24"/>
                <w:szCs w:val="24"/>
                <w:lang w:val="es-ES"/>
              </w:rPr>
            </w:pPr>
          </w:p>
          <w:p w14:paraId="6998384C" w14:textId="77777777" w:rsidR="00323488" w:rsidRDefault="00323488" w:rsidP="00797CD9">
            <w:pPr>
              <w:rPr>
                <w:rFonts w:ascii="Arial" w:hAnsi="Arial" w:cs="Arial"/>
                <w:color w:val="404040" w:themeColor="text1" w:themeTint="BF"/>
                <w:sz w:val="24"/>
                <w:szCs w:val="24"/>
                <w:lang w:val="es-ES"/>
              </w:rPr>
            </w:pPr>
          </w:p>
          <w:p w14:paraId="214B869E" w14:textId="77777777" w:rsidR="00323488" w:rsidRDefault="00323488" w:rsidP="00797CD9">
            <w:pPr>
              <w:rPr>
                <w:rFonts w:ascii="Arial" w:hAnsi="Arial" w:cs="Arial"/>
                <w:color w:val="404040" w:themeColor="text1" w:themeTint="BF"/>
                <w:sz w:val="24"/>
                <w:szCs w:val="24"/>
                <w:lang w:val="es-ES"/>
              </w:rPr>
            </w:pPr>
          </w:p>
          <w:p w14:paraId="328ED64C" w14:textId="6E9F75D3" w:rsidR="00323488" w:rsidRPr="00127157" w:rsidRDefault="00323488" w:rsidP="00797CD9">
            <w:pPr>
              <w:rPr>
                <w:rFonts w:ascii="Arial" w:hAnsi="Arial" w:cs="Arial"/>
                <w:color w:val="404040" w:themeColor="text1" w:themeTint="BF"/>
                <w:sz w:val="20"/>
                <w:szCs w:val="20"/>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BC801" w14:textId="77777777" w:rsidR="00B61023" w:rsidRDefault="00B61023" w:rsidP="00B9327C">
      <w:pPr>
        <w:spacing w:after="0" w:line="240" w:lineRule="auto"/>
      </w:pPr>
      <w:r>
        <w:separator/>
      </w:r>
    </w:p>
  </w:endnote>
  <w:endnote w:type="continuationSeparator" w:id="0">
    <w:p w14:paraId="4CC601BC" w14:textId="77777777" w:rsidR="00B61023" w:rsidRDefault="00B6102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80842" w14:textId="77777777" w:rsidR="00B61023" w:rsidRDefault="00B61023" w:rsidP="00B9327C">
      <w:pPr>
        <w:spacing w:after="0" w:line="240" w:lineRule="auto"/>
      </w:pPr>
      <w:r>
        <w:separator/>
      </w:r>
    </w:p>
  </w:footnote>
  <w:footnote w:type="continuationSeparator" w:id="0">
    <w:p w14:paraId="5EADA5B9" w14:textId="77777777" w:rsidR="00B61023" w:rsidRDefault="00B6102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74712D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C7CAE">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Pages>
  <Words>156</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158</cp:revision>
  <dcterms:created xsi:type="dcterms:W3CDTF">2020-05-14T12:41:00Z</dcterms:created>
  <dcterms:modified xsi:type="dcterms:W3CDTF">2020-08-21T17:17:00Z</dcterms:modified>
</cp:coreProperties>
</file>