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719582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022E">
              <w:rPr>
                <w:rFonts w:ascii="Arial" w:hAnsi="Arial" w:cs="Arial"/>
                <w:b/>
                <w:color w:val="404040" w:themeColor="text1" w:themeTint="BF"/>
                <w:sz w:val="24"/>
                <w:szCs w:val="24"/>
              </w:rPr>
              <w:t>1</w:t>
            </w:r>
            <w:r w:rsidR="005053D0">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9FC6BA0" w14:textId="77777777" w:rsidR="005053D0" w:rsidRDefault="005053D0" w:rsidP="00695CA6">
            <w:pPr>
              <w:rPr>
                <w:rFonts w:ascii="Arial" w:hAnsi="Arial" w:cs="Arial"/>
                <w:b/>
                <w:bCs/>
                <w:color w:val="404040" w:themeColor="text1" w:themeTint="BF"/>
                <w:sz w:val="24"/>
                <w:szCs w:val="24"/>
                <w:lang w:val="es-ES"/>
              </w:rPr>
            </w:pPr>
            <w:r w:rsidRPr="005053D0">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57836ED9" w14:textId="4EF13EA9"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desarrollan las ideas agregando información </w:t>
            </w:r>
          </w:p>
          <w:p w14:paraId="085BCC62" w14:textId="7AF454EA"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emplean un vocabulario preciso y variado, y un registro adecuado </w:t>
            </w:r>
          </w:p>
          <w:p w14:paraId="0DB77BB3" w14:textId="34305E48"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releen a medida que escriben </w:t>
            </w:r>
          </w:p>
          <w:p w14:paraId="58BC8AD3" w14:textId="44B48052"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aseguran la coherencia y agregan conectores </w:t>
            </w:r>
          </w:p>
          <w:p w14:paraId="68D09C22" w14:textId="616C57C6"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editan, en forma independiente, aspectos de ortografía y presentación </w:t>
            </w:r>
          </w:p>
          <w:p w14:paraId="007823EE" w14:textId="2D60CED5" w:rsidR="00B36DBC"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4E24598" w14:textId="07A490CE" w:rsidR="00CB016A" w:rsidRDefault="0039209F" w:rsidP="00754C2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87543E" w:rsidRPr="0087543E">
              <w:rPr>
                <w:rFonts w:ascii="Arial" w:hAnsi="Arial" w:cs="Arial"/>
                <w:b/>
                <w:bCs/>
                <w:color w:val="404040" w:themeColor="text1" w:themeTint="BF"/>
                <w:sz w:val="24"/>
                <w:szCs w:val="24"/>
                <w:lang w:val="es-ES"/>
              </w:rPr>
              <w:t>.</w:t>
            </w:r>
          </w:p>
          <w:p w14:paraId="7F281441" w14:textId="77777777" w:rsidR="0039209F" w:rsidRDefault="0039209F" w:rsidP="0039209F">
            <w:pPr>
              <w:rPr>
                <w:rFonts w:ascii="Arial" w:hAnsi="Arial" w:cs="Arial"/>
                <w:b/>
                <w:bCs/>
                <w:color w:val="404040" w:themeColor="text1" w:themeTint="BF"/>
                <w:sz w:val="24"/>
                <w:szCs w:val="24"/>
                <w:lang w:val="es-ES"/>
              </w:rPr>
            </w:pPr>
            <w:r w:rsidRPr="0039209F">
              <w:rPr>
                <w:rFonts w:ascii="Arial" w:hAnsi="Arial" w:cs="Arial"/>
                <w:b/>
                <w:bCs/>
                <w:color w:val="404040" w:themeColor="text1" w:themeTint="BF"/>
                <w:sz w:val="24"/>
                <w:szCs w:val="24"/>
                <w:lang w:val="es-ES"/>
              </w:rPr>
              <w:t xml:space="preserve">Edición conjunta </w:t>
            </w:r>
          </w:p>
          <w:p w14:paraId="02732B04" w14:textId="38328EF9" w:rsidR="0039209F" w:rsidRDefault="0039209F" w:rsidP="0039209F">
            <w:pPr>
              <w:rPr>
                <w:rFonts w:ascii="Arial" w:hAnsi="Arial" w:cs="Arial"/>
                <w:color w:val="404040" w:themeColor="text1" w:themeTint="BF"/>
                <w:sz w:val="24"/>
                <w:szCs w:val="24"/>
                <w:lang w:val="es-ES"/>
              </w:rPr>
            </w:pPr>
            <w:r w:rsidRPr="0039209F">
              <w:rPr>
                <w:rFonts w:ascii="Arial" w:hAnsi="Arial" w:cs="Arial"/>
                <w:color w:val="404040" w:themeColor="text1" w:themeTint="BF"/>
                <w:sz w:val="24"/>
                <w:szCs w:val="24"/>
                <w:lang w:val="es-ES"/>
              </w:rPr>
              <w:t xml:space="preserve">Los estudiantes intercambian sus comentarios y marcan con un círculo de color todos los errores de ortografía y los problemas de puntuación que encuentren en el texto del compañero, sin anotar cómo se escriben correctamente. Luego se devuelven sus escritos y cada uno corrige los problemas señalados por el compañero y los que cada uno encuentra, revisando sus apuntes de ortografía y gramática o buscando en el diccionario la forma correcta de escribir una palabra. Una vez que han terminado de editar, realizan una versión final de sus textos cuidando los aspectos de diagramación y presentación. </w:t>
            </w:r>
          </w:p>
          <w:p w14:paraId="06A3BE5A" w14:textId="77777777" w:rsidR="001211EF" w:rsidRPr="0039209F" w:rsidRDefault="001211EF" w:rsidP="0039209F">
            <w:pPr>
              <w:rPr>
                <w:rFonts w:ascii="Arial" w:hAnsi="Arial" w:cs="Arial"/>
                <w:color w:val="404040" w:themeColor="text1" w:themeTint="BF"/>
                <w:sz w:val="24"/>
                <w:szCs w:val="24"/>
                <w:lang w:val="es-ES"/>
              </w:rPr>
            </w:pPr>
          </w:p>
          <w:p w14:paraId="6D48CE11" w14:textId="38AF43CF" w:rsidR="006318B4" w:rsidRPr="0039209F" w:rsidRDefault="0039209F" w:rsidP="0039209F">
            <w:pPr>
              <w:rPr>
                <w:rFonts w:ascii="Arial" w:hAnsi="Arial" w:cs="Arial"/>
                <w:i/>
                <w:iCs/>
                <w:color w:val="404040" w:themeColor="text1" w:themeTint="BF"/>
                <w:sz w:val="24"/>
                <w:szCs w:val="24"/>
                <w:lang w:val="es-ES"/>
              </w:rPr>
            </w:pPr>
            <w:r w:rsidRPr="0039209F">
              <w:rPr>
                <w:rFonts w:ascii="Arial" w:hAnsi="Arial" w:cs="Arial"/>
                <w:b/>
                <w:bCs/>
                <w:i/>
                <w:iCs/>
                <w:color w:val="404040" w:themeColor="text1" w:themeTint="BF"/>
                <w:sz w:val="24"/>
                <w:szCs w:val="24"/>
                <w:lang w:val="es-ES"/>
              </w:rPr>
              <w:t>! Observaciones al docente:</w:t>
            </w:r>
            <w:r w:rsidRPr="0039209F">
              <w:rPr>
                <w:rFonts w:ascii="Arial" w:hAnsi="Arial" w:cs="Arial"/>
                <w:b/>
                <w:bCs/>
                <w:color w:val="404040" w:themeColor="text1" w:themeTint="BF"/>
                <w:sz w:val="24"/>
                <w:szCs w:val="24"/>
                <w:lang w:val="es-ES"/>
              </w:rPr>
              <w:t xml:space="preserve"> </w:t>
            </w:r>
            <w:r w:rsidRPr="0039209F">
              <w:rPr>
                <w:rFonts w:ascii="Arial" w:hAnsi="Arial" w:cs="Arial"/>
                <w:i/>
                <w:iCs/>
                <w:color w:val="404040" w:themeColor="text1" w:themeTint="BF"/>
                <w:sz w:val="24"/>
                <w:szCs w:val="24"/>
                <w:lang w:val="es-ES"/>
              </w:rPr>
              <w:t>Es conveniente que el profesor oriente a los estudiantes, por medio del modelado y la práctica guiada en el proceso de escritura, especialmente en la revisión. Para evaluar la manera en que los alumnos revisan sus textos, es conveniente que pida a algunos que modelen</w:t>
            </w:r>
            <w:r w:rsidRPr="0039209F">
              <w:rPr>
                <w:rFonts w:ascii="Arial" w:hAnsi="Arial" w:cs="Arial"/>
                <w:i/>
                <w:iCs/>
                <w:color w:val="404040" w:themeColor="text1" w:themeTint="BF"/>
                <w:sz w:val="24"/>
                <w:szCs w:val="24"/>
                <w:lang w:val="es-ES"/>
              </w:rPr>
              <w:t xml:space="preserve"> </w:t>
            </w:r>
            <w:r w:rsidRPr="0039209F">
              <w:rPr>
                <w:rFonts w:ascii="Arial" w:hAnsi="Arial" w:cs="Arial"/>
                <w:i/>
                <w:iCs/>
                <w:color w:val="404040" w:themeColor="text1" w:themeTint="BF"/>
                <w:sz w:val="24"/>
                <w:szCs w:val="24"/>
                <w:lang w:val="es-ES"/>
              </w:rPr>
              <w:t xml:space="preserve">al resto de la clase el proceso que siguieron. De esta forma, podrá comprobar si los alumnos detectan correctamente los problemas del texto y saben cómo los pueden solucionar. El trabajo de edición se realiza de manera más eficiente si el texto ha sido escrito en un procesador de textos, ya que los estudiantes pueden corregir sin necesidad de escribir todo de nuevo. Como no es posible realizar todos los trabajos de escritura en un procesador, es conveniente </w:t>
            </w:r>
            <w:r w:rsidRPr="0039209F">
              <w:rPr>
                <w:rFonts w:ascii="Arial" w:hAnsi="Arial" w:cs="Arial"/>
                <w:i/>
                <w:iCs/>
                <w:color w:val="404040" w:themeColor="text1" w:themeTint="BF"/>
                <w:sz w:val="24"/>
                <w:szCs w:val="24"/>
                <w:lang w:val="es-ES"/>
              </w:rPr>
              <w:lastRenderedPageBreak/>
              <w:t>que el profesor organice al menos una actividad de escritura al semestre en que los alumnos se familiaricen con las herramientas que ofrecen estos  programas.</w:t>
            </w:r>
          </w:p>
          <w:p w14:paraId="328ED64C" w14:textId="0A307FAC" w:rsidR="006318B4" w:rsidRPr="00666C18" w:rsidRDefault="006318B4" w:rsidP="0039209F">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DC015" w14:textId="77777777" w:rsidR="0071556E" w:rsidRDefault="0071556E" w:rsidP="00B9327C">
      <w:pPr>
        <w:spacing w:after="0" w:line="240" w:lineRule="auto"/>
      </w:pPr>
      <w:r>
        <w:separator/>
      </w:r>
    </w:p>
  </w:endnote>
  <w:endnote w:type="continuationSeparator" w:id="0">
    <w:p w14:paraId="1F77ABCD" w14:textId="77777777" w:rsidR="0071556E" w:rsidRDefault="0071556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ED7A4" w14:textId="77777777" w:rsidR="0071556E" w:rsidRDefault="0071556E" w:rsidP="00B9327C">
      <w:pPr>
        <w:spacing w:after="0" w:line="240" w:lineRule="auto"/>
      </w:pPr>
      <w:r>
        <w:separator/>
      </w:r>
    </w:p>
  </w:footnote>
  <w:footnote w:type="continuationSeparator" w:id="0">
    <w:p w14:paraId="6A31956C" w14:textId="77777777" w:rsidR="0071556E" w:rsidRDefault="0071556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FF75CE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6318B4">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BB022E">
      <w:rPr>
        <w:rFonts w:ascii="Arial" w:hAnsi="Arial" w:cs="Arial"/>
        <w:b/>
        <w:color w:val="FF9933"/>
        <w:sz w:val="36"/>
        <w:szCs w:val="36"/>
      </w:rPr>
      <w:t>1</w:t>
    </w:r>
    <w:r w:rsidR="005053D0">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1EF"/>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6B3E"/>
    <w:rsid w:val="003274B7"/>
    <w:rsid w:val="003333FF"/>
    <w:rsid w:val="00360C52"/>
    <w:rsid w:val="0036220B"/>
    <w:rsid w:val="0036610D"/>
    <w:rsid w:val="00367585"/>
    <w:rsid w:val="0039209F"/>
    <w:rsid w:val="003A0942"/>
    <w:rsid w:val="003B6D91"/>
    <w:rsid w:val="003E52A0"/>
    <w:rsid w:val="003E639B"/>
    <w:rsid w:val="003F5C5D"/>
    <w:rsid w:val="00401ED8"/>
    <w:rsid w:val="0041242E"/>
    <w:rsid w:val="00422193"/>
    <w:rsid w:val="00425040"/>
    <w:rsid w:val="00432FDB"/>
    <w:rsid w:val="0044632A"/>
    <w:rsid w:val="00450482"/>
    <w:rsid w:val="004570FA"/>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7CAE"/>
    <w:rsid w:val="005D07D9"/>
    <w:rsid w:val="005D5963"/>
    <w:rsid w:val="005D7DD6"/>
    <w:rsid w:val="005E1293"/>
    <w:rsid w:val="005F02BA"/>
    <w:rsid w:val="005F080C"/>
    <w:rsid w:val="005F476E"/>
    <w:rsid w:val="00602B2F"/>
    <w:rsid w:val="006174F4"/>
    <w:rsid w:val="006318B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1556E"/>
    <w:rsid w:val="00722F98"/>
    <w:rsid w:val="00723E57"/>
    <w:rsid w:val="00725A78"/>
    <w:rsid w:val="007317B7"/>
    <w:rsid w:val="00754C23"/>
    <w:rsid w:val="007602EC"/>
    <w:rsid w:val="007649EE"/>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1FDE"/>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Pages>
  <Words>335</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232</cp:revision>
  <dcterms:created xsi:type="dcterms:W3CDTF">2020-05-14T12:41:00Z</dcterms:created>
  <dcterms:modified xsi:type="dcterms:W3CDTF">2020-08-24T20:15:00Z</dcterms:modified>
</cp:coreProperties>
</file>