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6E19B7" w14:textId="695334FD" w:rsidR="009341C2" w:rsidRDefault="009341C2" w:rsidP="00BD5B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14F5D9C6" w14:textId="0334FA2C" w:rsidR="00F125DE" w:rsidRPr="00F125DE" w:rsidRDefault="00F125DE" w:rsidP="00BD5B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25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el problema y la solución</w:t>
            </w:r>
          </w:p>
          <w:p w14:paraId="13AA9858" w14:textId="77777777" w:rsidR="00F125DE" w:rsidRDefault="00F125DE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25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una narración –se puede usar un mito o una leyenda ya leído–, los estudiantes identifican el problema y la solución planteada en el relato. Luego discuten otras posibles soluciones al mismo problema, fundamentando sus opiniones a partir de la información del texto. Es importante que el docente seleccione un texto adecuado para realizar esta actividad, ya que no todas las narraciones son adecuadas para desarrollarla. </w:t>
            </w:r>
          </w:p>
          <w:p w14:paraId="328ED64C" w14:textId="3D44CE49" w:rsidR="00B66DF8" w:rsidRPr="00F125DE" w:rsidRDefault="00F125DE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25D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25.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87BB" w14:textId="77777777" w:rsidR="00E65CFC" w:rsidRDefault="00E65CFC" w:rsidP="00B9327C">
      <w:pPr>
        <w:spacing w:after="0" w:line="240" w:lineRule="auto"/>
      </w:pPr>
      <w:r>
        <w:separator/>
      </w:r>
    </w:p>
  </w:endnote>
  <w:endnote w:type="continuationSeparator" w:id="0">
    <w:p w14:paraId="73065A4C" w14:textId="77777777" w:rsidR="00E65CFC" w:rsidRDefault="00E65C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70780" w14:textId="77777777" w:rsidR="00E65CFC" w:rsidRDefault="00E65CFC" w:rsidP="00B9327C">
      <w:pPr>
        <w:spacing w:after="0" w:line="240" w:lineRule="auto"/>
      </w:pPr>
      <w:r>
        <w:separator/>
      </w:r>
    </w:p>
  </w:footnote>
  <w:footnote w:type="continuationSeparator" w:id="0">
    <w:p w14:paraId="087FC40A" w14:textId="77777777" w:rsidR="00E65CFC" w:rsidRDefault="00E65C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6B5ABF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8F5BAC"/>
    <w:rsid w:val="009341C2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65CFC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2020-08-19T15:09:00Z</dcterms:modified>
</cp:coreProperties>
</file>