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4CE1B1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C7CAE">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8BE72A" w14:textId="77777777" w:rsidR="00201429" w:rsidRDefault="00201429" w:rsidP="00695CA6">
            <w:pPr>
              <w:rPr>
                <w:rFonts w:ascii="Arial" w:hAnsi="Arial" w:cs="Arial"/>
                <w:b/>
                <w:bCs/>
                <w:color w:val="404040" w:themeColor="text1" w:themeTint="BF"/>
                <w:sz w:val="24"/>
                <w:szCs w:val="24"/>
                <w:lang w:val="es-ES"/>
              </w:rPr>
            </w:pPr>
            <w:r w:rsidRPr="00201429">
              <w:rPr>
                <w:rFonts w:ascii="Arial" w:hAnsi="Arial" w:cs="Arial"/>
                <w:b/>
                <w:bCs/>
                <w:color w:val="404040" w:themeColor="text1" w:themeTint="BF"/>
                <w:sz w:val="24"/>
                <w:szCs w:val="24"/>
                <w:lang w:val="es-ES"/>
              </w:rPr>
              <w:t xml:space="preserve">Leer independientemente y comprender textos no literarios (cartas, notas, instrucciones y artículos informativos) para entretenerse y ampliar su conocimiento del mundo: </w:t>
            </w:r>
          </w:p>
          <w:p w14:paraId="42162ECD" w14:textId="680E3ECB"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201429">
              <w:rPr>
                <w:rFonts w:ascii="Arial" w:hAnsi="Arial" w:cs="Arial"/>
                <w:b/>
                <w:bCs/>
                <w:color w:val="404040" w:themeColor="text1" w:themeTint="BF"/>
                <w:sz w:val="24"/>
                <w:szCs w:val="24"/>
                <w:lang w:val="es-ES"/>
              </w:rPr>
              <w:t xml:space="preserve">extrayendo información explícita e implícita </w:t>
            </w:r>
          </w:p>
          <w:p w14:paraId="3B5475F3" w14:textId="77777777"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comprendiendo la información que aportan las ilustraciones y los símbolos a un texto </w:t>
            </w:r>
          </w:p>
          <w:p w14:paraId="556CB35C" w14:textId="77777777" w:rsidR="003333FF"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formulando una opinión sobre algún aspecto de la lectura</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FA123F6" w14:textId="43ED7852" w:rsidR="00201429" w:rsidRDefault="00201429" w:rsidP="00BD2D22">
            <w:pPr>
              <w:rPr>
                <w:rFonts w:ascii="Arial" w:hAnsi="Arial" w:cs="Arial"/>
                <w:b/>
                <w:bCs/>
                <w:color w:val="404040" w:themeColor="text1" w:themeTint="BF"/>
                <w:sz w:val="24"/>
                <w:szCs w:val="24"/>
                <w:lang w:val="es-ES"/>
              </w:rPr>
            </w:pPr>
            <w:r w:rsidRPr="00201429">
              <w:rPr>
                <w:rFonts w:ascii="Arial" w:hAnsi="Arial" w:cs="Arial"/>
                <w:b/>
                <w:bCs/>
                <w:color w:val="404040" w:themeColor="text1" w:themeTint="BF"/>
                <w:sz w:val="24"/>
                <w:szCs w:val="24"/>
                <w:lang w:val="es-ES"/>
              </w:rPr>
              <w:t xml:space="preserve">Comprensión de lectura </w:t>
            </w:r>
          </w:p>
          <w:p w14:paraId="082DC778" w14:textId="36D71602" w:rsidR="00201429" w:rsidRPr="00201429" w:rsidRDefault="00201429" w:rsidP="00BD2D2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280D3071" w14:textId="77777777" w:rsidR="00201429" w:rsidRDefault="00201429" w:rsidP="00BD2D22">
            <w:pPr>
              <w:rPr>
                <w:rFonts w:ascii="Arial" w:hAnsi="Arial" w:cs="Arial"/>
                <w:color w:val="404040" w:themeColor="text1" w:themeTint="BF"/>
                <w:sz w:val="24"/>
                <w:szCs w:val="24"/>
                <w:lang w:val="es-ES"/>
              </w:rPr>
            </w:pPr>
            <w:r w:rsidRPr="00201429">
              <w:rPr>
                <w:rFonts w:ascii="Arial" w:hAnsi="Arial" w:cs="Arial"/>
                <w:color w:val="404040" w:themeColor="text1" w:themeTint="BF"/>
                <w:sz w:val="24"/>
                <w:szCs w:val="24"/>
                <w:lang w:val="es-ES"/>
              </w:rPr>
              <w:t xml:space="preserve">El profesor entrega a los estudiantes un texto no literario relacionado con un tema de alguna de las asignaturas o que sea de interés para los alumnos. Primero trabajan en conjunto el vocabulario del texto y luego los estudiantes lo leen en silencio. Posteriormente responden en su cuaderno algunas preguntas que el profesor ha preparado para trabajar la comprensión de lectura y, una vez que terminan, las ponen en común para revisar. </w:t>
            </w:r>
          </w:p>
          <w:p w14:paraId="328ED64C" w14:textId="7E0A645A" w:rsidR="002F7CB4" w:rsidRPr="00201429" w:rsidRDefault="00201429" w:rsidP="00BD2D22">
            <w:pPr>
              <w:rPr>
                <w:rFonts w:ascii="Arial" w:hAnsi="Arial" w:cs="Arial"/>
                <w:b/>
                <w:bCs/>
                <w:color w:val="404040" w:themeColor="text1" w:themeTint="BF"/>
                <w:sz w:val="24"/>
                <w:szCs w:val="24"/>
                <w:lang w:val="es-ES"/>
              </w:rPr>
            </w:pPr>
            <w:r w:rsidRPr="00201429">
              <w:rPr>
                <w:rFonts w:ascii="Arial" w:hAnsi="Arial" w:cs="Arial"/>
                <w:b/>
                <w:bCs/>
                <w:color w:val="404040" w:themeColor="text1" w:themeTint="BF"/>
                <w:sz w:val="24"/>
                <w:szCs w:val="24"/>
                <w:lang w:val="es-ES"/>
              </w:rPr>
              <w:t>(Historia, geografía y Ciencias Sociales; Ciencias Naturales)</w:t>
            </w:r>
            <w:r>
              <w:rPr>
                <w:rFonts w:ascii="Arial" w:hAnsi="Arial" w:cs="Arial"/>
                <w:b/>
                <w:bCs/>
                <w:color w:val="404040" w:themeColor="text1" w:themeTint="BF"/>
                <w:sz w:val="24"/>
                <w:szCs w:val="24"/>
                <w:lang w:val="es-ES"/>
              </w:rPr>
              <w:t xml:space="preserve"> R.</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CFE86" w14:textId="77777777" w:rsidR="000E3AAA" w:rsidRDefault="000E3AAA" w:rsidP="00B9327C">
      <w:pPr>
        <w:spacing w:after="0" w:line="240" w:lineRule="auto"/>
      </w:pPr>
      <w:r>
        <w:separator/>
      </w:r>
    </w:p>
  </w:endnote>
  <w:endnote w:type="continuationSeparator" w:id="0">
    <w:p w14:paraId="2A2B772D" w14:textId="77777777" w:rsidR="000E3AAA" w:rsidRDefault="000E3AA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4AADC" w14:textId="77777777" w:rsidR="000E3AAA" w:rsidRDefault="000E3AAA" w:rsidP="00B9327C">
      <w:pPr>
        <w:spacing w:after="0" w:line="240" w:lineRule="auto"/>
      </w:pPr>
      <w:r>
        <w:separator/>
      </w:r>
    </w:p>
  </w:footnote>
  <w:footnote w:type="continuationSeparator" w:id="0">
    <w:p w14:paraId="6AB36C56" w14:textId="77777777" w:rsidR="000E3AAA" w:rsidRDefault="000E3AA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4E1022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5C7CAE">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D19"/>
    <w:rsid w:val="00571811"/>
    <w:rsid w:val="005A51FA"/>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802"/>
    <w:rsid w:val="006C757C"/>
    <w:rsid w:val="006F1EDC"/>
    <w:rsid w:val="00700C27"/>
    <w:rsid w:val="00710780"/>
    <w:rsid w:val="00711364"/>
    <w:rsid w:val="00714161"/>
    <w:rsid w:val="00723E57"/>
    <w:rsid w:val="00725A78"/>
    <w:rsid w:val="007602EC"/>
    <w:rsid w:val="007649EE"/>
    <w:rsid w:val="007B0C3D"/>
    <w:rsid w:val="007D5872"/>
    <w:rsid w:val="007E1A41"/>
    <w:rsid w:val="007E39AF"/>
    <w:rsid w:val="007F40A8"/>
    <w:rsid w:val="007F4919"/>
    <w:rsid w:val="008049F6"/>
    <w:rsid w:val="008174CC"/>
    <w:rsid w:val="00822C8C"/>
    <w:rsid w:val="008256D7"/>
    <w:rsid w:val="00875C6E"/>
    <w:rsid w:val="00876FFB"/>
    <w:rsid w:val="00880581"/>
    <w:rsid w:val="00883F54"/>
    <w:rsid w:val="00885305"/>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2085F"/>
    <w:rsid w:val="00E41AB4"/>
    <w:rsid w:val="00E42366"/>
    <w:rsid w:val="00E42F2A"/>
    <w:rsid w:val="00E801D4"/>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Pages>
  <Words>151</Words>
  <Characters>831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143</cp:revision>
  <dcterms:created xsi:type="dcterms:W3CDTF">2020-05-14T12:41:00Z</dcterms:created>
  <dcterms:modified xsi:type="dcterms:W3CDTF">2020-08-14T14:47:00Z</dcterms:modified>
</cp:coreProperties>
</file>