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03738B81" w:rsidR="00695CA6" w:rsidRDefault="00584B0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15B01F3D" w14:textId="225F4A4C" w:rsidR="005D07D9" w:rsidRDefault="006B780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B78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Recrear el ambiente</w:t>
            </w:r>
          </w:p>
          <w:p w14:paraId="3CB2097F" w14:textId="37AAE570" w:rsidR="006B7802" w:rsidRDefault="006B780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30C18B" w14:textId="5A8B137E" w:rsidR="006B7802" w:rsidRPr="006B7802" w:rsidRDefault="006B780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78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recrean el ambiente donde se desarrolla una historia leída. Pueden usar materiales como greda, </w:t>
            </w:r>
            <w:proofErr w:type="spellStart"/>
            <w:r w:rsidRPr="006B78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6B78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recortes de revistas, material reciclado o elementos de la naturaleza. Luego exponen sus trabajos en lugares visibles de la sala y los explican al resto del curso.</w:t>
            </w: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2005" w14:textId="77777777" w:rsidR="00900FCC" w:rsidRDefault="00900FCC" w:rsidP="00B9327C">
      <w:pPr>
        <w:spacing w:after="0" w:line="240" w:lineRule="auto"/>
      </w:pPr>
      <w:r>
        <w:separator/>
      </w:r>
    </w:p>
  </w:endnote>
  <w:endnote w:type="continuationSeparator" w:id="0">
    <w:p w14:paraId="02422066" w14:textId="77777777" w:rsidR="00900FCC" w:rsidRDefault="00900F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09744" w14:textId="77777777" w:rsidR="00900FCC" w:rsidRDefault="00900FCC" w:rsidP="00B9327C">
      <w:pPr>
        <w:spacing w:after="0" w:line="240" w:lineRule="auto"/>
      </w:pPr>
      <w:r>
        <w:separator/>
      </w:r>
    </w:p>
  </w:footnote>
  <w:footnote w:type="continuationSeparator" w:id="0">
    <w:p w14:paraId="2A01A032" w14:textId="77777777" w:rsidR="00900FCC" w:rsidRDefault="00900F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ED12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7136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84B0E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0FCC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2020-08-13T18:38:00Z</dcterms:modified>
</cp:coreProperties>
</file>