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7403" w14:textId="5FD56F1F" w:rsidR="00BD016A" w:rsidRPr="009941B9" w:rsidRDefault="00BD016A" w:rsidP="008E1202">
      <w:pPr>
        <w:spacing w:after="0"/>
        <w:rPr>
          <w:rFonts w:ascii="Arial" w:hAnsi="Arial" w:cs="Arial"/>
          <w:sz w:val="24"/>
          <w:szCs w:val="24"/>
        </w:rPr>
      </w:pPr>
    </w:p>
    <w:p w14:paraId="39F68E3A" w14:textId="0B21E3EB" w:rsidR="00BD016A" w:rsidRPr="009941B9" w:rsidRDefault="009714AA" w:rsidP="008E1202">
      <w:pPr>
        <w:spacing w:after="0"/>
        <w:jc w:val="center"/>
        <w:rPr>
          <w:rFonts w:ascii="Arial" w:hAnsi="Arial" w:cs="Arial"/>
          <w:b/>
          <w:bCs/>
          <w:color w:val="00C181"/>
          <w:spacing w:val="30"/>
          <w:sz w:val="24"/>
          <w:szCs w:val="24"/>
        </w:rPr>
      </w:pPr>
      <w:r>
        <w:rPr>
          <w:rFonts w:ascii="Arial" w:hAnsi="Arial" w:cs="Arial"/>
          <w:b/>
          <w:bCs/>
          <w:color w:val="00C181"/>
          <w:spacing w:val="30"/>
          <w:sz w:val="24"/>
          <w:szCs w:val="24"/>
        </w:rPr>
        <w:t>EVALUACIÓN</w:t>
      </w:r>
      <w:r w:rsidR="00AB37EC" w:rsidRPr="009941B9">
        <w:rPr>
          <w:rFonts w:ascii="Arial" w:hAnsi="Arial" w:cs="Arial"/>
          <w:b/>
          <w:bCs/>
          <w:color w:val="00C181"/>
          <w:spacing w:val="30"/>
          <w:sz w:val="24"/>
          <w:szCs w:val="24"/>
        </w:rPr>
        <w:t xml:space="preserve"> </w:t>
      </w:r>
      <w:r w:rsidR="00DA0FF8" w:rsidRPr="009941B9">
        <w:rPr>
          <w:rFonts w:ascii="Arial" w:hAnsi="Arial" w:cs="Arial"/>
          <w:b/>
          <w:bCs/>
          <w:color w:val="00C181"/>
          <w:spacing w:val="30"/>
          <w:sz w:val="24"/>
          <w:szCs w:val="24"/>
        </w:rPr>
        <w:t>PARA EL ALUMNO</w:t>
      </w:r>
    </w:p>
    <w:p w14:paraId="5A712980" w14:textId="77777777" w:rsidR="00751521" w:rsidRPr="009941B9" w:rsidRDefault="00751521" w:rsidP="008E1202">
      <w:pPr>
        <w:spacing w:after="0"/>
        <w:jc w:val="center"/>
        <w:rPr>
          <w:rFonts w:ascii="Arial" w:hAnsi="Arial" w:cs="Arial"/>
          <w:b/>
          <w:bCs/>
          <w:color w:val="00C181"/>
          <w:spacing w:val="30"/>
          <w:sz w:val="24"/>
          <w:szCs w:val="24"/>
        </w:rPr>
      </w:pPr>
    </w:p>
    <w:p w14:paraId="42BB19B7" w14:textId="79D81A36" w:rsidR="00AB37EC" w:rsidRPr="009941B9" w:rsidRDefault="00DD41F3" w:rsidP="008E1202">
      <w:pPr>
        <w:jc w:val="center"/>
        <w:rPr>
          <w:rFonts w:ascii="Arial" w:hAnsi="Arial" w:cs="Arial"/>
          <w:b/>
          <w:color w:val="404040" w:themeColor="text1" w:themeTint="BF"/>
          <w:sz w:val="24"/>
          <w:szCs w:val="24"/>
        </w:rPr>
      </w:pPr>
      <w:r w:rsidRPr="009941B9">
        <w:rPr>
          <w:rFonts w:ascii="Arial" w:hAnsi="Arial" w:cs="Arial"/>
          <w:b/>
          <w:noProof/>
          <w:color w:val="404040" w:themeColor="text1" w:themeTint="BF"/>
          <w:sz w:val="24"/>
          <w:szCs w:val="24"/>
          <w:lang w:val="en-US"/>
        </w:rPr>
        <mc:AlternateContent>
          <mc:Choice Requires="wps">
            <w:drawing>
              <wp:anchor distT="0" distB="0" distL="114300" distR="114300" simplePos="0" relativeHeight="251659264" behindDoc="0" locked="0" layoutInCell="1" allowOverlap="1" wp14:anchorId="314A8C39" wp14:editId="508C55D9">
                <wp:simplePos x="0" y="0"/>
                <wp:positionH relativeFrom="column">
                  <wp:posOffset>1047750</wp:posOffset>
                </wp:positionH>
                <wp:positionV relativeFrom="paragraph">
                  <wp:posOffset>219710</wp:posOffset>
                </wp:positionV>
                <wp:extent cx="42608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B19CB"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7.3pt" to="41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" strokecolor="#00c181" strokeweight="2pt"/>
            </w:pict>
          </mc:Fallback>
        </mc:AlternateContent>
      </w:r>
      <w:r w:rsidR="00DA0FF8" w:rsidRPr="009941B9">
        <w:rPr>
          <w:sz w:val="24"/>
          <w:szCs w:val="24"/>
        </w:rPr>
        <w:t xml:space="preserve"> </w:t>
      </w:r>
      <w:r w:rsidR="00700033">
        <w:rPr>
          <w:rFonts w:ascii="Arial" w:hAnsi="Arial" w:cs="Arial"/>
          <w:b/>
          <w:noProof/>
          <w:color w:val="404040" w:themeColor="text1" w:themeTint="BF"/>
          <w:sz w:val="24"/>
          <w:szCs w:val="24"/>
          <w:lang w:val="en-US"/>
        </w:rPr>
        <w:t>Implantación</w:t>
      </w:r>
    </w:p>
    <w:p w14:paraId="359907E2" w14:textId="1E83F63E" w:rsidR="009714AA" w:rsidRDefault="00C6176E" w:rsidP="00C6176E">
      <w:pPr>
        <w:spacing w:after="0"/>
        <w:rPr>
          <w:rFonts w:ascii="Arial" w:hAnsi="Arial" w:cs="Arial"/>
          <w:color w:val="404040" w:themeColor="text1" w:themeTint="BF"/>
          <w:sz w:val="24"/>
          <w:szCs w:val="24"/>
        </w:rPr>
      </w:pPr>
      <w:r>
        <w:rPr>
          <w:rFonts w:ascii="Arial" w:hAnsi="Arial" w:cs="Arial"/>
          <w:color w:val="404040" w:themeColor="text1" w:themeTint="BF"/>
          <w:sz w:val="24"/>
          <w:szCs w:val="24"/>
        </w:rPr>
        <w:t>.</w:t>
      </w:r>
      <w:r w:rsidR="00700033">
        <w:rPr>
          <w:rFonts w:ascii="Arial" w:hAnsi="Arial" w:cs="Arial"/>
          <w:color w:val="404040" w:themeColor="text1" w:themeTint="BF"/>
          <w:sz w:val="24"/>
          <w:szCs w:val="24"/>
        </w:rPr>
        <w:t>Analiza el diagrama y responde las siguientes preguntas</w:t>
      </w:r>
    </w:p>
    <w:p w14:paraId="213D5704" w14:textId="4205D5A8" w:rsidR="00D755B6" w:rsidRDefault="00D755B6" w:rsidP="00C6176E">
      <w:pPr>
        <w:spacing w:after="0"/>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0288" behindDoc="1" locked="0" layoutInCell="1" allowOverlap="1" wp14:anchorId="38E71F60" wp14:editId="77571850">
            <wp:simplePos x="0" y="0"/>
            <wp:positionH relativeFrom="column">
              <wp:posOffset>763905</wp:posOffset>
            </wp:positionH>
            <wp:positionV relativeFrom="paragraph">
              <wp:posOffset>142240</wp:posOffset>
            </wp:positionV>
            <wp:extent cx="4239260" cy="3176270"/>
            <wp:effectExtent l="0" t="0" r="8890" b="5080"/>
            <wp:wrapTight wrapText="bothSides">
              <wp:wrapPolygon edited="0">
                <wp:start x="7765" y="1295"/>
                <wp:lineTo x="2038" y="3627"/>
                <wp:lineTo x="2038" y="3886"/>
                <wp:lineTo x="2718" y="5700"/>
                <wp:lineTo x="1068" y="6996"/>
                <wp:lineTo x="388" y="7643"/>
                <wp:lineTo x="388" y="8550"/>
                <wp:lineTo x="1456" y="9846"/>
                <wp:lineTo x="2232" y="9975"/>
                <wp:lineTo x="2815" y="11918"/>
                <wp:lineTo x="2815" y="12696"/>
                <wp:lineTo x="4562" y="13991"/>
                <wp:lineTo x="5533" y="13991"/>
                <wp:lineTo x="3786" y="14768"/>
                <wp:lineTo x="3786" y="15157"/>
                <wp:lineTo x="6892" y="16064"/>
                <wp:lineTo x="6892" y="16582"/>
                <wp:lineTo x="14074" y="18137"/>
                <wp:lineTo x="16113" y="18137"/>
                <wp:lineTo x="17277" y="21505"/>
                <wp:lineTo x="20189" y="21505"/>
                <wp:lineTo x="20092" y="20210"/>
                <wp:lineTo x="20481" y="20210"/>
                <wp:lineTo x="21354" y="18655"/>
                <wp:lineTo x="21548" y="16582"/>
                <wp:lineTo x="21451" y="16194"/>
                <wp:lineTo x="20189" y="16064"/>
                <wp:lineTo x="21063" y="15028"/>
                <wp:lineTo x="20869" y="13991"/>
                <wp:lineTo x="21548" y="12307"/>
                <wp:lineTo x="21451" y="12178"/>
                <wp:lineTo x="20092" y="11918"/>
                <wp:lineTo x="21548" y="9975"/>
                <wp:lineTo x="21548" y="9716"/>
                <wp:lineTo x="20772" y="8032"/>
                <wp:lineTo x="20578" y="7773"/>
                <wp:lineTo x="19898" y="5700"/>
                <wp:lineTo x="21548" y="5571"/>
                <wp:lineTo x="21548" y="4664"/>
                <wp:lineTo x="18151" y="3627"/>
                <wp:lineTo x="21548" y="2980"/>
                <wp:lineTo x="21548" y="2591"/>
                <wp:lineTo x="8250" y="1295"/>
                <wp:lineTo x="7765" y="129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9260" cy="3176270"/>
                    </a:xfrm>
                    <a:prstGeom prst="rect">
                      <a:avLst/>
                    </a:prstGeom>
                    <a:noFill/>
                  </pic:spPr>
                </pic:pic>
              </a:graphicData>
            </a:graphic>
            <wp14:sizeRelH relativeFrom="page">
              <wp14:pctWidth>0</wp14:pctWidth>
            </wp14:sizeRelH>
            <wp14:sizeRelV relativeFrom="page">
              <wp14:pctHeight>0</wp14:pctHeight>
            </wp14:sizeRelV>
          </wp:anchor>
        </w:drawing>
      </w:r>
    </w:p>
    <w:p w14:paraId="493FF81D" w14:textId="77777777" w:rsidR="00D755B6" w:rsidRDefault="00D755B6" w:rsidP="00C6176E">
      <w:pPr>
        <w:spacing w:after="0"/>
        <w:rPr>
          <w:rFonts w:ascii="Arial" w:hAnsi="Arial" w:cs="Arial"/>
          <w:color w:val="404040" w:themeColor="text1" w:themeTint="BF"/>
          <w:sz w:val="24"/>
          <w:szCs w:val="24"/>
        </w:rPr>
      </w:pPr>
    </w:p>
    <w:p w14:paraId="361E4B33" w14:textId="77777777" w:rsidR="00D755B6" w:rsidRDefault="00D755B6" w:rsidP="00C6176E">
      <w:pPr>
        <w:spacing w:after="0"/>
        <w:rPr>
          <w:rFonts w:ascii="Arial" w:hAnsi="Arial" w:cs="Arial"/>
          <w:color w:val="404040" w:themeColor="text1" w:themeTint="BF"/>
          <w:sz w:val="24"/>
          <w:szCs w:val="24"/>
        </w:rPr>
      </w:pPr>
    </w:p>
    <w:p w14:paraId="5A46E643" w14:textId="6F343C9A" w:rsidR="00C6176E" w:rsidRDefault="00C6176E" w:rsidP="00C6176E">
      <w:pPr>
        <w:spacing w:after="0"/>
        <w:rPr>
          <w:rFonts w:ascii="Arial" w:hAnsi="Arial" w:cs="Arial"/>
          <w:color w:val="404040" w:themeColor="text1" w:themeTint="BF"/>
          <w:sz w:val="24"/>
          <w:szCs w:val="24"/>
        </w:rPr>
      </w:pPr>
    </w:p>
    <w:p w14:paraId="6CFC9073" w14:textId="77777777" w:rsidR="00C6176E" w:rsidRDefault="00C6176E" w:rsidP="00C6176E">
      <w:pPr>
        <w:spacing w:after="0"/>
        <w:rPr>
          <w:rFonts w:ascii="Arial" w:hAnsi="Arial" w:cs="Arial"/>
          <w:color w:val="404040" w:themeColor="text1" w:themeTint="BF"/>
          <w:sz w:val="24"/>
          <w:szCs w:val="24"/>
        </w:rPr>
      </w:pPr>
    </w:p>
    <w:p w14:paraId="303E6C23" w14:textId="46770067" w:rsidR="00C6176E" w:rsidRDefault="00C6176E" w:rsidP="00C6176E">
      <w:pPr>
        <w:spacing w:after="0"/>
        <w:rPr>
          <w:rFonts w:ascii="Arial" w:hAnsi="Arial" w:cs="Arial"/>
          <w:color w:val="404040" w:themeColor="text1" w:themeTint="BF"/>
          <w:sz w:val="24"/>
          <w:szCs w:val="24"/>
        </w:rPr>
      </w:pPr>
    </w:p>
    <w:p w14:paraId="65C744F8" w14:textId="77777777" w:rsidR="00C6176E" w:rsidRDefault="00C6176E" w:rsidP="00C6176E">
      <w:pPr>
        <w:spacing w:after="0"/>
        <w:rPr>
          <w:rFonts w:ascii="Arial" w:hAnsi="Arial" w:cs="Arial"/>
          <w:color w:val="404040" w:themeColor="text1" w:themeTint="BF"/>
          <w:sz w:val="24"/>
          <w:szCs w:val="24"/>
        </w:rPr>
      </w:pPr>
    </w:p>
    <w:p w14:paraId="28ADB829" w14:textId="77777777" w:rsidR="00C6176E" w:rsidRDefault="00C6176E" w:rsidP="00C6176E">
      <w:pPr>
        <w:spacing w:after="0"/>
        <w:rPr>
          <w:rFonts w:ascii="Arial" w:hAnsi="Arial" w:cs="Arial"/>
          <w:color w:val="404040" w:themeColor="text1" w:themeTint="BF"/>
          <w:sz w:val="24"/>
          <w:szCs w:val="24"/>
        </w:rPr>
      </w:pPr>
    </w:p>
    <w:p w14:paraId="5F44D9FE" w14:textId="77777777" w:rsidR="00D755B6" w:rsidRDefault="00D755B6"/>
    <w:p w14:paraId="6F6BE001" w14:textId="77777777" w:rsidR="00D755B6" w:rsidRDefault="00D755B6"/>
    <w:p w14:paraId="187D7470" w14:textId="77777777" w:rsidR="00D755B6" w:rsidRDefault="00D755B6"/>
    <w:p w14:paraId="1FE899B9" w14:textId="77777777" w:rsidR="00D755B6" w:rsidRDefault="00D755B6"/>
    <w:p w14:paraId="395E080D" w14:textId="77777777" w:rsidR="00D755B6" w:rsidRDefault="00D755B6"/>
    <w:p w14:paraId="0D0CEEE8" w14:textId="77777777" w:rsidR="0072214B" w:rsidRDefault="0072214B" w:rsidP="00700033">
      <w:pPr>
        <w:rPr>
          <w:b/>
        </w:rPr>
      </w:pPr>
    </w:p>
    <w:p w14:paraId="2D1E64CD" w14:textId="634C9C16" w:rsidR="00700033" w:rsidRPr="00700033" w:rsidRDefault="00700033" w:rsidP="00700033">
      <w:pPr>
        <w:rPr>
          <w:b/>
        </w:rPr>
      </w:pPr>
      <w:bookmarkStart w:id="0" w:name="_GoBack"/>
      <w:bookmarkEnd w:id="0"/>
      <w:r w:rsidRPr="00700033">
        <w:rPr>
          <w:b/>
        </w:rPr>
        <w:t>Preguntas</w:t>
      </w:r>
    </w:p>
    <w:p w14:paraId="37B1568E" w14:textId="77777777" w:rsidR="00700033" w:rsidRDefault="00700033" w:rsidP="0072214B">
      <w:pPr>
        <w:pStyle w:val="Prrafodelista"/>
        <w:numPr>
          <w:ilvl w:val="0"/>
          <w:numId w:val="9"/>
        </w:numPr>
        <w:spacing w:after="160" w:line="360" w:lineRule="auto"/>
        <w:jc w:val="both"/>
      </w:pPr>
      <w:r>
        <w:t xml:space="preserve">¿Cuáles son las hormonas involucradas en el proceso de la ovulación? </w:t>
      </w:r>
    </w:p>
    <w:p w14:paraId="15E79D42" w14:textId="130D5B43" w:rsidR="00D755B6" w:rsidRDefault="00D755B6" w:rsidP="0072214B">
      <w:pPr>
        <w:pStyle w:val="Prrafodelista"/>
        <w:spacing w:after="160" w:line="360" w:lineRule="auto"/>
        <w:jc w:val="both"/>
      </w:pPr>
      <w:r w:rsidRPr="00D755B6">
        <w:rPr>
          <w:i/>
          <w:color w:val="FF0000"/>
        </w:rPr>
        <w:t>La hormona luteinizante (HL) es la encargada de la ovulación, proceso donde se rompe el folículo y el gameto femenino sale del ovario en dirección hacia la trompa de Falopio. Esto se produce por un pick de estrógenos que permite un alza en la HL, generando la ovulación</w:t>
      </w:r>
      <w:r w:rsidRPr="00D755B6">
        <w:t>.</w:t>
      </w:r>
    </w:p>
    <w:p w14:paraId="29525696" w14:textId="77777777" w:rsidR="00700033" w:rsidRDefault="00700033" w:rsidP="0072214B">
      <w:pPr>
        <w:pStyle w:val="Prrafodelista"/>
        <w:numPr>
          <w:ilvl w:val="0"/>
          <w:numId w:val="9"/>
        </w:numPr>
        <w:spacing w:after="160" w:line="360" w:lineRule="auto"/>
        <w:jc w:val="both"/>
      </w:pPr>
      <w:r>
        <w:t xml:space="preserve">¿Qué ocurre si el </w:t>
      </w:r>
      <w:proofErr w:type="spellStart"/>
      <w:r>
        <w:t>oocito</w:t>
      </w:r>
      <w:proofErr w:type="spellEnd"/>
      <w:r>
        <w:t xml:space="preserve"> no es fecundado por un espermatozoide?</w:t>
      </w:r>
    </w:p>
    <w:p w14:paraId="0272C9D3" w14:textId="1411F360" w:rsidR="00D755B6" w:rsidRPr="00D755B6" w:rsidRDefault="00D755B6" w:rsidP="0072214B">
      <w:pPr>
        <w:pStyle w:val="Prrafodelista"/>
        <w:spacing w:after="160" w:line="360" w:lineRule="auto"/>
        <w:jc w:val="both"/>
        <w:rPr>
          <w:i/>
          <w:color w:val="FF0000"/>
        </w:rPr>
      </w:pPr>
      <w:r w:rsidRPr="00D755B6">
        <w:rPr>
          <w:i/>
          <w:color w:val="FF0000"/>
        </w:rPr>
        <w:t>Se produce la menstruación, eliminando el endometrio por el canal vaginal.</w:t>
      </w:r>
    </w:p>
    <w:p w14:paraId="56D07987" w14:textId="77777777" w:rsidR="00700033" w:rsidRDefault="00700033" w:rsidP="0072214B">
      <w:pPr>
        <w:pStyle w:val="Prrafodelista"/>
        <w:numPr>
          <w:ilvl w:val="0"/>
          <w:numId w:val="9"/>
        </w:numPr>
        <w:spacing w:after="160" w:line="360" w:lineRule="auto"/>
        <w:jc w:val="both"/>
      </w:pPr>
      <w:r>
        <w:t xml:space="preserve">¿Cuál es el nombre que reciben cada una de las células en las que se va dividiendo el cigoto post fecundación? ¿Qué proceso de división celular está involucrado en esta etapa? </w:t>
      </w:r>
    </w:p>
    <w:p w14:paraId="0FB25D6E" w14:textId="292725B0" w:rsidR="00D755B6" w:rsidRPr="00D755B6" w:rsidRDefault="00D755B6" w:rsidP="0072214B">
      <w:pPr>
        <w:pStyle w:val="Prrafodelista"/>
        <w:spacing w:after="160" w:line="360" w:lineRule="auto"/>
        <w:jc w:val="both"/>
        <w:rPr>
          <w:i/>
          <w:color w:val="FF0000"/>
        </w:rPr>
      </w:pPr>
      <w:r w:rsidRPr="00D755B6">
        <w:rPr>
          <w:i/>
          <w:color w:val="FF0000"/>
        </w:rPr>
        <w:lastRenderedPageBreak/>
        <w:t>Las células en las que se va dividiendo el cigoto post fecundación se denominan blastómeros. El proceso de división celular que permite el proceso de la embriogénesis es un proceso mitótico o segmentación, el cual permite la transformación del cigoto a mórula y después a blástula.</w:t>
      </w:r>
    </w:p>
    <w:p w14:paraId="16D3235C" w14:textId="77777777" w:rsidR="00700033" w:rsidRDefault="00700033" w:rsidP="0072214B">
      <w:pPr>
        <w:pStyle w:val="Prrafodelista"/>
        <w:numPr>
          <w:ilvl w:val="0"/>
          <w:numId w:val="9"/>
        </w:numPr>
        <w:spacing w:after="160" w:line="360" w:lineRule="auto"/>
        <w:jc w:val="both"/>
      </w:pPr>
      <w:r>
        <w:t>¿Qué características presenta la mórula?</w:t>
      </w:r>
    </w:p>
    <w:p w14:paraId="5DDD9BCA" w14:textId="57D620C3" w:rsidR="00D755B6" w:rsidRDefault="00D755B6" w:rsidP="0072214B">
      <w:pPr>
        <w:pStyle w:val="Prrafodelista"/>
        <w:spacing w:after="160" w:line="360" w:lineRule="auto"/>
        <w:jc w:val="both"/>
        <w:rPr>
          <w:i/>
          <w:color w:val="FF0000"/>
        </w:rPr>
      </w:pPr>
      <w:r w:rsidRPr="00D755B6">
        <w:rPr>
          <w:i/>
          <w:color w:val="FF0000"/>
        </w:rPr>
        <w:t>Masa esférica de aspecto de mora que resulta de la primera segmentación del huevo fecundado al iniciarse el desarrollo embrionario. Se caracteriza por presentar de 16 o 32 blastómeros.</w:t>
      </w:r>
    </w:p>
    <w:p w14:paraId="4CB3B261" w14:textId="77777777" w:rsidR="00D755B6" w:rsidRPr="00D755B6" w:rsidRDefault="00D755B6" w:rsidP="0072214B">
      <w:pPr>
        <w:pStyle w:val="Prrafodelista"/>
        <w:spacing w:after="160" w:line="360" w:lineRule="auto"/>
        <w:jc w:val="both"/>
        <w:rPr>
          <w:i/>
          <w:color w:val="FF0000"/>
        </w:rPr>
      </w:pPr>
    </w:p>
    <w:p w14:paraId="3D0048CE" w14:textId="77777777" w:rsidR="00700033" w:rsidRDefault="00700033" w:rsidP="0072214B">
      <w:pPr>
        <w:pStyle w:val="Prrafodelista"/>
        <w:numPr>
          <w:ilvl w:val="0"/>
          <w:numId w:val="9"/>
        </w:numPr>
        <w:spacing w:after="160" w:line="360" w:lineRule="auto"/>
        <w:jc w:val="both"/>
      </w:pPr>
      <w:r>
        <w:t>¿Qué es el blastocisto?</w:t>
      </w:r>
    </w:p>
    <w:p w14:paraId="24CF0F67" w14:textId="5EDDF10B" w:rsidR="00D755B6" w:rsidRDefault="00D755B6" w:rsidP="0072214B">
      <w:pPr>
        <w:pStyle w:val="Prrafodelista"/>
        <w:spacing w:after="160" w:line="360" w:lineRule="auto"/>
        <w:jc w:val="both"/>
      </w:pPr>
      <w:r w:rsidRPr="00D755B6">
        <w:rPr>
          <w:i/>
          <w:color w:val="FF0000"/>
        </w:rPr>
        <w:t>Fase del desarrollo del embrión de los mamíferos, equivalente a la blástula, que constituye una estructura celular compleja derivada de la mórula; está formada por una masa celular interna de la que se origina el embrión y de una capa periférica de células que formará la placenta, y que se implanta en el endometrio</w:t>
      </w:r>
      <w:r w:rsidRPr="00D755B6">
        <w:t>.</w:t>
      </w:r>
    </w:p>
    <w:p w14:paraId="4EF5CC25" w14:textId="77777777" w:rsidR="00700033" w:rsidRDefault="00700033" w:rsidP="0072214B">
      <w:pPr>
        <w:pStyle w:val="Prrafodelista"/>
        <w:numPr>
          <w:ilvl w:val="0"/>
          <w:numId w:val="9"/>
        </w:numPr>
        <w:spacing w:after="160" w:line="360" w:lineRule="auto"/>
        <w:jc w:val="both"/>
      </w:pPr>
      <w:r>
        <w:t>¿Qué se entiende por eclosión del blastocisto?</w:t>
      </w:r>
    </w:p>
    <w:p w14:paraId="03750C64" w14:textId="6D3D6E5A" w:rsidR="00D755B6" w:rsidRPr="00D755B6" w:rsidRDefault="00D755B6" w:rsidP="0072214B">
      <w:pPr>
        <w:pStyle w:val="Prrafodelista"/>
        <w:spacing w:after="160" w:line="360" w:lineRule="auto"/>
        <w:jc w:val="both"/>
        <w:rPr>
          <w:i/>
          <w:color w:val="FF0000"/>
        </w:rPr>
      </w:pPr>
      <w:r w:rsidRPr="00D755B6">
        <w:rPr>
          <w:i/>
          <w:color w:val="FF0000"/>
        </w:rPr>
        <w:t>Durante el desarrollo embrionario temprano, el embrión se encuentra rodeado por una capa proteica que lo protege: la zona pelúcida. A medida que éste va creciendo y aumentando su tamaño, la zona pelúcida se va adelgazando hasta que el blastocisto ya expandido consigue romperla y liberarse de ella, fenómeno conocido como eclosión.</w:t>
      </w:r>
    </w:p>
    <w:p w14:paraId="46A581F4" w14:textId="77777777" w:rsidR="00700033" w:rsidRDefault="00700033" w:rsidP="0072214B">
      <w:pPr>
        <w:pStyle w:val="Prrafodelista"/>
        <w:numPr>
          <w:ilvl w:val="0"/>
          <w:numId w:val="9"/>
        </w:numPr>
        <w:spacing w:after="160" w:line="360" w:lineRule="auto"/>
        <w:jc w:val="both"/>
      </w:pPr>
      <w:r>
        <w:t>¿Cuáles son las estructuras involucradas en la implantación del blastocisto?</w:t>
      </w:r>
    </w:p>
    <w:p w14:paraId="68BF68C8" w14:textId="31B72D73" w:rsidR="00D755B6" w:rsidRPr="00D755B6" w:rsidRDefault="00D755B6" w:rsidP="0072214B">
      <w:pPr>
        <w:pStyle w:val="Prrafodelista"/>
        <w:spacing w:after="160" w:line="360" w:lineRule="auto"/>
        <w:jc w:val="both"/>
        <w:rPr>
          <w:i/>
          <w:color w:val="FF0000"/>
        </w:rPr>
      </w:pPr>
      <w:r w:rsidRPr="00D755B6">
        <w:rPr>
          <w:i/>
          <w:color w:val="FF0000"/>
        </w:rPr>
        <w:t>El trofoblasto es una estructura con prolongaciones digitiformes que permite al blastocisto adherirse al útero y así extraer los nutrientes necesarios de la madre, permitiendo su crecimiento durante el desarrollo embrionario.</w:t>
      </w:r>
    </w:p>
    <w:p w14:paraId="567757AA" w14:textId="77777777" w:rsidR="00700033" w:rsidRDefault="00700033" w:rsidP="0072214B">
      <w:pPr>
        <w:pStyle w:val="Prrafodelista"/>
        <w:numPr>
          <w:ilvl w:val="0"/>
          <w:numId w:val="9"/>
        </w:numPr>
        <w:spacing w:after="160" w:line="360" w:lineRule="auto"/>
        <w:jc w:val="both"/>
      </w:pPr>
      <w:r>
        <w:t>¿Qué ocurre después de la implantación del blastocisto?</w:t>
      </w:r>
    </w:p>
    <w:p w14:paraId="0C377AAC" w14:textId="77777777" w:rsidR="00D755B6" w:rsidRPr="00D755B6" w:rsidRDefault="00D755B6" w:rsidP="0072214B">
      <w:pPr>
        <w:pStyle w:val="Prrafodelista"/>
        <w:spacing w:after="160" w:line="360" w:lineRule="auto"/>
        <w:jc w:val="both"/>
        <w:rPr>
          <w:i/>
          <w:color w:val="FF0000"/>
        </w:rPr>
      </w:pPr>
      <w:r w:rsidRPr="00D755B6">
        <w:rPr>
          <w:i/>
          <w:color w:val="FF0000"/>
        </w:rPr>
        <w:t xml:space="preserve">Después de la implantación, se produce la gastrulación y neurulación. </w:t>
      </w:r>
    </w:p>
    <w:p w14:paraId="4769D1CE" w14:textId="77777777" w:rsidR="00D755B6" w:rsidRPr="00D755B6" w:rsidRDefault="00D755B6" w:rsidP="0072214B">
      <w:pPr>
        <w:pStyle w:val="Prrafodelista"/>
        <w:spacing w:after="160" w:line="360" w:lineRule="auto"/>
        <w:jc w:val="both"/>
        <w:rPr>
          <w:i/>
          <w:color w:val="FF0000"/>
        </w:rPr>
      </w:pPr>
      <w:r w:rsidRPr="00D755B6">
        <w:rPr>
          <w:i/>
          <w:color w:val="FF0000"/>
        </w:rPr>
        <w:t xml:space="preserve">Gastrulación: forma parte del desarrollo embrionario y ocurre después de la formación de la blástula, esto es, que sigue a la de segmentación o clivaje, y tiene como consecuencia la formación de las capas fundamentales del embrión , llamadas capas germinales: </w:t>
      </w:r>
      <w:proofErr w:type="spellStart"/>
      <w:r w:rsidRPr="00D755B6">
        <w:rPr>
          <w:i/>
          <w:color w:val="FF0000"/>
        </w:rPr>
        <w:t>ecotdermo</w:t>
      </w:r>
      <w:proofErr w:type="spellEnd"/>
      <w:r w:rsidRPr="00D755B6">
        <w:rPr>
          <w:i/>
          <w:color w:val="FF0000"/>
        </w:rPr>
        <w:t>, mesodermo y endodermo.</w:t>
      </w:r>
    </w:p>
    <w:p w14:paraId="41A2A3F4" w14:textId="77777777" w:rsidR="00D755B6" w:rsidRPr="00D755B6" w:rsidRDefault="00D755B6" w:rsidP="0072214B">
      <w:pPr>
        <w:pStyle w:val="Prrafodelista"/>
        <w:spacing w:after="160" w:line="360" w:lineRule="auto"/>
        <w:jc w:val="both"/>
        <w:rPr>
          <w:i/>
          <w:color w:val="FF0000"/>
        </w:rPr>
      </w:pPr>
    </w:p>
    <w:p w14:paraId="5B576147" w14:textId="1778927F" w:rsidR="00D755B6" w:rsidRPr="00D755B6" w:rsidRDefault="00D755B6" w:rsidP="0072214B">
      <w:pPr>
        <w:pStyle w:val="Prrafodelista"/>
        <w:spacing w:after="160" w:line="360" w:lineRule="auto"/>
        <w:jc w:val="both"/>
        <w:rPr>
          <w:i/>
          <w:color w:val="FF0000"/>
        </w:rPr>
      </w:pPr>
      <w:r w:rsidRPr="00D755B6">
        <w:rPr>
          <w:i/>
          <w:color w:val="FF0000"/>
        </w:rPr>
        <w:t>Neurulación: es el proceso por el cual se forma el tubo neural durante el desarrollo intrauterino. El tubo neural resulta fundamental para la diferenciación de las células del sistema nervioso central, mientras que las crestas neurales, lo son para la formación del sistema nervioso periférico.</w:t>
      </w:r>
    </w:p>
    <w:p w14:paraId="3B6AEF6C" w14:textId="77777777" w:rsidR="00700033" w:rsidRDefault="00700033" w:rsidP="0072214B">
      <w:pPr>
        <w:pStyle w:val="Prrafodelista"/>
        <w:numPr>
          <w:ilvl w:val="0"/>
          <w:numId w:val="9"/>
        </w:numPr>
        <w:spacing w:after="160" w:line="360" w:lineRule="auto"/>
        <w:jc w:val="both"/>
      </w:pPr>
      <w:r>
        <w:t>¿Cuál podría ser la relación que se establece entre este proceso y el origen de mellizos, gemelos y siameses?</w:t>
      </w:r>
    </w:p>
    <w:p w14:paraId="2CADACFE" w14:textId="77777777" w:rsidR="00D755B6" w:rsidRPr="00D755B6" w:rsidRDefault="00D755B6" w:rsidP="0072214B">
      <w:pPr>
        <w:pStyle w:val="Prrafodelista"/>
        <w:spacing w:after="160" w:line="360" w:lineRule="auto"/>
        <w:jc w:val="both"/>
        <w:rPr>
          <w:i/>
          <w:color w:val="FF0000"/>
        </w:rPr>
      </w:pPr>
      <w:r w:rsidRPr="00D755B6">
        <w:rPr>
          <w:i/>
          <w:color w:val="FF0000"/>
        </w:rPr>
        <w:lastRenderedPageBreak/>
        <w:t>Mellizos: cuando dos óvulos son fecundados por dos espermatozoides de una forma separada pero casi simultáneamente, los individuos resultantes solo comparten el 50% de sus genes, de la misma forma como si hubieran nacido por separado. Incluso, pueden ser de diferente sexo.</w:t>
      </w:r>
    </w:p>
    <w:p w14:paraId="1DD25854" w14:textId="77777777" w:rsidR="00D755B6" w:rsidRPr="00D755B6" w:rsidRDefault="00D755B6" w:rsidP="0072214B">
      <w:pPr>
        <w:pStyle w:val="Prrafodelista"/>
        <w:spacing w:after="160" w:line="360" w:lineRule="auto"/>
        <w:jc w:val="both"/>
        <w:rPr>
          <w:i/>
          <w:color w:val="FF0000"/>
        </w:rPr>
      </w:pPr>
    </w:p>
    <w:p w14:paraId="1A005F52" w14:textId="29935001" w:rsidR="00D755B6" w:rsidRPr="00D755B6" w:rsidRDefault="00D755B6" w:rsidP="0072214B">
      <w:pPr>
        <w:pStyle w:val="Prrafodelista"/>
        <w:spacing w:after="160" w:line="360" w:lineRule="auto"/>
        <w:jc w:val="both"/>
        <w:rPr>
          <w:i/>
          <w:color w:val="FF0000"/>
        </w:rPr>
      </w:pPr>
      <w:r w:rsidRPr="00D755B6">
        <w:rPr>
          <w:i/>
          <w:color w:val="FF0000"/>
        </w:rPr>
        <w:t>Gemelos: son genéticamente idénticos ya que provienen del mismo óvulo y espermatozoide que, en un estado muy temprano de su desarrollo, se dividió en dos y originó a dos individuos independientes. Esto hace que los gemelos posean exactamente el mismo ADN, y por tanto el mismo sexo (no pueden haber gemelos de distinto sexo). Se podría decir que son clones, aunque no debemos olvidar los efectos que el ambiente produce sobre la expresión de los genes, por tanto el desarrollo de los individuos puede producir que existan diferencias entre los gemelos.</w:t>
      </w:r>
    </w:p>
    <w:p w14:paraId="0CEB7DAF" w14:textId="53BDE376" w:rsidR="003D7052" w:rsidRDefault="003D7052" w:rsidP="003D7052">
      <w:pPr>
        <w:spacing w:after="0"/>
        <w:rPr>
          <w:rFonts w:ascii="Arial" w:hAnsi="Arial" w:cs="Arial"/>
          <w:color w:val="404040" w:themeColor="text1" w:themeTint="BF"/>
          <w:sz w:val="24"/>
          <w:szCs w:val="24"/>
        </w:rPr>
      </w:pPr>
    </w:p>
    <w:p w14:paraId="4DA713D4" w14:textId="77777777" w:rsidR="00C6176E" w:rsidRDefault="00C6176E" w:rsidP="00F91CB7">
      <w:pPr>
        <w:rPr>
          <w:rFonts w:ascii="Arial" w:hAnsi="Arial" w:cs="Arial"/>
          <w:color w:val="404040" w:themeColor="text1" w:themeTint="BF"/>
          <w:sz w:val="16"/>
          <w:szCs w:val="16"/>
        </w:rPr>
      </w:pPr>
    </w:p>
    <w:p w14:paraId="1DB09D16" w14:textId="77777777" w:rsidR="00C6176E" w:rsidRDefault="00C6176E" w:rsidP="00F91CB7">
      <w:pPr>
        <w:rPr>
          <w:rFonts w:ascii="Arial" w:hAnsi="Arial" w:cs="Arial"/>
          <w:color w:val="404040" w:themeColor="text1" w:themeTint="BF"/>
          <w:sz w:val="16"/>
          <w:szCs w:val="16"/>
        </w:rPr>
      </w:pPr>
    </w:p>
    <w:p w14:paraId="1B870C24" w14:textId="77777777" w:rsidR="00C6176E" w:rsidRDefault="00C6176E" w:rsidP="00F91CB7">
      <w:pPr>
        <w:rPr>
          <w:rFonts w:ascii="Arial" w:hAnsi="Arial" w:cs="Arial"/>
          <w:color w:val="404040" w:themeColor="text1" w:themeTint="BF"/>
          <w:sz w:val="16"/>
          <w:szCs w:val="16"/>
        </w:rPr>
      </w:pPr>
    </w:p>
    <w:p w14:paraId="26E98EEE" w14:textId="77777777" w:rsidR="00C6176E" w:rsidRDefault="00C6176E" w:rsidP="00F91CB7">
      <w:pPr>
        <w:rPr>
          <w:rFonts w:ascii="Arial" w:hAnsi="Arial" w:cs="Arial"/>
          <w:color w:val="404040" w:themeColor="text1" w:themeTint="BF"/>
          <w:sz w:val="16"/>
          <w:szCs w:val="16"/>
        </w:rPr>
      </w:pPr>
    </w:p>
    <w:p w14:paraId="691D0FBC" w14:textId="77777777" w:rsidR="00C6176E" w:rsidRDefault="00C6176E" w:rsidP="00F91CB7">
      <w:pPr>
        <w:rPr>
          <w:rFonts w:ascii="Arial" w:hAnsi="Arial" w:cs="Arial"/>
          <w:color w:val="404040" w:themeColor="text1" w:themeTint="BF"/>
          <w:sz w:val="16"/>
          <w:szCs w:val="16"/>
        </w:rPr>
      </w:pPr>
    </w:p>
    <w:p w14:paraId="1AF17FE2" w14:textId="77777777" w:rsidR="00C6176E" w:rsidRDefault="00C6176E" w:rsidP="00F91CB7">
      <w:pPr>
        <w:rPr>
          <w:rFonts w:ascii="Arial" w:hAnsi="Arial" w:cs="Arial"/>
          <w:color w:val="404040" w:themeColor="text1" w:themeTint="BF"/>
          <w:sz w:val="16"/>
          <w:szCs w:val="16"/>
        </w:rPr>
      </w:pPr>
    </w:p>
    <w:p w14:paraId="509C53FC" w14:textId="77777777" w:rsidR="00C6176E" w:rsidRDefault="00C6176E" w:rsidP="00F91CB7">
      <w:pPr>
        <w:rPr>
          <w:rFonts w:ascii="Arial" w:hAnsi="Arial" w:cs="Arial"/>
          <w:color w:val="404040" w:themeColor="text1" w:themeTint="BF"/>
          <w:sz w:val="16"/>
          <w:szCs w:val="16"/>
        </w:rPr>
      </w:pPr>
    </w:p>
    <w:sectPr w:rsidR="00C6176E" w:rsidSect="00494FFD">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4E53D" w14:textId="77777777" w:rsidR="001527AC" w:rsidRDefault="001527AC" w:rsidP="00BD016A">
      <w:pPr>
        <w:spacing w:after="0" w:line="240" w:lineRule="auto"/>
      </w:pPr>
      <w:r>
        <w:separator/>
      </w:r>
    </w:p>
  </w:endnote>
  <w:endnote w:type="continuationSeparator" w:id="0">
    <w:p w14:paraId="146D0BFD" w14:textId="77777777" w:rsidR="001527AC" w:rsidRDefault="001527A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00D9" w14:textId="77777777" w:rsidR="00866C68" w:rsidRDefault="00866C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FD3F0" w14:textId="77777777" w:rsidR="00866C68" w:rsidRDefault="00866C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634FB" w14:textId="77777777" w:rsidR="00866C68" w:rsidRDefault="00866C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0350B" w14:textId="77777777" w:rsidR="001527AC" w:rsidRDefault="001527AC" w:rsidP="00BD016A">
      <w:pPr>
        <w:spacing w:after="0" w:line="240" w:lineRule="auto"/>
      </w:pPr>
      <w:r>
        <w:separator/>
      </w:r>
    </w:p>
  </w:footnote>
  <w:footnote w:type="continuationSeparator" w:id="0">
    <w:p w14:paraId="54002A23" w14:textId="77777777" w:rsidR="001527AC" w:rsidRDefault="001527AC"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2D5C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7D441506"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proofErr w:type="gramStart"/>
                          <w:r w:rsidR="00866C68">
                            <w:rPr>
                              <w:rFonts w:ascii="Arial" w:hAnsi="Arial" w:cs="Arial"/>
                              <w:b/>
                              <w:color w:val="404040" w:themeColor="text1" w:themeTint="BF"/>
                              <w:sz w:val="20"/>
                              <w:szCs w:val="20"/>
                            </w:rPr>
                            <w:t>Biología  2</w:t>
                          </w:r>
                          <w:r>
                            <w:rPr>
                              <w:rFonts w:ascii="Arial" w:hAnsi="Arial" w:cs="Arial"/>
                              <w:b/>
                              <w:color w:val="404040" w:themeColor="text1" w:themeTint="BF"/>
                              <w:sz w:val="20"/>
                              <w:szCs w:val="20"/>
                            </w:rPr>
                            <w:t>º</w:t>
                          </w:r>
                          <w:proofErr w:type="gramEnd"/>
                          <w:r>
                            <w:rPr>
                              <w:rFonts w:ascii="Arial" w:hAnsi="Arial" w:cs="Arial"/>
                              <w:b/>
                              <w:color w:val="404040" w:themeColor="text1" w:themeTint="BF"/>
                              <w:sz w:val="20"/>
                              <w:szCs w:val="20"/>
                            </w:rPr>
                            <w:t xml:space="preserve">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866C68">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866C68">
                            <w:rPr>
                              <w:rFonts w:ascii="Arial" w:hAnsi="Arial" w:cs="Arial"/>
                              <w:b/>
                              <w:color w:val="FFFFFF" w:themeColor="background1"/>
                              <w:sz w:val="20"/>
                              <w:szCs w:val="20"/>
                            </w:rPr>
                            <w:t xml:space="preserve"> 4</w:t>
                          </w: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7D441506"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proofErr w:type="gramStart"/>
                    <w:r w:rsidR="00866C68">
                      <w:rPr>
                        <w:rFonts w:ascii="Arial" w:hAnsi="Arial" w:cs="Arial"/>
                        <w:b/>
                        <w:color w:val="404040" w:themeColor="text1" w:themeTint="BF"/>
                        <w:sz w:val="20"/>
                        <w:szCs w:val="20"/>
                      </w:rPr>
                      <w:t>Biología  2</w:t>
                    </w:r>
                    <w:r>
                      <w:rPr>
                        <w:rFonts w:ascii="Arial" w:hAnsi="Arial" w:cs="Arial"/>
                        <w:b/>
                        <w:color w:val="404040" w:themeColor="text1" w:themeTint="BF"/>
                        <w:sz w:val="20"/>
                        <w:szCs w:val="20"/>
                      </w:rPr>
                      <w:t>º</w:t>
                    </w:r>
                    <w:proofErr w:type="gramEnd"/>
                    <w:r>
                      <w:rPr>
                        <w:rFonts w:ascii="Arial" w:hAnsi="Arial" w:cs="Arial"/>
                        <w:b/>
                        <w:color w:val="404040" w:themeColor="text1" w:themeTint="BF"/>
                        <w:sz w:val="20"/>
                        <w:szCs w:val="20"/>
                      </w:rPr>
                      <w:t xml:space="preserve">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866C68">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866C68">
                      <w:rPr>
                        <w:rFonts w:ascii="Arial" w:hAnsi="Arial" w:cs="Arial"/>
                        <w:b/>
                        <w:color w:val="FFFFFF" w:themeColor="background1"/>
                        <w:sz w:val="20"/>
                        <w:szCs w:val="20"/>
                      </w:rPr>
                      <w:t xml:space="preserve"> 4</w:t>
                    </w: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37E78A4E"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37E78A4E"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C65CD"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4BFB19"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5277A375"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700033">
                            <w:rPr>
                              <w:rFonts w:ascii="Arial" w:eastAsia="Times New Roman" w:hAnsi="Arial" w:cs="Arial"/>
                              <w:color w:val="4D4D4D"/>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0CD46D44" w14:textId="68C0F04C"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700033">
                            <w:rPr>
                              <w:rFonts w:ascii="Arial" w:eastAsia="Times New Roman" w:hAnsi="Arial" w:cs="Arial"/>
                              <w:b/>
                              <w:color w:val="00C181"/>
                              <w:kern w:val="36"/>
                              <w:sz w:val="46"/>
                              <w:szCs w:val="46"/>
                              <w:lang w:val="es-ES_tradnl"/>
                            </w:rPr>
                            <w:t>4</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5277A375"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700033">
                      <w:rPr>
                        <w:rFonts w:ascii="Arial" w:eastAsia="Times New Roman" w:hAnsi="Arial" w:cs="Arial"/>
                        <w:color w:val="4D4D4D"/>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0CD46D44" w14:textId="68C0F04C"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700033">
                      <w:rPr>
                        <w:rFonts w:ascii="Arial" w:eastAsia="Times New Roman" w:hAnsi="Arial" w:cs="Arial"/>
                        <w:b/>
                        <w:color w:val="00C181"/>
                        <w:kern w:val="36"/>
                        <w:sz w:val="46"/>
                        <w:szCs w:val="46"/>
                        <w:lang w:val="es-ES_tradnl"/>
                      </w:rPr>
                      <w:t>4</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306DF6"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6ED11"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77A8AD7" w:rsidR="0067026A" w:rsidRDefault="00D1072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C6176E">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AF5"/>
    <w:multiLevelType w:val="hybridMultilevel"/>
    <w:tmpl w:val="A22E3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496DDE"/>
    <w:multiLevelType w:val="hybridMultilevel"/>
    <w:tmpl w:val="B0486D06"/>
    <w:lvl w:ilvl="0" w:tplc="F75E5282">
      <w:start w:val="1"/>
      <w:numFmt w:val="decimal"/>
      <w:lvlText w:val="%1."/>
      <w:lvlJc w:val="left"/>
      <w:pPr>
        <w:ind w:left="720" w:hanging="360"/>
      </w:pPr>
      <w:rPr>
        <w:rFonts w:asciiTheme="minorHAnsi" w:hAnsiTheme="minorHAnsi"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76DC5"/>
    <w:rsid w:val="000A1E38"/>
    <w:rsid w:val="000E1777"/>
    <w:rsid w:val="000F65D9"/>
    <w:rsid w:val="001476EB"/>
    <w:rsid w:val="001527AC"/>
    <w:rsid w:val="00176A66"/>
    <w:rsid w:val="001B32A9"/>
    <w:rsid w:val="001E21DE"/>
    <w:rsid w:val="002A091C"/>
    <w:rsid w:val="002A576A"/>
    <w:rsid w:val="002B60E4"/>
    <w:rsid w:val="002F51A2"/>
    <w:rsid w:val="00310A3B"/>
    <w:rsid w:val="0032356E"/>
    <w:rsid w:val="003564EB"/>
    <w:rsid w:val="003B2AA0"/>
    <w:rsid w:val="003B7247"/>
    <w:rsid w:val="003D2118"/>
    <w:rsid w:val="003D7052"/>
    <w:rsid w:val="004356BD"/>
    <w:rsid w:val="00494FFD"/>
    <w:rsid w:val="004A7E4B"/>
    <w:rsid w:val="004D0CC0"/>
    <w:rsid w:val="00507387"/>
    <w:rsid w:val="00513AA4"/>
    <w:rsid w:val="005477E6"/>
    <w:rsid w:val="00560226"/>
    <w:rsid w:val="0057091A"/>
    <w:rsid w:val="00572DF0"/>
    <w:rsid w:val="00576632"/>
    <w:rsid w:val="0058005A"/>
    <w:rsid w:val="005870C0"/>
    <w:rsid w:val="005959C4"/>
    <w:rsid w:val="005E7158"/>
    <w:rsid w:val="006648E4"/>
    <w:rsid w:val="0067026A"/>
    <w:rsid w:val="00680401"/>
    <w:rsid w:val="00697E5B"/>
    <w:rsid w:val="00700033"/>
    <w:rsid w:val="0072214B"/>
    <w:rsid w:val="00722314"/>
    <w:rsid w:val="007359D5"/>
    <w:rsid w:val="0073704D"/>
    <w:rsid w:val="0073736E"/>
    <w:rsid w:val="00751521"/>
    <w:rsid w:val="007A0741"/>
    <w:rsid w:val="007A4A85"/>
    <w:rsid w:val="007E504F"/>
    <w:rsid w:val="007F6836"/>
    <w:rsid w:val="0083346B"/>
    <w:rsid w:val="00840C39"/>
    <w:rsid w:val="00841160"/>
    <w:rsid w:val="00866C68"/>
    <w:rsid w:val="00874E3C"/>
    <w:rsid w:val="00884D06"/>
    <w:rsid w:val="008876DB"/>
    <w:rsid w:val="0089135B"/>
    <w:rsid w:val="008B52ED"/>
    <w:rsid w:val="008E1202"/>
    <w:rsid w:val="0092739C"/>
    <w:rsid w:val="00943F14"/>
    <w:rsid w:val="009714AA"/>
    <w:rsid w:val="00984CD1"/>
    <w:rsid w:val="009941B9"/>
    <w:rsid w:val="009A1A03"/>
    <w:rsid w:val="009A62A3"/>
    <w:rsid w:val="009C07D2"/>
    <w:rsid w:val="009F524E"/>
    <w:rsid w:val="00A153C4"/>
    <w:rsid w:val="00A367F9"/>
    <w:rsid w:val="00AB37EC"/>
    <w:rsid w:val="00AF1B76"/>
    <w:rsid w:val="00B036C4"/>
    <w:rsid w:val="00B45B12"/>
    <w:rsid w:val="00B942E7"/>
    <w:rsid w:val="00B97D85"/>
    <w:rsid w:val="00BA517F"/>
    <w:rsid w:val="00BB6002"/>
    <w:rsid w:val="00BD016A"/>
    <w:rsid w:val="00C06A66"/>
    <w:rsid w:val="00C13C7D"/>
    <w:rsid w:val="00C14B02"/>
    <w:rsid w:val="00C42011"/>
    <w:rsid w:val="00C57502"/>
    <w:rsid w:val="00C6176E"/>
    <w:rsid w:val="00CA0411"/>
    <w:rsid w:val="00CA1C2D"/>
    <w:rsid w:val="00CB5B7C"/>
    <w:rsid w:val="00D10728"/>
    <w:rsid w:val="00D3399C"/>
    <w:rsid w:val="00D52484"/>
    <w:rsid w:val="00D755B6"/>
    <w:rsid w:val="00DA0FF8"/>
    <w:rsid w:val="00DC2FBC"/>
    <w:rsid w:val="00DD2905"/>
    <w:rsid w:val="00DD41F3"/>
    <w:rsid w:val="00E5135D"/>
    <w:rsid w:val="00E745BE"/>
    <w:rsid w:val="00EB0BD4"/>
    <w:rsid w:val="00EF121F"/>
    <w:rsid w:val="00F13618"/>
    <w:rsid w:val="00F239F4"/>
    <w:rsid w:val="00F3255A"/>
    <w:rsid w:val="00F42F87"/>
    <w:rsid w:val="00F45BCA"/>
    <w:rsid w:val="00F804B6"/>
    <w:rsid w:val="00F91CB7"/>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5F9DE0A7-6ADB-4457-8B09-1ABFB94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DD2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578662854">
      <w:bodyDiv w:val="1"/>
      <w:marLeft w:val="0"/>
      <w:marRight w:val="0"/>
      <w:marTop w:val="0"/>
      <w:marBottom w:val="0"/>
      <w:divBdr>
        <w:top w:val="none" w:sz="0" w:space="0" w:color="auto"/>
        <w:left w:val="none" w:sz="0" w:space="0" w:color="auto"/>
        <w:bottom w:val="none" w:sz="0" w:space="0" w:color="auto"/>
        <w:right w:val="none" w:sz="0" w:space="0" w:color="auto"/>
      </w:divBdr>
      <w:divsChild>
        <w:div w:id="37948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C81C-9D47-4AA0-930D-1DE8ACFD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3375</Characters>
  <Application>Microsoft Office Word</Application>
  <DocSecurity>0</DocSecurity>
  <Lines>210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2019-10-21T23:34:00Z</dcterms:created>
  <dcterms:modified xsi:type="dcterms:W3CDTF">2019-12-27T18:43:00Z</dcterms:modified>
</cp:coreProperties>
</file>