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F446B" w14:textId="77777777" w:rsidR="00350262" w:rsidRPr="00350262" w:rsidRDefault="00350262" w:rsidP="00350262">
      <w:pPr>
        <w:spacing w:after="0" w:line="240" w:lineRule="auto"/>
        <w:jc w:val="center"/>
        <w:rPr>
          <w:rFonts w:asciiTheme="minorHAnsi" w:hAnsiTheme="minorHAnsi" w:cs="Arial"/>
          <w:b/>
          <w:bCs/>
          <w:color w:val="D557AF"/>
          <w:spacing w:val="30"/>
          <w:sz w:val="28"/>
          <w:szCs w:val="28"/>
        </w:rPr>
      </w:pPr>
      <w:r w:rsidRPr="00350262">
        <w:rPr>
          <w:rFonts w:asciiTheme="minorHAnsi" w:hAnsiTheme="minorHAnsi" w:cs="Arial"/>
          <w:b/>
          <w:bCs/>
          <w:color w:val="D557AF"/>
          <w:spacing w:val="30"/>
          <w:sz w:val="28"/>
          <w:szCs w:val="28"/>
        </w:rPr>
        <w:t>GUIÓN DE USO</w:t>
      </w:r>
    </w:p>
    <w:p w14:paraId="4FE0863A" w14:textId="77777777" w:rsidR="00350262" w:rsidRPr="00350262" w:rsidRDefault="00350262" w:rsidP="00CC77A4">
      <w:pPr>
        <w:spacing w:after="0" w:line="240" w:lineRule="auto"/>
        <w:jc w:val="center"/>
        <w:rPr>
          <w:rFonts w:asciiTheme="minorHAnsi" w:hAnsiTheme="minorHAnsi" w:cs="Arial"/>
          <w:b/>
          <w:bCs/>
          <w:color w:val="D557AF"/>
          <w:spacing w:val="30"/>
          <w:sz w:val="28"/>
          <w:szCs w:val="28"/>
        </w:rPr>
      </w:pPr>
    </w:p>
    <w:p w14:paraId="738A323D" w14:textId="77777777" w:rsidR="00CC77A4" w:rsidRPr="00350262" w:rsidRDefault="00BC5DCD" w:rsidP="00350262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Theme="minorHAnsi" w:hAnsiTheme="minorHAnsi" w:cs="Arial"/>
          <w:b/>
          <w:color w:val="404040"/>
          <w:sz w:val="28"/>
          <w:szCs w:val="28"/>
        </w:rPr>
      </w:pPr>
      <w:r w:rsidRPr="00350262">
        <w:rPr>
          <w:rFonts w:asciiTheme="minorHAnsi" w:hAnsiTheme="minorHAnsi" w:cs="Arial"/>
          <w:b/>
          <w:color w:val="404040"/>
          <w:sz w:val="28"/>
          <w:szCs w:val="28"/>
        </w:rPr>
        <w:t>Porcentajes mayores que 100</w:t>
      </w:r>
      <w:r w:rsidR="00CC77A4" w:rsidRPr="00350262">
        <w:rPr>
          <w:rFonts w:asciiTheme="minorHAnsi" w:hAnsiTheme="minorHAnsi" w:cs="Arial"/>
          <w:b/>
          <w:color w:val="404040"/>
          <w:sz w:val="28"/>
          <w:szCs w:val="28"/>
        </w:rPr>
        <w:t xml:space="preserve"> </w:t>
      </w:r>
    </w:p>
    <w:p w14:paraId="17B63FD4" w14:textId="77777777" w:rsidR="00350262" w:rsidRPr="00350262" w:rsidRDefault="00350262" w:rsidP="00350262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Theme="minorHAnsi" w:hAnsiTheme="minorHAnsi" w:cs="Arial"/>
          <w:b/>
          <w:color w:val="404040"/>
          <w:sz w:val="28"/>
          <w:szCs w:val="28"/>
        </w:rPr>
      </w:pPr>
    </w:p>
    <w:p w14:paraId="45BB709F" w14:textId="77777777" w:rsidR="00CC77A4" w:rsidRPr="00350262" w:rsidRDefault="00CC77A4" w:rsidP="00CC77A4">
      <w:pPr>
        <w:spacing w:after="0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b/>
          <w:color w:val="D557AF"/>
          <w:sz w:val="30"/>
          <w:szCs w:val="30"/>
        </w:rPr>
        <w:t>Palabras clave</w:t>
      </w:r>
      <w:r w:rsidRPr="00350262">
        <w:rPr>
          <w:rFonts w:asciiTheme="minorHAnsi" w:hAnsiTheme="minorHAnsi" w:cs="Arial"/>
          <w:lang w:val="es-ES"/>
        </w:rPr>
        <w:t xml:space="preserve">: </w:t>
      </w:r>
    </w:p>
    <w:p w14:paraId="42DC5DFA" w14:textId="77777777" w:rsidR="00350262" w:rsidRPr="00666D6B" w:rsidRDefault="00350262" w:rsidP="00350262">
      <w:pPr>
        <w:spacing w:after="0"/>
        <w:rPr>
          <w:rFonts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Parte, todo</w:t>
      </w:r>
      <w:r>
        <w:rPr>
          <w:rFonts w:cs="Arial"/>
          <w:lang w:val="es-ES"/>
        </w:rPr>
        <w:t>, p</w:t>
      </w:r>
      <w:r w:rsidRPr="00666D6B">
        <w:rPr>
          <w:rFonts w:cs="Arial"/>
          <w:lang w:val="es-ES"/>
        </w:rPr>
        <w:t xml:space="preserve">artes del todo, porcentaje, porcentajes mayores que 100, tanto por ciento, </w:t>
      </w:r>
      <w:r>
        <w:rPr>
          <w:rFonts w:cs="Arial"/>
          <w:lang w:val="es-ES"/>
        </w:rPr>
        <w:t xml:space="preserve">referente, </w:t>
      </w:r>
      <w:r w:rsidRPr="00666D6B">
        <w:rPr>
          <w:rFonts w:cs="Arial"/>
          <w:lang w:val="es-ES"/>
        </w:rPr>
        <w:t>proporcionalidad, razón, fracción, números decimales</w:t>
      </w:r>
      <w:r>
        <w:rPr>
          <w:rFonts w:cs="Arial"/>
          <w:lang w:val="es-ES"/>
        </w:rPr>
        <w:t>.</w:t>
      </w:r>
    </w:p>
    <w:p w14:paraId="1B0E0DF9" w14:textId="77777777" w:rsidR="00CC77A4" w:rsidRPr="00350262" w:rsidRDefault="00CC77A4" w:rsidP="00CC77A4">
      <w:pPr>
        <w:spacing w:after="0" w:line="240" w:lineRule="auto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63"/>
      </w:tblGrid>
      <w:tr w:rsidR="00CC77A4" w:rsidRPr="00350262" w14:paraId="65068731" w14:textId="77777777" w:rsidTr="00CC77A4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14:paraId="053ACE3F" w14:textId="77777777" w:rsidR="00CC77A4" w:rsidRPr="00350262" w:rsidRDefault="00CC77A4" w:rsidP="00D710E8">
            <w:pPr>
              <w:spacing w:after="0" w:line="240" w:lineRule="auto"/>
              <w:rPr>
                <w:rFonts w:asciiTheme="minorHAnsi" w:hAnsiTheme="minorHAnsi" w:cs="Arial"/>
                <w:i/>
                <w:lang w:val="es-ES"/>
              </w:rPr>
            </w:pPr>
            <w:r w:rsidRPr="00350262">
              <w:rPr>
                <w:rFonts w:asciiTheme="minorHAnsi" w:hAnsiTheme="minorHAnsi" w:cs="Arial"/>
                <w:b/>
                <w:i/>
                <w:lang w:val="es-ES"/>
              </w:rPr>
              <w:br/>
              <w:t>Objetivo de Aprendizaje Nº 4</w:t>
            </w:r>
            <w:r w:rsidRPr="00350262">
              <w:rPr>
                <w:rFonts w:asciiTheme="minorHAnsi" w:hAnsiTheme="minorHAnsi" w:cs="Arial"/>
                <w:i/>
                <w:lang w:val="es-ES"/>
              </w:rPr>
              <w:t>, perteneciente al eje de álgebra de 7º básico:</w:t>
            </w:r>
          </w:p>
          <w:p w14:paraId="3C06F09F" w14:textId="77777777" w:rsidR="00D710E8" w:rsidRPr="00350262" w:rsidRDefault="00D710E8" w:rsidP="00D710E8">
            <w:pPr>
              <w:spacing w:after="0" w:line="240" w:lineRule="auto"/>
              <w:rPr>
                <w:rFonts w:asciiTheme="minorHAnsi" w:hAnsiTheme="minorHAnsi" w:cs="Arial"/>
                <w:i/>
                <w:lang w:val="es-ES"/>
              </w:rPr>
            </w:pPr>
          </w:p>
          <w:p w14:paraId="7149E444" w14:textId="77777777" w:rsidR="00CC77A4" w:rsidRPr="00350262" w:rsidRDefault="00CC77A4" w:rsidP="00D710E8">
            <w:pPr>
              <w:spacing w:after="0" w:line="240" w:lineRule="auto"/>
              <w:rPr>
                <w:rFonts w:asciiTheme="minorHAnsi" w:hAnsiTheme="minorHAnsi" w:cs="Arial"/>
                <w:i/>
                <w:lang w:val="es-ES"/>
              </w:rPr>
            </w:pPr>
            <w:r w:rsidRPr="00350262">
              <w:rPr>
                <w:rFonts w:asciiTheme="minorHAnsi" w:hAnsiTheme="minorHAnsi" w:cs="Arial"/>
                <w:i/>
                <w:lang w:val="es-ES"/>
              </w:rPr>
              <w:t xml:space="preserve">Mostrar que comprenden el concepto de porcentaje: </w:t>
            </w:r>
          </w:p>
          <w:p w14:paraId="3AC7031C" w14:textId="77777777" w:rsidR="00D710E8" w:rsidRPr="00350262" w:rsidRDefault="00D710E8" w:rsidP="00D710E8">
            <w:pPr>
              <w:spacing w:after="0" w:line="240" w:lineRule="auto"/>
              <w:rPr>
                <w:rFonts w:asciiTheme="minorHAnsi" w:hAnsiTheme="minorHAnsi" w:cs="Arial"/>
                <w:i/>
                <w:lang w:val="es-ES"/>
              </w:rPr>
            </w:pPr>
          </w:p>
          <w:p w14:paraId="7FCF0D21" w14:textId="77777777" w:rsidR="00CC77A4" w:rsidRPr="00350262" w:rsidRDefault="00CC77A4" w:rsidP="00D710E8">
            <w:pPr>
              <w:pStyle w:val="Prrafodelist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ind w:firstLine="23"/>
              <w:rPr>
                <w:rFonts w:asciiTheme="minorHAnsi" w:hAnsiTheme="minorHAnsi" w:cs="Arial"/>
                <w:i/>
                <w:lang w:val="es-ES"/>
              </w:rPr>
            </w:pPr>
            <w:r w:rsidRPr="00350262">
              <w:rPr>
                <w:rFonts w:asciiTheme="minorHAnsi" w:hAnsiTheme="minorHAnsi" w:cs="Arial"/>
                <w:i/>
                <w:lang w:val="es-ES"/>
              </w:rPr>
              <w:t xml:space="preserve">Representándolo de manera pictórica. </w:t>
            </w:r>
          </w:p>
          <w:p w14:paraId="4537A186" w14:textId="77777777" w:rsidR="00D710E8" w:rsidRPr="00350262" w:rsidRDefault="00CC77A4" w:rsidP="00D710E8">
            <w:pPr>
              <w:pStyle w:val="Prrafodelist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ind w:firstLine="23"/>
              <w:rPr>
                <w:rFonts w:asciiTheme="minorHAnsi" w:hAnsiTheme="minorHAnsi" w:cs="Arial"/>
                <w:i/>
                <w:lang w:val="es-ES"/>
              </w:rPr>
            </w:pPr>
            <w:r w:rsidRPr="00350262">
              <w:rPr>
                <w:rFonts w:asciiTheme="minorHAnsi" w:hAnsiTheme="minorHAnsi" w:cs="Arial"/>
                <w:i/>
                <w:lang w:val="es-ES"/>
              </w:rPr>
              <w:t>Calculando de varias maneras.</w:t>
            </w:r>
          </w:p>
          <w:p w14:paraId="023C794F" w14:textId="77777777" w:rsidR="00CC77A4" w:rsidRPr="00350262" w:rsidRDefault="00CC77A4" w:rsidP="00D710E8">
            <w:pPr>
              <w:pStyle w:val="Prrafodelista"/>
              <w:numPr>
                <w:ilvl w:val="0"/>
                <w:numId w:val="4"/>
              </w:numPr>
              <w:tabs>
                <w:tab w:val="left" w:pos="1026"/>
              </w:tabs>
              <w:spacing w:after="0" w:line="240" w:lineRule="auto"/>
              <w:ind w:firstLine="23"/>
              <w:rPr>
                <w:rFonts w:asciiTheme="minorHAnsi" w:hAnsiTheme="minorHAnsi" w:cs="Arial"/>
                <w:i/>
                <w:lang w:val="es-ES"/>
              </w:rPr>
            </w:pPr>
            <w:r w:rsidRPr="00350262">
              <w:rPr>
                <w:rFonts w:asciiTheme="minorHAnsi" w:hAnsiTheme="minorHAnsi" w:cs="Arial"/>
                <w:i/>
                <w:lang w:val="es-ES"/>
              </w:rPr>
              <w:t>Aplicándolo a situaciones sencillas.</w:t>
            </w:r>
          </w:p>
        </w:tc>
      </w:tr>
    </w:tbl>
    <w:p w14:paraId="467D452F" w14:textId="77777777" w:rsidR="00350262" w:rsidRDefault="00350262" w:rsidP="00350262">
      <w:pPr>
        <w:spacing w:after="0" w:line="240" w:lineRule="auto"/>
        <w:rPr>
          <w:rFonts w:asciiTheme="minorHAnsi" w:hAnsiTheme="minorHAnsi" w:cs="Arial"/>
          <w:lang w:val="es-ES"/>
        </w:rPr>
      </w:pPr>
    </w:p>
    <w:p w14:paraId="4ED3F982" w14:textId="77777777" w:rsidR="00350262" w:rsidRDefault="00350262" w:rsidP="00350262">
      <w:pPr>
        <w:tabs>
          <w:tab w:val="left" w:pos="3555"/>
        </w:tabs>
        <w:spacing w:after="0" w:line="240" w:lineRule="auto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ab/>
      </w:r>
    </w:p>
    <w:p w14:paraId="3517DD79" w14:textId="77777777" w:rsidR="00350262" w:rsidRPr="00350262" w:rsidRDefault="00350262" w:rsidP="00350262">
      <w:pPr>
        <w:spacing w:after="0"/>
        <w:rPr>
          <w:rFonts w:asciiTheme="minorHAnsi" w:hAnsiTheme="minorHAnsi" w:cs="Arial"/>
          <w:b/>
          <w:color w:val="D557AF"/>
          <w:sz w:val="32"/>
          <w:szCs w:val="32"/>
        </w:rPr>
      </w:pPr>
      <w:r w:rsidRPr="00350262">
        <w:rPr>
          <w:rFonts w:asciiTheme="minorHAnsi" w:hAnsiTheme="minorHAnsi" w:cs="Arial"/>
          <w:b/>
          <w:color w:val="D557AF"/>
          <w:sz w:val="32"/>
          <w:szCs w:val="32"/>
        </w:rPr>
        <w:t>Organización de la actividad</w:t>
      </w:r>
    </w:p>
    <w:p w14:paraId="6F983E5A" w14:textId="77777777" w:rsidR="00350262" w:rsidRPr="00350262" w:rsidRDefault="00350262" w:rsidP="00BB3779">
      <w:pPr>
        <w:spacing w:after="0" w:line="240" w:lineRule="auto"/>
        <w:rPr>
          <w:rFonts w:asciiTheme="minorHAnsi" w:hAnsiTheme="minorHAnsi" w:cs="Arial"/>
        </w:rPr>
      </w:pPr>
      <w:r w:rsidRPr="00350262">
        <w:rPr>
          <w:rFonts w:asciiTheme="minorHAnsi" w:hAnsiTheme="minorHAnsi" w:cs="Arial"/>
          <w:lang w:val="es-ES"/>
        </w:rPr>
        <w:t>La actividad “Porcentajes mayores que 100” hace uso de un recurso digital.</w:t>
      </w:r>
    </w:p>
    <w:p w14:paraId="3E9CE2E7" w14:textId="77777777" w:rsidR="00CC77A4" w:rsidRPr="00350262" w:rsidRDefault="00CC77A4" w:rsidP="00403AEB">
      <w:pPr>
        <w:spacing w:after="0" w:line="240" w:lineRule="auto"/>
        <w:rPr>
          <w:rFonts w:asciiTheme="minorHAnsi" w:hAnsiTheme="minorHAnsi" w:cs="Arial"/>
          <w:b/>
        </w:rPr>
      </w:pPr>
    </w:p>
    <w:p w14:paraId="23B99A73" w14:textId="77777777" w:rsidR="00794F0F" w:rsidRPr="00350262" w:rsidRDefault="00794F0F" w:rsidP="00350262">
      <w:pPr>
        <w:pStyle w:val="Prrafodelista"/>
        <w:numPr>
          <w:ilvl w:val="0"/>
          <w:numId w:val="7"/>
        </w:numPr>
        <w:spacing w:after="0"/>
        <w:ind w:left="284" w:hanging="284"/>
        <w:rPr>
          <w:rFonts w:asciiTheme="minorHAnsi" w:hAnsiTheme="minorHAnsi" w:cs="Arial"/>
          <w:b/>
          <w:bCs/>
          <w:lang w:val="es-ES"/>
        </w:rPr>
      </w:pPr>
      <w:r w:rsidRPr="00350262">
        <w:rPr>
          <w:rFonts w:asciiTheme="minorHAnsi" w:hAnsiTheme="minorHAnsi" w:cs="Arial"/>
          <w:b/>
          <w:bCs/>
          <w:lang w:val="es-ES"/>
        </w:rPr>
        <w:t>E</w:t>
      </w:r>
      <w:r w:rsidR="00CC77A4" w:rsidRPr="00350262">
        <w:rPr>
          <w:rFonts w:asciiTheme="minorHAnsi" w:hAnsiTheme="minorHAnsi" w:cs="Arial"/>
          <w:b/>
          <w:bCs/>
          <w:lang w:val="es-ES"/>
        </w:rPr>
        <w:t xml:space="preserve">l </w:t>
      </w:r>
      <w:r w:rsidRPr="00350262">
        <w:rPr>
          <w:rFonts w:asciiTheme="minorHAnsi" w:hAnsiTheme="minorHAnsi" w:cs="Arial"/>
          <w:b/>
          <w:bCs/>
          <w:lang w:val="es-ES"/>
        </w:rPr>
        <w:t>recurso digital</w:t>
      </w:r>
      <w:r w:rsidRPr="00350262">
        <w:rPr>
          <w:rFonts w:asciiTheme="minorHAnsi" w:hAnsiTheme="minorHAnsi" w:cs="Arial"/>
          <w:b/>
          <w:bCs/>
          <w:lang w:val="es-ES"/>
        </w:rPr>
        <w:br/>
      </w:r>
    </w:p>
    <w:p w14:paraId="22670226" w14:textId="77777777" w:rsidR="00CC77A4" w:rsidRPr="00350262" w:rsidRDefault="00794F0F" w:rsidP="00794F0F">
      <w:pPr>
        <w:pStyle w:val="Prrafodelista"/>
        <w:spacing w:after="0"/>
        <w:ind w:left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A</w:t>
      </w:r>
      <w:r w:rsidR="00350262" w:rsidRPr="00350262">
        <w:rPr>
          <w:rFonts w:asciiTheme="minorHAnsi" w:hAnsiTheme="minorHAnsi" w:cs="Arial"/>
          <w:lang w:val="es-ES"/>
        </w:rPr>
        <w:t>l abrir</w:t>
      </w:r>
      <w:r w:rsidRPr="00350262">
        <w:rPr>
          <w:rFonts w:asciiTheme="minorHAnsi" w:hAnsiTheme="minorHAnsi" w:cs="Arial"/>
          <w:lang w:val="es-ES"/>
        </w:rPr>
        <w:t xml:space="preserve"> el recurso Porcentajes mayores que 100</w:t>
      </w:r>
      <w:r w:rsidR="00350262" w:rsidRPr="00350262">
        <w:rPr>
          <w:rFonts w:asciiTheme="minorHAnsi" w:hAnsiTheme="minorHAnsi" w:cs="Arial"/>
          <w:lang w:val="es-ES"/>
        </w:rPr>
        <w:t xml:space="preserve"> d</w:t>
      </w:r>
      <w:r w:rsidR="00CC77A4" w:rsidRPr="00350262">
        <w:rPr>
          <w:rFonts w:asciiTheme="minorHAnsi" w:hAnsiTheme="minorHAnsi" w:cs="Arial"/>
          <w:lang w:val="es-ES"/>
        </w:rPr>
        <w:t>ebie</w:t>
      </w:r>
      <w:r w:rsidR="00350262" w:rsidRPr="00350262">
        <w:rPr>
          <w:rFonts w:asciiTheme="minorHAnsi" w:hAnsiTheme="minorHAnsi" w:cs="Arial"/>
          <w:lang w:val="es-ES"/>
        </w:rPr>
        <w:t>se</w:t>
      </w:r>
      <w:r w:rsidR="00CC77A4" w:rsidRPr="00350262">
        <w:rPr>
          <w:rFonts w:asciiTheme="minorHAnsi" w:hAnsiTheme="minorHAnsi" w:cs="Arial"/>
          <w:lang w:val="es-ES"/>
        </w:rPr>
        <w:t xml:space="preserve"> tener en pantalla la siguiente imagen:</w:t>
      </w:r>
    </w:p>
    <w:p w14:paraId="5693F274" w14:textId="77777777" w:rsidR="006B4C55" w:rsidRDefault="006B4C55" w:rsidP="006B4C55">
      <w:pPr>
        <w:pStyle w:val="Prrafodelista"/>
        <w:spacing w:after="0"/>
        <w:ind w:left="0"/>
        <w:jc w:val="center"/>
        <w:rPr>
          <w:rFonts w:asciiTheme="minorHAnsi" w:hAnsiTheme="minorHAnsi" w:cs="Arial"/>
          <w:lang w:val="es-ES"/>
        </w:rPr>
      </w:pPr>
    </w:p>
    <w:p w14:paraId="64CA3382" w14:textId="3436BAEF" w:rsidR="00F3568D" w:rsidRPr="00350262" w:rsidRDefault="006B4C55" w:rsidP="006B4C55">
      <w:pPr>
        <w:pStyle w:val="Prrafodelista"/>
        <w:spacing w:after="0"/>
        <w:ind w:left="0"/>
        <w:jc w:val="center"/>
        <w:rPr>
          <w:rFonts w:asciiTheme="minorHAnsi" w:hAnsiTheme="minorHAnsi" w:cs="Arial"/>
          <w:lang w:val="es-ES"/>
        </w:rPr>
      </w:pPr>
      <w:r w:rsidRPr="00B74E40">
        <w:rPr>
          <w:b/>
          <w:noProof/>
          <w:lang w:val="es-MX" w:eastAsia="es-MX"/>
        </w:rPr>
        <w:drawing>
          <wp:inline distT="0" distB="0" distL="0" distR="0" wp14:anchorId="34E812AA" wp14:editId="4620DECC">
            <wp:extent cx="2331417" cy="2159635"/>
            <wp:effectExtent l="0" t="0" r="0" b="0"/>
            <wp:docPr id="1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r="10093"/>
                    <a:stretch/>
                  </pic:blipFill>
                  <pic:spPr bwMode="auto">
                    <a:xfrm>
                      <a:off x="0" y="0"/>
                      <a:ext cx="2331811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4638E">
        <w:rPr>
          <w:rFonts w:asciiTheme="minorHAnsi" w:hAnsiTheme="minorHAnsi" w:cs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3D9269" wp14:editId="3486D8C5">
                <wp:simplePos x="0" y="0"/>
                <wp:positionH relativeFrom="column">
                  <wp:posOffset>2034540</wp:posOffset>
                </wp:positionH>
                <wp:positionV relativeFrom="paragraph">
                  <wp:posOffset>2470150</wp:posOffset>
                </wp:positionV>
                <wp:extent cx="1484630" cy="254000"/>
                <wp:effectExtent l="1905" t="2540" r="0" b="63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0C3D5" w14:textId="77777777" w:rsidR="00CC77A4" w:rsidRPr="0020218C" w:rsidRDefault="00CC77A4" w:rsidP="005510CF">
                            <w:pPr>
                              <w:jc w:val="right"/>
                              <w:rPr>
                                <w:color w:val="D558AF"/>
                              </w:rPr>
                            </w:pPr>
                            <w:r w:rsidRPr="0020218C">
                              <w:rPr>
                                <w:color w:val="D558AF"/>
                              </w:rPr>
                              <w:t>Regla elástica  (escala)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92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94.5pt;width:116.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" stroked="f">
                <v:textbox>
                  <w:txbxContent>
                    <w:p w14:paraId="4400C3D5" w14:textId="77777777" w:rsidR="00CC77A4" w:rsidRPr="0020218C" w:rsidRDefault="00CC77A4" w:rsidP="005510CF">
                      <w:pPr>
                        <w:jc w:val="right"/>
                        <w:rPr>
                          <w:color w:val="D558AF"/>
                        </w:rPr>
                      </w:pPr>
                      <w:r w:rsidRPr="0020218C">
                        <w:rPr>
                          <w:color w:val="D558AF"/>
                        </w:rPr>
                        <w:t>Regla elástica  (escala)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28"/>
        <w:gridCol w:w="4787"/>
      </w:tblGrid>
      <w:tr w:rsidR="00F3568D" w:rsidRPr="00350262" w14:paraId="12BE7B7E" w14:textId="77777777" w:rsidTr="001612CB">
        <w:tc>
          <w:tcPr>
            <w:tcW w:w="6379" w:type="dxa"/>
            <w:shd w:val="clear" w:color="auto" w:fill="auto"/>
          </w:tcPr>
          <w:p w14:paraId="3C26FBE9" w14:textId="77777777" w:rsidR="00741E26" w:rsidRPr="00350262" w:rsidRDefault="00741E26" w:rsidP="00747083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350262">
              <w:rPr>
                <w:rFonts w:asciiTheme="minorHAnsi" w:hAnsiTheme="minorHAnsi" w:cs="Arial"/>
                <w:lang w:val="es-ES"/>
              </w:rPr>
              <w:lastRenderedPageBreak/>
              <w:t>Se muestra</w:t>
            </w:r>
            <w:r w:rsidR="00BC5DCD" w:rsidRPr="00350262">
              <w:rPr>
                <w:rFonts w:asciiTheme="minorHAnsi" w:hAnsiTheme="minorHAnsi" w:cs="Arial"/>
                <w:lang w:val="es-ES"/>
              </w:rPr>
              <w:t>n</w:t>
            </w:r>
            <w:r w:rsidRPr="00350262">
              <w:rPr>
                <w:rFonts w:asciiTheme="minorHAnsi" w:hAnsiTheme="minorHAnsi" w:cs="Arial"/>
                <w:lang w:val="es-ES"/>
              </w:rPr>
              <w:t xml:space="preserve"> datos estadísticos acerca del </w:t>
            </w:r>
            <w:r w:rsidR="007F1618" w:rsidRPr="00350262">
              <w:rPr>
                <w:rFonts w:asciiTheme="minorHAnsi" w:hAnsiTheme="minorHAnsi" w:cs="Arial"/>
                <w:lang w:val="es-ES"/>
              </w:rPr>
              <w:t>porcentaje de</w:t>
            </w:r>
            <w:r w:rsidR="00350262" w:rsidRPr="00666D6B">
              <w:rPr>
                <w:rFonts w:cs="Arial"/>
                <w:lang w:val="es-ES"/>
              </w:rPr>
              <w:t xml:space="preserve"> de </w:t>
            </w:r>
            <w:r w:rsidR="00350262">
              <w:rPr>
                <w:rFonts w:cs="Arial"/>
                <w:lang w:val="es-ES"/>
              </w:rPr>
              <w:t xml:space="preserve">líneas de teléfonos móviles </w:t>
            </w:r>
            <w:r w:rsidR="00350262" w:rsidRPr="00350262">
              <w:rPr>
                <w:rFonts w:asciiTheme="minorHAnsi" w:hAnsiTheme="minorHAnsi" w:cs="Arial"/>
                <w:lang w:val="es-ES"/>
              </w:rPr>
              <w:t xml:space="preserve">en uso </w:t>
            </w:r>
            <w:r w:rsidR="00350262">
              <w:rPr>
                <w:rFonts w:cs="Arial"/>
                <w:lang w:val="es-ES"/>
              </w:rPr>
              <w:t>de algunos países latinoamericanos</w:t>
            </w:r>
            <w:r w:rsidR="007F1618" w:rsidRPr="00350262">
              <w:rPr>
                <w:rFonts w:asciiTheme="minorHAnsi" w:hAnsiTheme="minorHAnsi" w:cs="Arial"/>
                <w:lang w:val="es-ES"/>
              </w:rPr>
              <w:t xml:space="preserve"> </w:t>
            </w:r>
            <w:r w:rsidR="004654D4" w:rsidRPr="00350262">
              <w:rPr>
                <w:rFonts w:asciiTheme="minorHAnsi" w:hAnsiTheme="minorHAnsi" w:cs="Arial"/>
                <w:lang w:val="es-ES"/>
              </w:rPr>
              <w:t xml:space="preserve">respecto del número de </w:t>
            </w:r>
            <w:r w:rsidR="00997D66" w:rsidRPr="00350262">
              <w:rPr>
                <w:rFonts w:asciiTheme="minorHAnsi" w:hAnsiTheme="minorHAnsi" w:cs="Arial"/>
                <w:lang w:val="es-ES"/>
              </w:rPr>
              <w:t>habitantes</w:t>
            </w:r>
            <w:r w:rsidR="004654D4" w:rsidRPr="00350262">
              <w:rPr>
                <w:rFonts w:asciiTheme="minorHAnsi" w:hAnsiTheme="minorHAnsi" w:cs="Arial"/>
                <w:lang w:val="es-ES"/>
              </w:rPr>
              <w:t xml:space="preserve"> de cada país</w:t>
            </w:r>
            <w:r w:rsidR="00A73366" w:rsidRPr="00350262">
              <w:rPr>
                <w:rStyle w:val="Refdenotaalpie"/>
                <w:rFonts w:asciiTheme="minorHAnsi" w:hAnsiTheme="minorHAnsi" w:cs="Arial"/>
                <w:lang w:val="es-ES"/>
              </w:rPr>
              <w:footnoteReference w:id="1"/>
            </w:r>
            <w:r w:rsidR="004654D4" w:rsidRPr="00350262">
              <w:rPr>
                <w:rFonts w:asciiTheme="minorHAnsi" w:hAnsiTheme="minorHAnsi" w:cs="Arial"/>
                <w:lang w:val="es-ES"/>
              </w:rPr>
              <w:t>.</w:t>
            </w:r>
          </w:p>
          <w:p w14:paraId="3E9AF2E2" w14:textId="77777777" w:rsidR="00F92E14" w:rsidRPr="00350262" w:rsidRDefault="00F92E14" w:rsidP="00747083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5964AEC1" w14:textId="65AF5C05" w:rsidR="00350262" w:rsidRDefault="0034638E" w:rsidP="0035026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66B15" wp14:editId="799F0C7F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336550</wp:posOffset>
                      </wp:positionV>
                      <wp:extent cx="543560" cy="1038225"/>
                      <wp:effectExtent l="8890" t="38100" r="57150" b="9525"/>
                      <wp:wrapNone/>
                      <wp:docPr id="1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3560" cy="1038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B32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29.25pt;margin-top:26.5pt;width:42.8pt;height:81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6F385" wp14:editId="42276E49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660400</wp:posOffset>
                      </wp:positionV>
                      <wp:extent cx="505460" cy="1447800"/>
                      <wp:effectExtent l="9525" t="38100" r="56515" b="9525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5460" cy="144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FA57B" id="AutoShape 4" o:spid="_x0000_s1026" type="#_x0000_t32" style="position:absolute;margin-left:254.8pt;margin-top:52pt;width:39.8pt;height:11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diQAIAAG0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DA6F30" w:rsidRPr="00350262">
              <w:rPr>
                <w:rFonts w:asciiTheme="minorHAnsi" w:hAnsiTheme="minorHAnsi" w:cs="Arial"/>
                <w:lang w:val="es-ES"/>
              </w:rPr>
              <w:t xml:space="preserve">A la izquierda </w:t>
            </w:r>
            <w:r w:rsidR="00350262">
              <w:rPr>
                <w:rFonts w:asciiTheme="minorHAnsi" w:hAnsiTheme="minorHAnsi" w:cs="Arial"/>
                <w:lang w:val="es-ES"/>
              </w:rPr>
              <w:t>se ubica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 xml:space="preserve"> una</w:t>
            </w:r>
            <w:r w:rsidR="00741E26" w:rsidRPr="00350262">
              <w:rPr>
                <w:rFonts w:asciiTheme="minorHAnsi" w:hAnsiTheme="minorHAnsi" w:cs="Arial"/>
                <w:lang w:val="es-ES"/>
              </w:rPr>
              <w:t xml:space="preserve"> “regla elástica”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>, la que permite</w:t>
            </w:r>
            <w:r w:rsidR="00350262">
              <w:rPr>
                <w:rFonts w:asciiTheme="minorHAnsi" w:hAnsiTheme="minorHAnsi" w:cs="Arial"/>
                <w:lang w:val="es-ES"/>
              </w:rPr>
              <w:t xml:space="preserve"> </w:t>
            </w:r>
            <w:r w:rsidR="003F2F5E" w:rsidRPr="00350262">
              <w:rPr>
                <w:rFonts w:asciiTheme="minorHAnsi" w:hAnsiTheme="minorHAnsi" w:cs="Arial"/>
                <w:lang w:val="es-ES"/>
              </w:rPr>
              <w:t>escoger</w:t>
            </w:r>
            <w:r w:rsidR="00350262">
              <w:rPr>
                <w:rFonts w:asciiTheme="minorHAnsi" w:hAnsiTheme="minorHAnsi" w:cs="Arial"/>
                <w:lang w:val="es-ES"/>
              </w:rPr>
              <w:t xml:space="preserve"> 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 xml:space="preserve">como referente </w:t>
            </w:r>
            <w:r w:rsidR="00741E26" w:rsidRPr="00350262">
              <w:rPr>
                <w:rFonts w:asciiTheme="minorHAnsi" w:hAnsiTheme="minorHAnsi" w:cs="Arial"/>
                <w:lang w:val="es-ES"/>
              </w:rPr>
              <w:t xml:space="preserve">el </w:t>
            </w:r>
            <w:r w:rsidR="003F2F5E" w:rsidRPr="00350262">
              <w:rPr>
                <w:rFonts w:asciiTheme="minorHAnsi" w:hAnsiTheme="minorHAnsi" w:cs="Arial"/>
                <w:lang w:val="es-ES"/>
              </w:rPr>
              <w:t>valor que representa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>rá</w:t>
            </w:r>
            <w:r w:rsidR="00350262">
              <w:rPr>
                <w:rFonts w:asciiTheme="minorHAnsi" w:hAnsiTheme="minorHAnsi" w:cs="Arial"/>
                <w:lang w:val="es-ES"/>
              </w:rPr>
              <w:t xml:space="preserve"> 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>a</w:t>
            </w:r>
            <w:r w:rsidR="003F2F5E" w:rsidRPr="00350262">
              <w:rPr>
                <w:rFonts w:asciiTheme="minorHAnsi" w:hAnsiTheme="minorHAnsi" w:cs="Arial"/>
                <w:lang w:val="es-ES"/>
              </w:rPr>
              <w:t xml:space="preserve">l </w:t>
            </w:r>
            <w:r w:rsidR="00741E26" w:rsidRPr="00350262">
              <w:rPr>
                <w:rFonts w:asciiTheme="minorHAnsi" w:hAnsiTheme="minorHAnsi" w:cs="Arial"/>
                <w:lang w:val="es-ES"/>
              </w:rPr>
              <w:t>100</w:t>
            </w:r>
            <w:r w:rsidR="003F2F5E" w:rsidRPr="00350262">
              <w:rPr>
                <w:rFonts w:asciiTheme="minorHAnsi" w:hAnsiTheme="minorHAnsi" w:cs="Arial"/>
                <w:lang w:val="es-ES"/>
              </w:rPr>
              <w:t>%</w:t>
            </w:r>
            <w:r w:rsidR="00741E26" w:rsidRPr="00350262">
              <w:rPr>
                <w:rFonts w:asciiTheme="minorHAnsi" w:hAnsiTheme="minorHAnsi" w:cs="Arial"/>
                <w:lang w:val="es-ES"/>
              </w:rPr>
              <w:t>.</w:t>
            </w:r>
            <w:r w:rsidR="003F52B7" w:rsidRPr="00350262">
              <w:rPr>
                <w:rFonts w:asciiTheme="minorHAnsi" w:hAnsiTheme="minorHAnsi" w:cs="Arial"/>
                <w:lang w:val="es-ES"/>
              </w:rPr>
              <w:t xml:space="preserve"> Para ser usada con una barra, esta debe tener su borde inferior sobre el eje horizontal, para </w:t>
            </w:r>
            <w:r w:rsidR="006620B4" w:rsidRPr="00350262">
              <w:rPr>
                <w:rFonts w:asciiTheme="minorHAnsi" w:hAnsiTheme="minorHAnsi" w:cs="Arial"/>
                <w:lang w:val="es-ES"/>
              </w:rPr>
              <w:t>que la regla parta midiendo desde cero.</w:t>
            </w:r>
            <w:r w:rsidR="003F2F5E" w:rsidRPr="00350262">
              <w:rPr>
                <w:rFonts w:asciiTheme="minorHAnsi" w:hAnsiTheme="minorHAnsi" w:cs="Arial"/>
                <w:lang w:val="es-ES"/>
              </w:rPr>
              <w:t xml:space="preserve"> </w:t>
            </w:r>
          </w:p>
          <w:p w14:paraId="0690F61D" w14:textId="77777777" w:rsidR="00350262" w:rsidRDefault="00350262" w:rsidP="0035026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023E5B67" w14:textId="77777777" w:rsidR="00350262" w:rsidRDefault="003F2F5E" w:rsidP="0035026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350262">
              <w:rPr>
                <w:rFonts w:asciiTheme="minorHAnsi" w:hAnsiTheme="minorHAnsi" w:cs="Arial"/>
                <w:lang w:val="es-ES"/>
              </w:rPr>
              <w:t xml:space="preserve">Al activar la casilla </w:t>
            </w:r>
            <w:r w:rsidR="00741E26" w:rsidRPr="00350262">
              <w:rPr>
                <w:rFonts w:asciiTheme="minorHAnsi" w:hAnsiTheme="minorHAnsi" w:cs="Arial"/>
                <w:lang w:val="es-ES"/>
              </w:rPr>
              <w:t>“calibración”</w:t>
            </w:r>
            <w:r w:rsidR="00733C3F">
              <w:rPr>
                <w:rFonts w:asciiTheme="minorHAnsi" w:hAnsiTheme="minorHAnsi" w:cs="Arial"/>
                <w:lang w:val="es-ES"/>
              </w:rPr>
              <w:t xml:space="preserve"> </w:t>
            </w:r>
            <w:r w:rsidR="00EE343F" w:rsidRPr="00350262">
              <w:rPr>
                <w:rFonts w:asciiTheme="minorHAnsi" w:hAnsiTheme="minorHAnsi" w:cs="Arial"/>
                <w:lang w:val="es-ES"/>
              </w:rPr>
              <w:t xml:space="preserve">aparecerá una línea </w:t>
            </w:r>
            <w:r w:rsidR="00DA6F30" w:rsidRPr="00350262">
              <w:rPr>
                <w:rFonts w:asciiTheme="minorHAnsi" w:hAnsiTheme="minorHAnsi" w:cs="Arial"/>
                <w:lang w:val="es-ES"/>
              </w:rPr>
              <w:t>azul</w:t>
            </w:r>
            <w:r w:rsidR="006620B4" w:rsidRPr="00350262">
              <w:rPr>
                <w:rFonts w:asciiTheme="minorHAnsi" w:hAnsiTheme="minorHAnsi" w:cs="Arial"/>
                <w:lang w:val="es-ES"/>
              </w:rPr>
              <w:t xml:space="preserve">, a la que se le puede ajustar su altura moviendo el punto azul de donde ella parte. Cualquier barra puede </w:t>
            </w:r>
            <w:r w:rsidR="006B3029" w:rsidRPr="00350262">
              <w:rPr>
                <w:rFonts w:asciiTheme="minorHAnsi" w:hAnsiTheme="minorHAnsi" w:cs="Arial"/>
                <w:lang w:val="es-ES"/>
              </w:rPr>
              <w:t>ser considerada como referente, o sea, como el 100% y por ello</w:t>
            </w:r>
            <w:r w:rsidR="00350262">
              <w:rPr>
                <w:rFonts w:asciiTheme="minorHAnsi" w:hAnsiTheme="minorHAnsi" w:cs="Arial"/>
                <w:lang w:val="es-ES"/>
              </w:rPr>
              <w:t xml:space="preserve"> </w:t>
            </w:r>
            <w:r w:rsidR="006B3029" w:rsidRPr="00350262">
              <w:rPr>
                <w:rFonts w:asciiTheme="minorHAnsi" w:hAnsiTheme="minorHAnsi" w:cs="Arial"/>
                <w:lang w:val="es-ES"/>
              </w:rPr>
              <w:t xml:space="preserve">es que se le llama </w:t>
            </w:r>
            <w:r w:rsidR="00350262">
              <w:rPr>
                <w:rFonts w:asciiTheme="minorHAnsi" w:hAnsiTheme="minorHAnsi" w:cs="Arial"/>
                <w:lang w:val="es-ES"/>
              </w:rPr>
              <w:t>“</w:t>
            </w:r>
            <w:r w:rsidR="006B3029" w:rsidRPr="00350262">
              <w:rPr>
                <w:rFonts w:asciiTheme="minorHAnsi" w:hAnsiTheme="minorHAnsi" w:cs="Arial"/>
                <w:lang w:val="es-ES"/>
              </w:rPr>
              <w:t>regla elástica</w:t>
            </w:r>
            <w:r w:rsidR="00350262">
              <w:rPr>
                <w:rFonts w:asciiTheme="minorHAnsi" w:hAnsiTheme="minorHAnsi" w:cs="Arial"/>
                <w:lang w:val="es-ES"/>
              </w:rPr>
              <w:t>”</w:t>
            </w:r>
            <w:r w:rsidR="006B3029" w:rsidRPr="00350262">
              <w:rPr>
                <w:rFonts w:asciiTheme="minorHAnsi" w:hAnsiTheme="minorHAnsi" w:cs="Arial"/>
                <w:lang w:val="es-ES"/>
              </w:rPr>
              <w:t xml:space="preserve">. </w:t>
            </w:r>
          </w:p>
          <w:p w14:paraId="2D453FFB" w14:textId="77777777" w:rsidR="00350262" w:rsidRDefault="00350262" w:rsidP="0035026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54B4578D" w14:textId="77777777" w:rsidR="00741E26" w:rsidRPr="00350262" w:rsidRDefault="006B3029" w:rsidP="00350262">
            <w:pPr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  <w:r w:rsidRPr="00350262">
              <w:rPr>
                <w:rFonts w:asciiTheme="minorHAnsi" w:hAnsiTheme="minorHAnsi" w:cs="Arial"/>
                <w:lang w:val="es-ES"/>
              </w:rPr>
              <w:t>La línea roja permite estimar el porcentaje de la barra a la que se ajuste su altura, respecto de</w:t>
            </w:r>
            <w:r w:rsidR="001612CB" w:rsidRPr="00350262">
              <w:rPr>
                <w:rFonts w:asciiTheme="minorHAnsi" w:hAnsiTheme="minorHAnsi" w:cs="Arial"/>
                <w:lang w:val="es-ES"/>
              </w:rPr>
              <w:t xml:space="preserve"> la barra azul.</w:t>
            </w:r>
          </w:p>
        </w:tc>
        <w:tc>
          <w:tcPr>
            <w:tcW w:w="3652" w:type="dxa"/>
            <w:shd w:val="clear" w:color="auto" w:fill="auto"/>
          </w:tcPr>
          <w:p w14:paraId="258FA520" w14:textId="0C633ECB" w:rsidR="00741E26" w:rsidRPr="00350262" w:rsidRDefault="0034638E" w:rsidP="006F05D9">
            <w:pPr>
              <w:pStyle w:val="Prrafodelista"/>
              <w:spacing w:after="0"/>
              <w:ind w:left="0"/>
              <w:jc w:val="center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92EEC" wp14:editId="3DDE189E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2712085</wp:posOffset>
                      </wp:positionV>
                      <wp:extent cx="255905" cy="427355"/>
                      <wp:effectExtent l="57785" t="8255" r="10160" b="4064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5905" cy="427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BC1AB" id="AutoShape 3" o:spid="_x0000_s1026" type="#_x0000_t32" style="position:absolute;margin-left:101.4pt;margin-top:213.55pt;width:20.15pt;height:33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2A0C5F" wp14:editId="55924144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3218180</wp:posOffset>
                      </wp:positionV>
                      <wp:extent cx="1946275" cy="254000"/>
                      <wp:effectExtent l="1270" t="0" r="0" b="317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27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250F3" w14:textId="77777777" w:rsidR="00CC77A4" w:rsidRPr="0020218C" w:rsidRDefault="00CC77A4" w:rsidP="00F3568D">
                                  <w:pPr>
                                    <w:jc w:val="center"/>
                                    <w:rPr>
                                      <w:color w:val="D558AF"/>
                                      <w:lang w:val="en-US"/>
                                    </w:rPr>
                                  </w:pPr>
                                  <w:r w:rsidRPr="0020218C">
                                    <w:rPr>
                                      <w:color w:val="D558AF"/>
                                    </w:rPr>
                                    <w:t>Zona de representación gráfica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A0C5F" id="Text Box 2" o:spid="_x0000_s1027" type="#_x0000_t202" style="position:absolute;left:0;text-align:left;margin-left:32.45pt;margin-top:253.4pt;width:153.25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" stroked="f">
                      <v:textbox>
                        <w:txbxContent>
                          <w:p w14:paraId="12A250F3" w14:textId="77777777" w:rsidR="00CC77A4" w:rsidRPr="0020218C" w:rsidRDefault="00CC77A4" w:rsidP="00F3568D">
                            <w:pPr>
                              <w:jc w:val="center"/>
                              <w:rPr>
                                <w:color w:val="D558AF"/>
                                <w:lang w:val="en-US"/>
                              </w:rPr>
                            </w:pPr>
                            <w:r w:rsidRPr="0020218C">
                              <w:rPr>
                                <w:color w:val="D558AF"/>
                              </w:rPr>
                              <w:t>Zona de representación gráfica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8E9" w:rsidRPr="00350262">
              <w:rPr>
                <w:rFonts w:asciiTheme="minorHAnsi" w:hAnsiTheme="minorHAnsi" w:cs="Arial"/>
                <w:noProof/>
                <w:lang w:val="es-MX" w:eastAsia="es-MX"/>
              </w:rPr>
              <w:drawing>
                <wp:inline distT="0" distB="0" distL="0" distR="0" wp14:anchorId="39295D12" wp14:editId="02E45D1A">
                  <wp:extent cx="2884139" cy="302724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6161"/>
                          <a:stretch/>
                        </pic:blipFill>
                        <pic:spPr bwMode="auto">
                          <a:xfrm>
                            <a:off x="0" y="0"/>
                            <a:ext cx="2884139" cy="302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45376" w14:textId="77777777" w:rsidR="00741E26" w:rsidRPr="00350262" w:rsidRDefault="00741E26" w:rsidP="00741E26">
      <w:pPr>
        <w:pStyle w:val="Prrafodelista"/>
        <w:spacing w:after="0"/>
        <w:ind w:left="0"/>
        <w:rPr>
          <w:rFonts w:asciiTheme="minorHAnsi" w:hAnsiTheme="minorHAnsi" w:cs="Arial"/>
          <w:lang w:val="es-ES"/>
        </w:rPr>
      </w:pPr>
    </w:p>
    <w:p w14:paraId="4552A2AB" w14:textId="77777777" w:rsidR="00D6429A" w:rsidRPr="00350262" w:rsidRDefault="00D6429A" w:rsidP="00D6429A">
      <w:pPr>
        <w:spacing w:after="0" w:line="240" w:lineRule="auto"/>
        <w:rPr>
          <w:rFonts w:asciiTheme="minorHAnsi" w:hAnsiTheme="minorHAnsi" w:cs="Arial"/>
          <w:sz w:val="24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3"/>
        <w:gridCol w:w="222"/>
      </w:tblGrid>
      <w:tr w:rsidR="006F05D9" w:rsidRPr="00350262" w14:paraId="56C38F1B" w14:textId="77777777" w:rsidTr="00350262">
        <w:tc>
          <w:tcPr>
            <w:tcW w:w="8005" w:type="dxa"/>
            <w:shd w:val="clear" w:color="auto" w:fill="auto"/>
          </w:tcPr>
          <w:p w14:paraId="0E375AEF" w14:textId="77777777" w:rsidR="00733C3F" w:rsidRDefault="00733C3F" w:rsidP="000A5F18">
            <w:pPr>
              <w:spacing w:after="0" w:line="240" w:lineRule="auto"/>
              <w:rPr>
                <w:rFonts w:asciiTheme="minorHAnsi" w:hAnsiTheme="minorHAnsi" w:cs="Arial"/>
                <w:sz w:val="24"/>
                <w:lang w:val="es-ES"/>
              </w:rPr>
            </w:pPr>
          </w:p>
          <w:p w14:paraId="7CA82A02" w14:textId="77777777" w:rsidR="00733C3F" w:rsidRDefault="00733C3F" w:rsidP="000A5F18">
            <w:pPr>
              <w:spacing w:after="0" w:line="240" w:lineRule="auto"/>
              <w:rPr>
                <w:rFonts w:asciiTheme="minorHAnsi" w:hAnsiTheme="minorHAnsi" w:cs="Arial"/>
                <w:sz w:val="24"/>
                <w:lang w:val="es-ES"/>
              </w:rPr>
            </w:pPr>
          </w:p>
          <w:tbl>
            <w:tblPr>
              <w:tblStyle w:val="Tablaconcuadrcula"/>
              <w:tblW w:w="991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4536"/>
            </w:tblGrid>
            <w:tr w:rsidR="00733C3F" w14:paraId="7E2B8A54" w14:textId="77777777" w:rsidTr="00733C3F">
              <w:tc>
                <w:tcPr>
                  <w:tcW w:w="5382" w:type="dxa"/>
                </w:tcPr>
                <w:p w14:paraId="5A608EDA" w14:textId="77777777" w:rsidR="00733C3F" w:rsidRPr="00350262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lang w:val="es-ES"/>
                    </w:rPr>
                  </w:pPr>
                  <w:r w:rsidRPr="00350262">
                    <w:rPr>
                      <w:rFonts w:asciiTheme="minorHAnsi" w:hAnsiTheme="minorHAnsi" w:cs="Arial"/>
                      <w:lang w:val="es-ES"/>
                    </w:rPr>
                    <w:t>Por ejemplo, la siguiente imagen muestra tres barras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>, que representan a 3 países,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 cuya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>s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 base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>s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 está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>n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 xml:space="preserve">ubicadas 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>sobre el eje horizontal, lo que permite utilizar correctamente la regla elástica.</w:t>
                  </w:r>
                </w:p>
                <w:p w14:paraId="45553269" w14:textId="77777777" w:rsidR="00733C3F" w:rsidRPr="00350262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lang w:val="es-ES"/>
                    </w:rPr>
                  </w:pPr>
                </w:p>
                <w:p w14:paraId="707BD197" w14:textId="77777777" w:rsidR="00733C3F" w:rsidRPr="00350262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lang w:val="es-ES"/>
                    </w:rPr>
                  </w:pP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La barra azul está ajustada a la altura de la barra de Venezuela y la línea roja está ajustada a la altura de la barra de Cuba. De esta manera, la regla elástica permite decir que el dato de Cuba es, aproximadamente, un 42% del dato de Venezuela. </w:t>
                  </w:r>
                </w:p>
                <w:p w14:paraId="592479D3" w14:textId="77777777" w:rsidR="00733C3F" w:rsidRPr="00350262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lang w:val="es-ES"/>
                    </w:rPr>
                  </w:pPr>
                </w:p>
                <w:p w14:paraId="67628A1D" w14:textId="77777777" w:rsidR="00733C3F" w:rsidRPr="00350262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lang w:val="es-ES"/>
                    </w:rPr>
                  </w:pPr>
                  <w:r w:rsidRPr="00350262">
                    <w:rPr>
                      <w:rFonts w:asciiTheme="minorHAnsi" w:hAnsiTheme="minorHAnsi" w:cs="Arial"/>
                      <w:lang w:val="es-ES"/>
                    </w:rPr>
                    <w:t>Note que no se puede saber el porcentaje que representa el dato de Cuba respecto del dato de México, pues la barra azul (que fija el referente) no está ubicad</w:t>
                  </w:r>
                  <w:r>
                    <w:rPr>
                      <w:rFonts w:asciiTheme="minorHAnsi" w:hAnsiTheme="minorHAnsi" w:cs="Arial"/>
                      <w:lang w:val="es-ES"/>
                    </w:rPr>
                    <w:t>a</w:t>
                  </w:r>
                  <w:r w:rsidRPr="00350262">
                    <w:rPr>
                      <w:rFonts w:asciiTheme="minorHAnsi" w:hAnsiTheme="minorHAnsi" w:cs="Arial"/>
                      <w:lang w:val="es-ES"/>
                    </w:rPr>
                    <w:t xml:space="preserve"> en la parte alta de la barra de México.</w:t>
                  </w:r>
                </w:p>
                <w:p w14:paraId="4A595B0B" w14:textId="77777777" w:rsidR="00733C3F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61068D09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535D7C84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447EC385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4E1FB0EA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30D2D48E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2331135F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</w:tc>
              <w:tc>
                <w:tcPr>
                  <w:tcW w:w="4536" w:type="dxa"/>
                </w:tcPr>
                <w:p w14:paraId="2CC0D770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  <w:r w:rsidRPr="00733C3F">
                    <w:rPr>
                      <w:rFonts w:asciiTheme="minorHAnsi" w:hAnsiTheme="minorHAnsi" w:cs="Arial"/>
                      <w:noProof/>
                      <w:sz w:val="24"/>
                      <w:lang w:val="es-ES"/>
                    </w:rPr>
                    <w:drawing>
                      <wp:inline distT="0" distB="0" distL="0" distR="0" wp14:anchorId="0DD44E98" wp14:editId="24D7CDC7">
                        <wp:extent cx="1981200" cy="2826245"/>
                        <wp:effectExtent l="19050" t="0" r="0" b="0"/>
                        <wp:docPr id="6" name="Imagen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71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47359" cy="29206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15B8CD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455F9DDD" w14:textId="77777777" w:rsidR="00733C3F" w:rsidRDefault="00733C3F" w:rsidP="000A5F18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</w:p>
                <w:p w14:paraId="0037F7D6" w14:textId="77777777" w:rsidR="00733C3F" w:rsidRDefault="00733C3F" w:rsidP="00733C3F">
                  <w:pPr>
                    <w:spacing w:after="0" w:line="240" w:lineRule="auto"/>
                    <w:rPr>
                      <w:rFonts w:asciiTheme="minorHAnsi" w:hAnsiTheme="minorHAnsi" w:cs="Arial"/>
                      <w:sz w:val="24"/>
                      <w:lang w:val="es-ES"/>
                    </w:rPr>
                  </w:pPr>
                  <w:r>
                    <w:rPr>
                      <w:rFonts w:asciiTheme="minorHAnsi" w:hAnsiTheme="minorHAnsi" w:cs="Arial"/>
                      <w:sz w:val="24"/>
                      <w:lang w:val="es-ES"/>
                    </w:rPr>
                    <w:t xml:space="preserve">  </w:t>
                  </w:r>
                </w:p>
              </w:tc>
            </w:tr>
          </w:tbl>
          <w:p w14:paraId="6766C48E" w14:textId="77777777" w:rsidR="00733C3F" w:rsidRPr="00350262" w:rsidRDefault="00733C3F" w:rsidP="000A5F18">
            <w:pPr>
              <w:spacing w:after="0" w:line="240" w:lineRule="auto"/>
              <w:rPr>
                <w:rFonts w:asciiTheme="minorHAnsi" w:hAnsiTheme="minorHAnsi" w:cs="Arial"/>
                <w:sz w:val="24"/>
                <w:lang w:val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8F768A" w14:textId="77777777" w:rsidR="00D6429A" w:rsidRPr="00350262" w:rsidRDefault="00D6429A" w:rsidP="000A5F18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lang w:val="es-ES"/>
              </w:rPr>
            </w:pPr>
          </w:p>
        </w:tc>
      </w:tr>
    </w:tbl>
    <w:p w14:paraId="2755EC21" w14:textId="77777777" w:rsidR="00350262" w:rsidRPr="00350262" w:rsidRDefault="00350262" w:rsidP="00350262">
      <w:pPr>
        <w:spacing w:after="0"/>
        <w:rPr>
          <w:rFonts w:asciiTheme="minorHAnsi" w:hAnsiTheme="minorHAnsi" w:cs="Arial"/>
          <w:b/>
          <w:color w:val="D557AF"/>
        </w:rPr>
      </w:pPr>
    </w:p>
    <w:p w14:paraId="2650885B" w14:textId="77777777" w:rsidR="00CC77A4" w:rsidRPr="00350262" w:rsidRDefault="00CC77A4" w:rsidP="00350262">
      <w:pPr>
        <w:pStyle w:val="Prrafodelista"/>
        <w:numPr>
          <w:ilvl w:val="0"/>
          <w:numId w:val="7"/>
        </w:numPr>
        <w:spacing w:after="0"/>
        <w:ind w:left="284" w:hanging="284"/>
        <w:rPr>
          <w:rFonts w:asciiTheme="minorHAnsi" w:hAnsiTheme="minorHAnsi" w:cs="Arial"/>
          <w:b/>
          <w:bCs/>
          <w:lang w:val="es-ES"/>
        </w:rPr>
      </w:pPr>
      <w:r w:rsidRPr="00350262">
        <w:rPr>
          <w:rFonts w:asciiTheme="minorHAnsi" w:hAnsiTheme="minorHAnsi" w:cs="Arial"/>
          <w:b/>
          <w:bCs/>
          <w:lang w:val="es-ES"/>
        </w:rPr>
        <w:lastRenderedPageBreak/>
        <w:t>Sugerencias de uso</w:t>
      </w:r>
    </w:p>
    <w:p w14:paraId="7A8BC0C7" w14:textId="77777777" w:rsidR="00CC0E43" w:rsidRPr="00350262" w:rsidRDefault="00CC0E43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5E6F9B8F" w14:textId="77777777" w:rsidR="00CC77A4" w:rsidRPr="00350262" w:rsidRDefault="00821D97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El recurso digital</w:t>
      </w:r>
      <w:r w:rsidR="00CC77A4" w:rsidRPr="00350262">
        <w:rPr>
          <w:rFonts w:asciiTheme="minorHAnsi" w:hAnsiTheme="minorHAnsi" w:cs="Arial"/>
          <w:lang w:val="es-ES"/>
        </w:rPr>
        <w:t xml:space="preserve"> se usa con la guía </w:t>
      </w:r>
      <w:r w:rsidRPr="00350262">
        <w:rPr>
          <w:rFonts w:asciiTheme="minorHAnsi" w:hAnsiTheme="minorHAnsi" w:cs="Arial"/>
          <w:b/>
          <w:lang w:val="es-ES"/>
        </w:rPr>
        <w:t>Porcentajes mayores que 100</w:t>
      </w:r>
      <w:r w:rsidR="00CC0E43" w:rsidRPr="00350262">
        <w:rPr>
          <w:rFonts w:asciiTheme="minorHAnsi" w:hAnsiTheme="minorHAnsi" w:cs="Arial"/>
          <w:b/>
          <w:lang w:val="es-ES"/>
        </w:rPr>
        <w:t>–</w:t>
      </w:r>
      <w:r w:rsidRPr="00350262">
        <w:rPr>
          <w:rFonts w:asciiTheme="minorHAnsi" w:hAnsiTheme="minorHAnsi" w:cs="Arial"/>
          <w:b/>
          <w:lang w:val="es-ES"/>
        </w:rPr>
        <w:t>Guía del Alumno</w:t>
      </w:r>
      <w:r w:rsidR="00CC77A4" w:rsidRPr="00350262">
        <w:rPr>
          <w:rFonts w:asciiTheme="minorHAnsi" w:hAnsiTheme="minorHAnsi" w:cs="Arial"/>
          <w:lang w:val="es-ES"/>
        </w:rPr>
        <w:t xml:space="preserve">. </w:t>
      </w:r>
    </w:p>
    <w:p w14:paraId="7AAFB428" w14:textId="77777777" w:rsidR="00CC0E43" w:rsidRPr="00350262" w:rsidRDefault="00CC0E43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419F625C" w14:textId="77777777" w:rsidR="00CC77A4" w:rsidRPr="00350262" w:rsidRDefault="00CC77A4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 xml:space="preserve">Una forma de utilizar estos recursos es la siguiente: </w:t>
      </w:r>
    </w:p>
    <w:p w14:paraId="1A8D38C5" w14:textId="77777777" w:rsidR="00CC0E43" w:rsidRPr="00350262" w:rsidRDefault="00CC0E43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36C78CC6" w14:textId="77777777" w:rsidR="00B7088E" w:rsidRPr="00350262" w:rsidRDefault="00CC77A4" w:rsidP="00F74CE6">
      <w:pPr>
        <w:numPr>
          <w:ilvl w:val="0"/>
          <w:numId w:val="6"/>
        </w:numPr>
        <w:spacing w:after="0" w:line="240" w:lineRule="auto"/>
        <w:ind w:left="567" w:hanging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Iniciar la secuencia con una presentación inicial</w:t>
      </w:r>
      <w:r w:rsidR="0005369E" w:rsidRPr="00350262">
        <w:rPr>
          <w:rFonts w:asciiTheme="minorHAnsi" w:hAnsiTheme="minorHAnsi" w:cs="Arial"/>
          <w:lang w:val="es-ES"/>
        </w:rPr>
        <w:t xml:space="preserve">, </w:t>
      </w:r>
      <w:r w:rsidRPr="00350262">
        <w:rPr>
          <w:rFonts w:asciiTheme="minorHAnsi" w:hAnsiTheme="minorHAnsi" w:cs="Arial"/>
          <w:lang w:val="es-ES"/>
        </w:rPr>
        <w:t>usa</w:t>
      </w:r>
      <w:r w:rsidR="0005369E" w:rsidRPr="00350262">
        <w:rPr>
          <w:rFonts w:asciiTheme="minorHAnsi" w:hAnsiTheme="minorHAnsi" w:cs="Arial"/>
          <w:lang w:val="es-ES"/>
        </w:rPr>
        <w:t>ndo</w:t>
      </w:r>
      <w:r w:rsidRPr="00350262">
        <w:rPr>
          <w:rFonts w:asciiTheme="minorHAnsi" w:hAnsiTheme="minorHAnsi" w:cs="Arial"/>
          <w:lang w:val="es-ES"/>
        </w:rPr>
        <w:t xml:space="preserve"> el </w:t>
      </w:r>
      <w:r w:rsidR="0005369E" w:rsidRPr="00350262">
        <w:rPr>
          <w:rFonts w:asciiTheme="minorHAnsi" w:hAnsiTheme="minorHAnsi" w:cs="Arial"/>
          <w:lang w:val="es-ES"/>
        </w:rPr>
        <w:t>recurso digital</w:t>
      </w:r>
      <w:r w:rsidRPr="00350262">
        <w:rPr>
          <w:rFonts w:asciiTheme="minorHAnsi" w:hAnsiTheme="minorHAnsi" w:cs="Arial"/>
          <w:lang w:val="es-ES"/>
        </w:rPr>
        <w:t xml:space="preserve"> proyectado </w:t>
      </w:r>
      <w:r w:rsidR="0005369E" w:rsidRPr="00350262">
        <w:rPr>
          <w:rFonts w:asciiTheme="minorHAnsi" w:hAnsiTheme="minorHAnsi" w:cs="Arial"/>
          <w:lang w:val="es-ES"/>
        </w:rPr>
        <w:t xml:space="preserve">plenariamente </w:t>
      </w:r>
      <w:r w:rsidRPr="00350262">
        <w:rPr>
          <w:rFonts w:asciiTheme="minorHAnsi" w:hAnsiTheme="minorHAnsi" w:cs="Arial"/>
          <w:lang w:val="es-ES"/>
        </w:rPr>
        <w:t>o en una pizarra interactiva</w:t>
      </w:r>
      <w:r w:rsidR="0005369E" w:rsidRPr="00350262">
        <w:rPr>
          <w:rFonts w:asciiTheme="minorHAnsi" w:hAnsiTheme="minorHAnsi" w:cs="Arial"/>
          <w:lang w:val="es-ES"/>
        </w:rPr>
        <w:t xml:space="preserve"> frente al grupo curso completo.</w:t>
      </w:r>
    </w:p>
    <w:p w14:paraId="20704C0B" w14:textId="77777777" w:rsidR="00CC0E43" w:rsidRPr="00350262" w:rsidRDefault="00CC0E43" w:rsidP="00F74CE6">
      <w:pPr>
        <w:spacing w:after="0" w:line="240" w:lineRule="auto"/>
        <w:ind w:left="567"/>
        <w:rPr>
          <w:rFonts w:asciiTheme="minorHAnsi" w:hAnsiTheme="minorHAnsi" w:cs="Arial"/>
          <w:lang w:val="es-ES"/>
        </w:rPr>
      </w:pPr>
    </w:p>
    <w:p w14:paraId="0F21F9BF" w14:textId="77777777" w:rsidR="00862DD9" w:rsidRPr="00350262" w:rsidRDefault="00CC77A4" w:rsidP="00F74CE6">
      <w:pPr>
        <w:numPr>
          <w:ilvl w:val="0"/>
          <w:numId w:val="6"/>
        </w:numPr>
        <w:spacing w:after="0" w:line="240" w:lineRule="auto"/>
        <w:ind w:left="567" w:hanging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 xml:space="preserve">Organizar, luego, pequeños grupos provistos de un dispositivo que permita usar el </w:t>
      </w:r>
      <w:r w:rsidR="00CC0E43" w:rsidRPr="00350262">
        <w:rPr>
          <w:rFonts w:asciiTheme="minorHAnsi" w:hAnsiTheme="minorHAnsi" w:cs="Arial"/>
          <w:lang w:val="es-ES"/>
        </w:rPr>
        <w:t>recurso digital</w:t>
      </w:r>
      <w:r w:rsidRPr="00350262">
        <w:rPr>
          <w:rFonts w:asciiTheme="minorHAnsi" w:hAnsiTheme="minorHAnsi" w:cs="Arial"/>
          <w:lang w:val="es-ES"/>
        </w:rPr>
        <w:t>, usando la Guía para el estudiante.</w:t>
      </w:r>
    </w:p>
    <w:p w14:paraId="2576CD42" w14:textId="77777777" w:rsidR="00862DD9" w:rsidRPr="00350262" w:rsidRDefault="00862DD9" w:rsidP="00F74CE6">
      <w:pPr>
        <w:spacing w:after="0" w:line="240" w:lineRule="auto"/>
        <w:ind w:left="567"/>
        <w:rPr>
          <w:rFonts w:asciiTheme="minorHAnsi" w:hAnsiTheme="minorHAnsi" w:cs="Arial"/>
          <w:lang w:val="es-ES"/>
        </w:rPr>
      </w:pPr>
    </w:p>
    <w:p w14:paraId="59AD31A5" w14:textId="77777777" w:rsidR="00B7088E" w:rsidRPr="00350262" w:rsidRDefault="00862DD9" w:rsidP="00F74CE6">
      <w:pPr>
        <w:numPr>
          <w:ilvl w:val="0"/>
          <w:numId w:val="6"/>
        </w:numPr>
        <w:spacing w:after="0" w:line="240" w:lineRule="auto"/>
        <w:ind w:left="567" w:hanging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Haga lo habitual, acompañar el trabajo, atender preguntas, admírese de los logros…lo que una didáctica activa permite y aconseja. Tome nota de logros y dificultades, recurra a la pizarra para dejar constancia de eventos a retomar en el cierre.</w:t>
      </w:r>
    </w:p>
    <w:p w14:paraId="64566A85" w14:textId="77777777" w:rsidR="00CC0E43" w:rsidRPr="00350262" w:rsidRDefault="00CC0E43" w:rsidP="00F74CE6">
      <w:pPr>
        <w:spacing w:after="0" w:line="240" w:lineRule="auto"/>
        <w:ind w:left="567"/>
        <w:rPr>
          <w:rFonts w:asciiTheme="minorHAnsi" w:hAnsiTheme="minorHAnsi" w:cs="Arial"/>
          <w:lang w:val="es-ES"/>
        </w:rPr>
      </w:pPr>
    </w:p>
    <w:p w14:paraId="62415984" w14:textId="77777777" w:rsidR="00CC77A4" w:rsidRPr="00350262" w:rsidRDefault="001F17D7" w:rsidP="00F74CE6">
      <w:pPr>
        <w:numPr>
          <w:ilvl w:val="0"/>
          <w:numId w:val="6"/>
        </w:numPr>
        <w:spacing w:after="0" w:line="240" w:lineRule="auto"/>
        <w:ind w:left="567" w:hanging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Para ce</w:t>
      </w:r>
      <w:r w:rsidR="00CC77A4" w:rsidRPr="00350262">
        <w:rPr>
          <w:rFonts w:asciiTheme="minorHAnsi" w:hAnsiTheme="minorHAnsi" w:cs="Arial"/>
          <w:lang w:val="es-ES"/>
        </w:rPr>
        <w:t>rr</w:t>
      </w:r>
      <w:r w:rsidRPr="00350262">
        <w:rPr>
          <w:rFonts w:asciiTheme="minorHAnsi" w:hAnsiTheme="minorHAnsi" w:cs="Arial"/>
          <w:lang w:val="es-ES"/>
        </w:rPr>
        <w:t>ar, l</w:t>
      </w:r>
      <w:r w:rsidR="00CC77A4" w:rsidRPr="00350262">
        <w:rPr>
          <w:rFonts w:asciiTheme="minorHAnsi" w:hAnsiTheme="minorHAnsi" w:cs="Arial"/>
          <w:lang w:val="es-ES"/>
        </w:rPr>
        <w:t>uego de una puesta en común</w:t>
      </w:r>
      <w:r w:rsidR="00350262">
        <w:rPr>
          <w:rFonts w:asciiTheme="minorHAnsi" w:hAnsiTheme="minorHAnsi" w:cs="Arial"/>
          <w:lang w:val="es-ES"/>
        </w:rPr>
        <w:t xml:space="preserve"> </w:t>
      </w:r>
      <w:r w:rsidR="00C62880" w:rsidRPr="00350262">
        <w:rPr>
          <w:rFonts w:asciiTheme="minorHAnsi" w:hAnsiTheme="minorHAnsi" w:cs="Arial"/>
          <w:lang w:val="es-ES"/>
        </w:rPr>
        <w:t>acerca de lo aprendido y las nuevas preguntas o posibilidades que la actividad ha sugerido</w:t>
      </w:r>
      <w:r w:rsidR="00CC77A4" w:rsidRPr="00350262">
        <w:rPr>
          <w:rFonts w:asciiTheme="minorHAnsi" w:hAnsiTheme="minorHAnsi" w:cs="Arial"/>
          <w:lang w:val="es-ES"/>
        </w:rPr>
        <w:t xml:space="preserve">, </w:t>
      </w:r>
      <w:r w:rsidR="008C5AA9" w:rsidRPr="00350262">
        <w:rPr>
          <w:rFonts w:asciiTheme="minorHAnsi" w:hAnsiTheme="minorHAnsi" w:cs="Arial"/>
          <w:lang w:val="es-ES"/>
        </w:rPr>
        <w:t xml:space="preserve">se pueden compartir preguntas como </w:t>
      </w:r>
      <w:r w:rsidR="00CC77A4" w:rsidRPr="00350262">
        <w:rPr>
          <w:rFonts w:asciiTheme="minorHAnsi" w:hAnsiTheme="minorHAnsi" w:cs="Arial"/>
          <w:lang w:val="es-ES"/>
        </w:rPr>
        <w:t>¿qué aprendimos?, ¿</w:t>
      </w:r>
      <w:r w:rsidR="008C5AA9" w:rsidRPr="00350262">
        <w:rPr>
          <w:rFonts w:asciiTheme="minorHAnsi" w:hAnsiTheme="minorHAnsi" w:cs="Arial"/>
          <w:lang w:val="es-ES"/>
        </w:rPr>
        <w:t>q</w:t>
      </w:r>
      <w:r w:rsidR="00CC77A4" w:rsidRPr="00350262">
        <w:rPr>
          <w:rFonts w:asciiTheme="minorHAnsi" w:hAnsiTheme="minorHAnsi" w:cs="Arial"/>
          <w:lang w:val="es-ES"/>
        </w:rPr>
        <w:t xml:space="preserve">ué preguntas les ha sugerido la exploración? Busque responder–mejor </w:t>
      </w:r>
      <w:r w:rsidR="008C5AA9" w:rsidRPr="00350262">
        <w:rPr>
          <w:rFonts w:asciiTheme="minorHAnsi" w:hAnsiTheme="minorHAnsi" w:cs="Arial"/>
          <w:lang w:val="es-ES"/>
        </w:rPr>
        <w:t>si</w:t>
      </w:r>
      <w:r w:rsidR="00CC77A4" w:rsidRPr="00350262">
        <w:rPr>
          <w:rFonts w:asciiTheme="minorHAnsi" w:hAnsiTheme="minorHAnsi" w:cs="Arial"/>
          <w:lang w:val="es-ES"/>
        </w:rPr>
        <w:t xml:space="preserve"> los y las alumnas respond</w:t>
      </w:r>
      <w:r w:rsidR="008C5AA9" w:rsidRPr="00350262">
        <w:rPr>
          <w:rFonts w:asciiTheme="minorHAnsi" w:hAnsiTheme="minorHAnsi" w:cs="Arial"/>
          <w:lang w:val="es-ES"/>
        </w:rPr>
        <w:t>e</w:t>
      </w:r>
      <w:r w:rsidR="00CC77A4" w:rsidRPr="00350262">
        <w:rPr>
          <w:rFonts w:asciiTheme="minorHAnsi" w:hAnsiTheme="minorHAnsi" w:cs="Arial"/>
          <w:lang w:val="es-ES"/>
        </w:rPr>
        <w:t>n</w:t>
      </w:r>
      <w:r w:rsidR="008C5AA9" w:rsidRPr="00350262">
        <w:rPr>
          <w:rFonts w:asciiTheme="minorHAnsi" w:hAnsiTheme="minorHAnsi" w:cs="Arial"/>
          <w:lang w:val="es-ES"/>
        </w:rPr>
        <w:t>–</w:t>
      </w:r>
      <w:r w:rsidR="00CC77A4" w:rsidRPr="00350262">
        <w:rPr>
          <w:rFonts w:asciiTheme="minorHAnsi" w:hAnsiTheme="minorHAnsi" w:cs="Arial"/>
          <w:lang w:val="es-ES"/>
        </w:rPr>
        <w:t xml:space="preserve"> las cuestiones, dudas y preguntas que surgieron durante la sesión. </w:t>
      </w:r>
    </w:p>
    <w:p w14:paraId="0013F7B2" w14:textId="77777777" w:rsidR="008C5AA9" w:rsidRPr="00350262" w:rsidRDefault="00CC77A4" w:rsidP="00F74CE6">
      <w:pPr>
        <w:spacing w:after="0" w:line="240" w:lineRule="auto"/>
        <w:ind w:left="567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Cierre con el concepto y su potencial en diversos aspectos de la matemática.</w:t>
      </w:r>
    </w:p>
    <w:p w14:paraId="191219DE" w14:textId="77777777" w:rsidR="008C5AA9" w:rsidRPr="00350262" w:rsidRDefault="008C5AA9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667727F3" w14:textId="77777777" w:rsidR="00F74CE6" w:rsidRPr="00350262" w:rsidRDefault="00F74CE6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044475A8" w14:textId="77777777" w:rsidR="008C5AA9" w:rsidRPr="00350262" w:rsidRDefault="008C5AA9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</w:p>
    <w:p w14:paraId="51627044" w14:textId="77777777" w:rsidR="00CC77A4" w:rsidRPr="00350262" w:rsidRDefault="00CC77A4" w:rsidP="00F74CE6">
      <w:pPr>
        <w:spacing w:after="0" w:line="240" w:lineRule="auto"/>
        <w:ind w:left="284"/>
        <w:rPr>
          <w:rFonts w:asciiTheme="minorHAnsi" w:hAnsiTheme="minorHAnsi" w:cs="Arial"/>
          <w:lang w:val="es-ES"/>
        </w:rPr>
      </w:pPr>
      <w:r w:rsidRPr="00350262">
        <w:rPr>
          <w:rFonts w:asciiTheme="minorHAnsi" w:hAnsiTheme="minorHAnsi" w:cs="Arial"/>
          <w:b/>
          <w:lang w:val="es-ES"/>
        </w:rPr>
        <w:t>¡Gracias, buen trabajo!</w:t>
      </w:r>
    </w:p>
    <w:p w14:paraId="4879D06C" w14:textId="77777777" w:rsidR="00D65057" w:rsidRPr="00350262" w:rsidRDefault="00D65057" w:rsidP="00F74CE6">
      <w:pPr>
        <w:spacing w:after="0" w:line="240" w:lineRule="auto"/>
        <w:rPr>
          <w:rFonts w:asciiTheme="minorHAnsi" w:hAnsiTheme="minorHAnsi"/>
        </w:rPr>
      </w:pPr>
    </w:p>
    <w:sectPr w:rsidR="00D65057" w:rsidRPr="00350262" w:rsidSect="00D650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E2DB" w14:textId="77777777" w:rsidR="00356A6C" w:rsidRDefault="00356A6C" w:rsidP="004B034E">
      <w:pPr>
        <w:spacing w:after="0" w:line="240" w:lineRule="auto"/>
      </w:pPr>
      <w:r>
        <w:separator/>
      </w:r>
    </w:p>
  </w:endnote>
  <w:endnote w:type="continuationSeparator" w:id="0">
    <w:p w14:paraId="3F9B772B" w14:textId="77777777" w:rsidR="00356A6C" w:rsidRDefault="00356A6C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3E0D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EAFC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44227" w14:textId="77777777" w:rsidR="00356A6C" w:rsidRDefault="00356A6C" w:rsidP="004B034E">
      <w:pPr>
        <w:spacing w:after="0" w:line="240" w:lineRule="auto"/>
      </w:pPr>
      <w:r>
        <w:separator/>
      </w:r>
    </w:p>
  </w:footnote>
  <w:footnote w:type="continuationSeparator" w:id="0">
    <w:p w14:paraId="79FFBDDF" w14:textId="77777777" w:rsidR="00356A6C" w:rsidRDefault="00356A6C" w:rsidP="004B034E">
      <w:pPr>
        <w:spacing w:after="0" w:line="240" w:lineRule="auto"/>
      </w:pPr>
      <w:r>
        <w:continuationSeparator/>
      </w:r>
    </w:p>
  </w:footnote>
  <w:footnote w:id="1">
    <w:p w14:paraId="782B6D4F" w14:textId="77777777" w:rsidR="00A73366" w:rsidRDefault="00A73366" w:rsidP="00A73366">
      <w:pPr>
        <w:pStyle w:val="Textonotapie"/>
        <w:ind w:left="142" w:hanging="142"/>
        <w:rPr>
          <w:sz w:val="16"/>
          <w:szCs w:val="16"/>
        </w:rPr>
      </w:pPr>
      <w:r w:rsidRPr="000D71A6">
        <w:rPr>
          <w:sz w:val="16"/>
          <w:szCs w:val="16"/>
        </w:rPr>
        <w:footnoteRef/>
      </w:r>
      <w:r w:rsidR="000D71A6" w:rsidRPr="000D71A6">
        <w:rPr>
          <w:sz w:val="16"/>
          <w:szCs w:val="16"/>
        </w:rPr>
        <w:t xml:space="preserve">Datos extraídos </w:t>
      </w:r>
      <w:r w:rsidR="000D71A6">
        <w:rPr>
          <w:sz w:val="16"/>
          <w:szCs w:val="16"/>
        </w:rPr>
        <w:t>del artículo “</w:t>
      </w:r>
      <w:r w:rsidRPr="000D71A6">
        <w:rPr>
          <w:sz w:val="16"/>
          <w:szCs w:val="16"/>
        </w:rPr>
        <w:t>Más teléfonos que personas</w:t>
      </w:r>
      <w:r w:rsidR="000D71A6">
        <w:rPr>
          <w:sz w:val="16"/>
          <w:szCs w:val="16"/>
        </w:rPr>
        <w:t>”</w:t>
      </w:r>
      <w:r w:rsidRPr="000D71A6">
        <w:rPr>
          <w:sz w:val="16"/>
          <w:szCs w:val="16"/>
        </w:rPr>
        <w:t>,</w:t>
      </w:r>
      <w:r w:rsidR="000D71A6">
        <w:rPr>
          <w:sz w:val="16"/>
          <w:szCs w:val="16"/>
        </w:rPr>
        <w:t xml:space="preserve"> publicado en el sitio web</w:t>
      </w:r>
      <w:hyperlink r:id="rId1" w:history="1">
        <w:r w:rsidR="000D71A6" w:rsidRPr="002F4D9A">
          <w:rPr>
            <w:rStyle w:val="Hipervnculo"/>
            <w:sz w:val="16"/>
            <w:szCs w:val="16"/>
          </w:rPr>
          <w:t>https://www.elmostrador.cl/mercados/graficos-mercado/2019/02/20/mas-telefonos-que-personas/</w:t>
        </w:r>
      </w:hyperlink>
      <w:r w:rsidR="000D71A6">
        <w:rPr>
          <w:sz w:val="16"/>
          <w:szCs w:val="16"/>
        </w:rPr>
        <w:t xml:space="preserve"> </w:t>
      </w:r>
      <w:r w:rsidR="00350262">
        <w:rPr>
          <w:sz w:val="16"/>
          <w:szCs w:val="16"/>
        </w:rPr>
        <w:t>Descargado el 8 de julio de 2019.</w:t>
      </w:r>
    </w:p>
    <w:p w14:paraId="350D6D5B" w14:textId="77777777" w:rsidR="00350262" w:rsidRPr="000D71A6" w:rsidRDefault="00350262" w:rsidP="00A73366">
      <w:pPr>
        <w:pStyle w:val="Textonotapie"/>
        <w:ind w:left="142" w:hanging="142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A2D2" w14:textId="3FBBB502" w:rsidR="004B034E" w:rsidRPr="00687A91" w:rsidRDefault="0034638E" w:rsidP="00B445E6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2B2BA3" wp14:editId="0CD0C253">
              <wp:simplePos x="0" y="0"/>
              <wp:positionH relativeFrom="column">
                <wp:posOffset>6570980</wp:posOffset>
              </wp:positionH>
              <wp:positionV relativeFrom="paragraph">
                <wp:posOffset>3096260</wp:posOffset>
              </wp:positionV>
              <wp:extent cx="419100" cy="5808345"/>
              <wp:effectExtent l="4445" t="2540" r="0" b="0"/>
              <wp:wrapNone/>
              <wp:docPr id="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580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F410F" w14:textId="77777777" w:rsidR="00D726C0" w:rsidRPr="00833651" w:rsidRDefault="00CA630E" w:rsidP="00D726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Matemáticas  1º Básico</w:t>
                          </w:r>
                          <w:r w:rsidRPr="00833651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="00D726C0"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Unidad 1 – OA</w:t>
                          </w:r>
                          <w:r w:rsidR="00D726C0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="00D726C0" w:rsidRPr="00833651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–  </w:t>
                          </w:r>
                          <w:r w:rsidR="00D726C0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Porcentajes mayores que 100</w:t>
                          </w:r>
                        </w:p>
                        <w:p w14:paraId="178F94B9" w14:textId="77777777" w:rsidR="00CA630E" w:rsidRPr="00833651" w:rsidRDefault="00CA630E" w:rsidP="00CA630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B2B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517.4pt;margin-top:243.8pt;width:33pt;height:45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" filled="f" stroked="f">
              <v:textbox style="layout-flow:vertical">
                <w:txbxContent>
                  <w:p w14:paraId="2B9F410F" w14:textId="77777777" w:rsidR="00D726C0" w:rsidRPr="00833651" w:rsidRDefault="00CA630E" w:rsidP="00D726C0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Matemáticas  1º Básico</w:t>
                    </w:r>
                    <w:r w:rsidRPr="00833651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="00D726C0"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Unidad 1 – OA</w:t>
                    </w:r>
                    <w:r w:rsidR="00D726C0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4</w:t>
                    </w:r>
                    <w:r w:rsidR="00D726C0" w:rsidRPr="00833651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–  </w:t>
                    </w:r>
                    <w:r w:rsidR="00D726C0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Porcentajes mayores que 100</w:t>
                    </w:r>
                  </w:p>
                  <w:p w14:paraId="178F94B9" w14:textId="77777777" w:rsidR="00CA630E" w:rsidRPr="00833651" w:rsidRDefault="00CA630E" w:rsidP="00CA630E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635BE32" wp14:editId="5908DAD6">
              <wp:simplePos x="0" y="0"/>
              <wp:positionH relativeFrom="column">
                <wp:posOffset>6523355</wp:posOffset>
              </wp:positionH>
              <wp:positionV relativeFrom="paragraph">
                <wp:posOffset>-453390</wp:posOffset>
              </wp:positionV>
              <wp:extent cx="539750" cy="10079990"/>
              <wp:effectExtent l="4445" t="0" r="0" b="1270"/>
              <wp:wrapNone/>
              <wp:docPr id="8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47645" id="Rectángulo 9" o:spid="_x0000_s1026" style="position:absolute;margin-left:513.65pt;margin-top:-35.7pt;width:42.5pt;height:793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CE3D8F" wp14:editId="5B11B921">
              <wp:simplePos x="0" y="0"/>
              <wp:positionH relativeFrom="column">
                <wp:posOffset>6553200</wp:posOffset>
              </wp:positionH>
              <wp:positionV relativeFrom="paragraph">
                <wp:posOffset>-205740</wp:posOffset>
              </wp:positionV>
              <wp:extent cx="419100" cy="436245"/>
              <wp:effectExtent l="0" t="0" r="381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BFFF5" w14:textId="77777777" w:rsidR="00B445E6" w:rsidRPr="00833651" w:rsidRDefault="004C351E" w:rsidP="00B445E6">
                          <w:pPr>
                            <w:pStyle w:val="Piedepgina"/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begin"/>
                          </w:r>
                          <w:r w:rsidR="00B445E6"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separate"/>
                          </w:r>
                          <w:r w:rsidR="00733C3F">
                            <w:rPr>
                              <w:rStyle w:val="Nmerodepgina"/>
                              <w:rFonts w:ascii="Arial" w:hAnsi="Arial" w:cs="Arial"/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833651">
                            <w:rPr>
                              <w:rStyle w:val="Nmerodepgina"/>
                              <w:rFonts w:ascii="Arial" w:hAnsi="Arial" w:cs="Arial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  <w:p w14:paraId="03D74049" w14:textId="77777777" w:rsidR="00B445E6" w:rsidRPr="00833651" w:rsidRDefault="00B445E6" w:rsidP="00B445E6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E3D8F" id="Text Box 19" o:spid="_x0000_s1029" type="#_x0000_t202" style="position:absolute;left:0;text-align:left;margin-left:516pt;margin-top:-16.2pt;width:33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0I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" filled="f" stroked="f">
              <v:textbox style="layout-flow:vertical">
                <w:txbxContent>
                  <w:p w14:paraId="673BFFF5" w14:textId="77777777" w:rsidR="00B445E6" w:rsidRPr="00833651" w:rsidRDefault="004C351E" w:rsidP="00B445E6">
                    <w:pPr>
                      <w:pStyle w:val="Piedepgina"/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</w:pP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begin"/>
                    </w:r>
                    <w:r w:rsidR="00B445E6"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instrText xml:space="preserve"> PAGE </w:instrTex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separate"/>
                    </w:r>
                    <w:r w:rsidR="00733C3F">
                      <w:rPr>
                        <w:rStyle w:val="Nmerodepgina"/>
                        <w:rFonts w:ascii="Arial" w:hAnsi="Arial" w:cs="Arial"/>
                        <w:b/>
                        <w:noProof/>
                        <w:color w:val="FFFFFF"/>
                      </w:rPr>
                      <w:t>2</w:t>
                    </w:r>
                    <w:r w:rsidRPr="00833651">
                      <w:rPr>
                        <w:rStyle w:val="Nmerodepgina"/>
                        <w:rFonts w:ascii="Arial" w:hAnsi="Arial" w:cs="Arial"/>
                        <w:b/>
                        <w:color w:val="FFFFFF"/>
                      </w:rPr>
                      <w:fldChar w:fldCharType="end"/>
                    </w:r>
                  </w:p>
                  <w:p w14:paraId="03D74049" w14:textId="77777777" w:rsidR="00B445E6" w:rsidRPr="00833651" w:rsidRDefault="00B445E6" w:rsidP="00B445E6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2076" w14:textId="2E7A284A" w:rsidR="00687A91" w:rsidRPr="000A38A6" w:rsidRDefault="0034638E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11C7609" wp14:editId="0A59B4CF">
              <wp:simplePos x="0" y="0"/>
              <wp:positionH relativeFrom="column">
                <wp:posOffset>6523990</wp:posOffset>
              </wp:positionH>
              <wp:positionV relativeFrom="paragraph">
                <wp:posOffset>-449580</wp:posOffset>
              </wp:positionV>
              <wp:extent cx="539750" cy="10079990"/>
              <wp:effectExtent l="0" t="0" r="0" b="0"/>
              <wp:wrapNone/>
              <wp:docPr id="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10079990"/>
                      </a:xfrm>
                      <a:prstGeom prst="rect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6CDDE" id="Rectángulo 3" o:spid="_x0000_s1026" style="position:absolute;margin-left:513.7pt;margin-top:-35.4pt;width:42.5pt;height:793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79iA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" fillcolor="#d557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BE8FE00" wp14:editId="4AF9B2FC">
              <wp:simplePos x="0" y="0"/>
              <wp:positionH relativeFrom="column">
                <wp:posOffset>4490085</wp:posOffset>
              </wp:positionH>
              <wp:positionV relativeFrom="paragraph">
                <wp:posOffset>-96520</wp:posOffset>
              </wp:positionV>
              <wp:extent cx="2025650" cy="1371600"/>
              <wp:effectExtent l="0" t="635" r="3175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6352" w14:textId="77777777"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1 </w:t>
                          </w:r>
                        </w:p>
                        <w:p w14:paraId="0866008F" w14:textId="77777777" w:rsidR="00687A91" w:rsidRPr="000A38A6" w:rsidRDefault="00687A91" w:rsidP="00687A91">
                          <w:pPr>
                            <w:shd w:val="clear" w:color="auto" w:fill="FFFFFF"/>
                            <w:spacing w:before="200" w:after="300" w:line="240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0A38A6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D726C0">
                            <w:rPr>
                              <w:rFonts w:ascii="Arial" w:hAnsi="Arial" w:cs="Arial"/>
                              <w:b/>
                              <w:color w:val="D557AF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4</w:t>
                          </w:r>
                        </w:p>
                        <w:p w14:paraId="4C30112A" w14:textId="77777777" w:rsidR="00687A91" w:rsidRPr="00176A66" w:rsidRDefault="00687A91" w:rsidP="00687A91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1</w:t>
                          </w:r>
                        </w:p>
                        <w:p w14:paraId="6B0F6055" w14:textId="77777777" w:rsidR="00687A91" w:rsidRDefault="00687A91" w:rsidP="00687A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8FE0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53.55pt;margin-top:-7.6pt;width:159.5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LW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" filled="f" stroked="f">
              <v:textbox>
                <w:txbxContent>
                  <w:p w14:paraId="22E36352" w14:textId="77777777"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1 </w:t>
                    </w:r>
                  </w:p>
                  <w:p w14:paraId="0866008F" w14:textId="77777777" w:rsidR="00687A91" w:rsidRPr="000A38A6" w:rsidRDefault="00687A91" w:rsidP="00687A91">
                    <w:pPr>
                      <w:shd w:val="clear" w:color="auto" w:fill="FFFFFF"/>
                      <w:spacing w:before="200" w:after="300" w:line="240" w:lineRule="auto"/>
                      <w:jc w:val="right"/>
                      <w:outlineLvl w:val="0"/>
                      <w:rPr>
                        <w:rFonts w:ascii="Arial" w:hAnsi="Arial" w:cs="Arial"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0A38A6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D726C0">
                      <w:rPr>
                        <w:rFonts w:ascii="Arial" w:hAnsi="Arial" w:cs="Arial"/>
                        <w:b/>
                        <w:color w:val="D557AF"/>
                        <w:kern w:val="36"/>
                        <w:sz w:val="46"/>
                        <w:szCs w:val="46"/>
                        <w:lang w:val="es-ES_tradnl"/>
                      </w:rPr>
                      <w:t>4</w:t>
                    </w:r>
                  </w:p>
                  <w:p w14:paraId="4C30112A" w14:textId="77777777" w:rsidR="00687A91" w:rsidRPr="00176A66" w:rsidRDefault="00687A91" w:rsidP="00687A91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1</w:t>
                    </w:r>
                  </w:p>
                  <w:p w14:paraId="6B0F6055" w14:textId="77777777" w:rsidR="00687A91" w:rsidRDefault="00687A91" w:rsidP="00687A9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89" distB="4294967289" distL="114300" distR="114300" simplePos="0" relativeHeight="251655680" behindDoc="0" locked="0" layoutInCell="1" allowOverlap="1" wp14:anchorId="346531D3" wp14:editId="169A25ED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15240" t="14605" r="16510" b="13970"/>
              <wp:wrapNone/>
              <wp:docPr id="3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557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0A3F0" id="Straight Connector 17" o:spid="_x0000_s1026" style="position:absolute;z-index:25165568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" strokecolor="#d557af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9352DD1" wp14:editId="5A070568">
              <wp:simplePos x="0" y="0"/>
              <wp:positionH relativeFrom="column">
                <wp:posOffset>-222885</wp:posOffset>
              </wp:positionH>
              <wp:positionV relativeFrom="paragraph">
                <wp:posOffset>113030</wp:posOffset>
              </wp:positionV>
              <wp:extent cx="168910" cy="168910"/>
              <wp:effectExtent l="1905" t="635" r="635" b="1905"/>
              <wp:wrapNone/>
              <wp:docPr id="2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D557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EDFD80" id="Oval 6" o:spid="_x0000_s1026" style="position:absolute;margin-left:-17.55pt;margin-top:8.9pt;width:13.3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KnT2jZyAgAA7QQAAA4AAAAAAAAA&#10;AAAAAAAALgIAAGRycy9lMm9Eb2MueG1sUEsBAi0AFAAGAAgAAAAhAIdtTSPeAAAACAEAAA8AAAAA&#10;AAAAAAAAAAAAzAQAAGRycy9kb3ducmV2LnhtbFBLBQYAAAAABAAEAPMAAADXBQAAAAA=&#10;" fillcolor="#d557af" stroked="f"/>
          </w:pict>
        </mc:Fallback>
      </mc:AlternateConten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3EE452D1" w14:textId="77777777"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14:paraId="5849F0D2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0F5"/>
    <w:multiLevelType w:val="hybridMultilevel"/>
    <w:tmpl w:val="53C643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C5DA5"/>
    <w:multiLevelType w:val="hybridMultilevel"/>
    <w:tmpl w:val="A9640216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50CD3"/>
    <w:multiLevelType w:val="hybridMultilevel"/>
    <w:tmpl w:val="1638D434"/>
    <w:lvl w:ilvl="0" w:tplc="4F1669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D558AF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08"/>
    <w:rsid w:val="00023246"/>
    <w:rsid w:val="000531CE"/>
    <w:rsid w:val="0005369E"/>
    <w:rsid w:val="000A0C2F"/>
    <w:rsid w:val="000A5F18"/>
    <w:rsid w:val="000A756D"/>
    <w:rsid w:val="000B415F"/>
    <w:rsid w:val="000D71A6"/>
    <w:rsid w:val="000F7AC9"/>
    <w:rsid w:val="0011075D"/>
    <w:rsid w:val="00134F2F"/>
    <w:rsid w:val="001612CB"/>
    <w:rsid w:val="001B4F88"/>
    <w:rsid w:val="001E7171"/>
    <w:rsid w:val="001F17D7"/>
    <w:rsid w:val="0020218C"/>
    <w:rsid w:val="0020474F"/>
    <w:rsid w:val="00226F48"/>
    <w:rsid w:val="00256D6C"/>
    <w:rsid w:val="002666C2"/>
    <w:rsid w:val="00297029"/>
    <w:rsid w:val="002C78E9"/>
    <w:rsid w:val="00330A62"/>
    <w:rsid w:val="00330DFA"/>
    <w:rsid w:val="0034638E"/>
    <w:rsid w:val="00350262"/>
    <w:rsid w:val="00356A6C"/>
    <w:rsid w:val="00384C08"/>
    <w:rsid w:val="003F2F5E"/>
    <w:rsid w:val="003F411D"/>
    <w:rsid w:val="003F52B7"/>
    <w:rsid w:val="00403AEB"/>
    <w:rsid w:val="00415A17"/>
    <w:rsid w:val="00435776"/>
    <w:rsid w:val="0044095E"/>
    <w:rsid w:val="004654D4"/>
    <w:rsid w:val="00481D7E"/>
    <w:rsid w:val="004B034E"/>
    <w:rsid w:val="004C351E"/>
    <w:rsid w:val="004E71B3"/>
    <w:rsid w:val="004F437D"/>
    <w:rsid w:val="0054750E"/>
    <w:rsid w:val="005510CF"/>
    <w:rsid w:val="005D2E77"/>
    <w:rsid w:val="00611144"/>
    <w:rsid w:val="00641D82"/>
    <w:rsid w:val="006620B4"/>
    <w:rsid w:val="0068192A"/>
    <w:rsid w:val="00683737"/>
    <w:rsid w:val="00687A91"/>
    <w:rsid w:val="006B3029"/>
    <w:rsid w:val="006B4C55"/>
    <w:rsid w:val="006E7D6F"/>
    <w:rsid w:val="006F05D9"/>
    <w:rsid w:val="00733C3F"/>
    <w:rsid w:val="00741E26"/>
    <w:rsid w:val="0074609D"/>
    <w:rsid w:val="00747083"/>
    <w:rsid w:val="0075157C"/>
    <w:rsid w:val="007600B7"/>
    <w:rsid w:val="00794F0F"/>
    <w:rsid w:val="007E6CC8"/>
    <w:rsid w:val="007F1618"/>
    <w:rsid w:val="0081641F"/>
    <w:rsid w:val="00821D97"/>
    <w:rsid w:val="00862DD9"/>
    <w:rsid w:val="008C5AA9"/>
    <w:rsid w:val="0092067E"/>
    <w:rsid w:val="00932799"/>
    <w:rsid w:val="00937B1B"/>
    <w:rsid w:val="009467B1"/>
    <w:rsid w:val="00953EA4"/>
    <w:rsid w:val="00956A81"/>
    <w:rsid w:val="00965751"/>
    <w:rsid w:val="00997D66"/>
    <w:rsid w:val="009A5883"/>
    <w:rsid w:val="009F2818"/>
    <w:rsid w:val="00A60F15"/>
    <w:rsid w:val="00A70E57"/>
    <w:rsid w:val="00A73366"/>
    <w:rsid w:val="00AA3CF9"/>
    <w:rsid w:val="00AC2996"/>
    <w:rsid w:val="00B27E12"/>
    <w:rsid w:val="00B445E6"/>
    <w:rsid w:val="00B7088E"/>
    <w:rsid w:val="00B73A7C"/>
    <w:rsid w:val="00BB3779"/>
    <w:rsid w:val="00BC5DCD"/>
    <w:rsid w:val="00BC609C"/>
    <w:rsid w:val="00BD163E"/>
    <w:rsid w:val="00BE2690"/>
    <w:rsid w:val="00BE5156"/>
    <w:rsid w:val="00C31B71"/>
    <w:rsid w:val="00C504BF"/>
    <w:rsid w:val="00C62880"/>
    <w:rsid w:val="00C86D16"/>
    <w:rsid w:val="00CA4600"/>
    <w:rsid w:val="00CA630E"/>
    <w:rsid w:val="00CB5C14"/>
    <w:rsid w:val="00CC0E43"/>
    <w:rsid w:val="00CC4AB9"/>
    <w:rsid w:val="00CC77A4"/>
    <w:rsid w:val="00CD1CCB"/>
    <w:rsid w:val="00CE2038"/>
    <w:rsid w:val="00CE72F6"/>
    <w:rsid w:val="00CF1F8F"/>
    <w:rsid w:val="00CF40E7"/>
    <w:rsid w:val="00D05226"/>
    <w:rsid w:val="00D6429A"/>
    <w:rsid w:val="00D65057"/>
    <w:rsid w:val="00D710E8"/>
    <w:rsid w:val="00D726C0"/>
    <w:rsid w:val="00D72A83"/>
    <w:rsid w:val="00D97131"/>
    <w:rsid w:val="00DA370C"/>
    <w:rsid w:val="00DA5CBA"/>
    <w:rsid w:val="00DA6F30"/>
    <w:rsid w:val="00DD6F64"/>
    <w:rsid w:val="00DF111F"/>
    <w:rsid w:val="00E378E6"/>
    <w:rsid w:val="00E4665A"/>
    <w:rsid w:val="00E60334"/>
    <w:rsid w:val="00E83517"/>
    <w:rsid w:val="00EB0D40"/>
    <w:rsid w:val="00EC7DB4"/>
    <w:rsid w:val="00ED5676"/>
    <w:rsid w:val="00EE343F"/>
    <w:rsid w:val="00EE4AEB"/>
    <w:rsid w:val="00F100A8"/>
    <w:rsid w:val="00F14975"/>
    <w:rsid w:val="00F3568D"/>
    <w:rsid w:val="00F46389"/>
    <w:rsid w:val="00F74CE6"/>
    <w:rsid w:val="00F92E14"/>
    <w:rsid w:val="00FD1FEA"/>
    <w:rsid w:val="00FD2E45"/>
    <w:rsid w:val="00FD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E3C38"/>
  <w15:docId w15:val="{D493B75E-688F-40A9-B277-70FF42B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C77A4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77A4"/>
    <w:rPr>
      <w:lang w:eastAsia="en-US"/>
    </w:rPr>
  </w:style>
  <w:style w:type="character" w:styleId="Refdenotaalpie">
    <w:name w:val="footnote reference"/>
    <w:uiPriority w:val="99"/>
    <w:semiHidden/>
    <w:unhideWhenUsed/>
    <w:rsid w:val="00CC77A4"/>
    <w:rPr>
      <w:vertAlign w:val="superscript"/>
    </w:rPr>
  </w:style>
  <w:style w:type="table" w:styleId="Tablaconcuadrcula">
    <w:name w:val="Table Grid"/>
    <w:basedOn w:val="Tablanormal"/>
    <w:uiPriority w:val="59"/>
    <w:rsid w:val="00CC77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7A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C77A4"/>
    <w:rPr>
      <w:rFonts w:ascii="Times New Roman" w:eastAsia="Times New Roman" w:hAnsi="Times New Roman"/>
      <w:sz w:val="18"/>
      <w:szCs w:val="18"/>
      <w:lang w:eastAsia="en-US"/>
    </w:rPr>
  </w:style>
  <w:style w:type="character" w:styleId="Hipervnculo">
    <w:name w:val="Hyperlink"/>
    <w:basedOn w:val="Fuentedeprrafopredeter"/>
    <w:uiPriority w:val="99"/>
    <w:unhideWhenUsed/>
    <w:rsid w:val="000D71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7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mostrador.cl/mercados/graficos-mercado/2019/02/20/mas-telefonos-que-person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2AB3F4-C0A0-4A73-9969-A557BFDD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2</cp:revision>
  <dcterms:created xsi:type="dcterms:W3CDTF">2019-07-21T18:56:00Z</dcterms:created>
  <dcterms:modified xsi:type="dcterms:W3CDTF">2019-07-21T18:56:00Z</dcterms:modified>
</cp:coreProperties>
</file>