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24F746" w14:textId="77777777" w:rsidR="00AA77F5" w:rsidRDefault="00AA77F5" w:rsidP="00AF51CA">
      <w:pPr>
        <w:spacing w:after="0" w:line="240" w:lineRule="auto"/>
        <w:jc w:val="center"/>
        <w:rPr>
          <w:rFonts w:ascii="Arial" w:hAnsi="Arial" w:cs="Arial"/>
          <w:b/>
          <w:bCs/>
          <w:color w:val="D557AF"/>
          <w:spacing w:val="30"/>
          <w:sz w:val="28"/>
          <w:szCs w:val="28"/>
        </w:rPr>
      </w:pPr>
    </w:p>
    <w:p w14:paraId="662F1052" w14:textId="77777777" w:rsidR="00AF51CA" w:rsidRPr="00CC34CE" w:rsidRDefault="00AF51CA" w:rsidP="00AF51CA">
      <w:pPr>
        <w:spacing w:after="0" w:line="240" w:lineRule="auto"/>
        <w:jc w:val="center"/>
        <w:rPr>
          <w:rFonts w:ascii="Arial" w:hAnsi="Arial" w:cs="Arial"/>
          <w:b/>
          <w:bCs/>
          <w:color w:val="D557AF"/>
          <w:spacing w:val="30"/>
          <w:sz w:val="28"/>
          <w:szCs w:val="28"/>
        </w:rPr>
      </w:pPr>
      <w:r w:rsidRPr="00CC34CE"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>GUÍA DELESTUDIANTE</w:t>
      </w:r>
    </w:p>
    <w:p w14:paraId="3691F61A" w14:textId="77777777" w:rsidR="00313EC5" w:rsidRPr="00176A66" w:rsidRDefault="00E57C6B" w:rsidP="00313EC5">
      <w:pPr>
        <w:shd w:val="clear" w:color="auto" w:fill="FFFFFF"/>
        <w:spacing w:before="150" w:after="300" w:line="240" w:lineRule="auto"/>
        <w:jc w:val="center"/>
        <w:outlineLvl w:val="0"/>
        <w:rPr>
          <w:rFonts w:ascii="Arial" w:hAnsi="Arial" w:cs="Arial"/>
          <w:b/>
          <w:color w:val="4D4D4D"/>
          <w:kern w:val="36"/>
          <w:sz w:val="32"/>
          <w:szCs w:val="32"/>
          <w:lang w:val="es-ES_tradnl"/>
        </w:rPr>
      </w:pPr>
      <w:r>
        <w:rPr>
          <w:rFonts w:ascii="Arial" w:hAnsi="Arial" w:cs="Arial"/>
          <w:b/>
          <w:color w:val="404040" w:themeColor="text1" w:themeTint="BF"/>
          <w:sz w:val="28"/>
          <w:szCs w:val="28"/>
        </w:rPr>
        <w:t>Volumen del cono</w:t>
      </w:r>
    </w:p>
    <w:p w14:paraId="189B14E5" w14:textId="77777777" w:rsidR="00AF51CA" w:rsidRPr="00B61636" w:rsidRDefault="00AF51CA" w:rsidP="00F5195A">
      <w:pPr>
        <w:pBdr>
          <w:bottom w:val="single" w:sz="4" w:space="1" w:color="D558AF"/>
        </w:pBdr>
        <w:spacing w:after="0" w:line="240" w:lineRule="auto"/>
        <w:ind w:right="1608"/>
        <w:rPr>
          <w:rFonts w:ascii="Arial" w:hAnsi="Arial" w:cs="Arial"/>
          <w:b/>
          <w:color w:val="404040" w:themeColor="text1" w:themeTint="BF"/>
          <w:sz w:val="28"/>
          <w:szCs w:val="28"/>
          <w:lang w:val="es-ES_tradnl"/>
        </w:rPr>
      </w:pPr>
    </w:p>
    <w:p w14:paraId="107D59AE" w14:textId="77777777" w:rsidR="00AF51CA" w:rsidRPr="00482DFD" w:rsidRDefault="00AF51CA" w:rsidP="00AF51CA">
      <w:pPr>
        <w:spacing w:after="0"/>
        <w:rPr>
          <w:rFonts w:ascii="Arial" w:hAnsi="Arial" w:cs="Arial"/>
          <w:lang w:val="es-ES"/>
        </w:rPr>
      </w:pPr>
    </w:p>
    <w:p w14:paraId="33E61C70" w14:textId="77777777" w:rsidR="00AF51CA" w:rsidRDefault="00AF51CA" w:rsidP="00AF51CA">
      <w:pPr>
        <w:spacing w:after="0"/>
        <w:rPr>
          <w:rFonts w:ascii="Arial" w:hAnsi="Arial" w:cs="Arial"/>
        </w:rPr>
      </w:pPr>
      <w:r w:rsidRPr="00A5772A">
        <w:rPr>
          <w:rFonts w:ascii="Arial" w:hAnsi="Arial" w:cs="Arial"/>
          <w:b/>
          <w:color w:val="D557AF"/>
          <w:sz w:val="30"/>
          <w:szCs w:val="30"/>
        </w:rPr>
        <w:t>Palabras clave</w:t>
      </w:r>
    </w:p>
    <w:p w14:paraId="1DDDBF52" w14:textId="77777777" w:rsidR="00AF51CA" w:rsidRDefault="00AF51CA" w:rsidP="006D3B99"/>
    <w:p w14:paraId="5F015CF7" w14:textId="77777777" w:rsidR="00DA70E2" w:rsidRDefault="00CF71B9" w:rsidP="00DA70E2">
      <w:bookmarkStart w:id="0" w:name="_Hlk13650359"/>
      <w:r>
        <w:t xml:space="preserve">Cono, cuerpo redondo, cilindro, volumen, </w:t>
      </w:r>
      <w:r w:rsidR="00E30422">
        <w:t>red del cono recto, red del cilindro recto, conjetura, Arquímedes,</w:t>
      </w:r>
      <w:r w:rsidR="00F230E1">
        <w:t xml:space="preserve"> aproximación, ex</w:t>
      </w:r>
      <w:r w:rsidR="00297FFD">
        <w:t>h</w:t>
      </w:r>
      <w:r w:rsidR="001F43F4">
        <w:t>au</w:t>
      </w:r>
      <w:r w:rsidR="00633C7B">
        <w:t>c</w:t>
      </w:r>
      <w:r w:rsidR="001F43F4">
        <w:t>ión</w:t>
      </w:r>
      <w:r w:rsidR="00297FFD">
        <w:t>.</w:t>
      </w:r>
    </w:p>
    <w:bookmarkEnd w:id="0"/>
    <w:p w14:paraId="52586811" w14:textId="77777777" w:rsidR="00AF51CA" w:rsidRPr="00A5772A" w:rsidRDefault="00AF51CA" w:rsidP="00AF51CA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 w:rsidRPr="00A5772A">
        <w:rPr>
          <w:rFonts w:ascii="Arial" w:hAnsi="Arial" w:cs="Arial"/>
          <w:b/>
          <w:color w:val="D557AF"/>
          <w:sz w:val="30"/>
          <w:szCs w:val="30"/>
        </w:rPr>
        <w:t>Preguntas de inicio</w:t>
      </w:r>
    </w:p>
    <w:p w14:paraId="249D2314" w14:textId="77777777" w:rsidR="00AF51CA" w:rsidRDefault="00AF51CA" w:rsidP="00AF51CA">
      <w:pPr>
        <w:pStyle w:val="Prrafodelista"/>
        <w:spacing w:after="0"/>
        <w:ind w:left="0"/>
        <w:rPr>
          <w:rFonts w:ascii="Arial" w:hAnsi="Arial" w:cs="Arial"/>
          <w:lang w:val="es-ES"/>
        </w:rPr>
      </w:pPr>
    </w:p>
    <w:p w14:paraId="3B577402" w14:textId="77777777" w:rsidR="00DA70E2" w:rsidRPr="00867C5E" w:rsidRDefault="00DA70E2" w:rsidP="00DA70E2">
      <w:pPr>
        <w:numPr>
          <w:ilvl w:val="0"/>
          <w:numId w:val="1"/>
        </w:numPr>
        <w:contextualSpacing/>
        <w:rPr>
          <w:lang w:val="es-ES"/>
        </w:rPr>
      </w:pPr>
      <w:r>
        <w:rPr>
          <w:lang w:val="es-ES"/>
        </w:rPr>
        <w:t>¿Cómo construir un cono recto</w:t>
      </w:r>
      <w:r w:rsidR="00DC3268">
        <w:rPr>
          <w:lang w:val="es-ES"/>
        </w:rPr>
        <w:t xml:space="preserve"> en cartulina</w:t>
      </w:r>
      <w:r>
        <w:rPr>
          <w:lang w:val="es-ES"/>
        </w:rPr>
        <w:t xml:space="preserve">? </w:t>
      </w:r>
    </w:p>
    <w:p w14:paraId="250A3DFB" w14:textId="77777777" w:rsidR="00DA70E2" w:rsidRDefault="00DA70E2" w:rsidP="00DA70E2">
      <w:pPr>
        <w:numPr>
          <w:ilvl w:val="0"/>
          <w:numId w:val="1"/>
        </w:numPr>
        <w:contextualSpacing/>
        <w:rPr>
          <w:rFonts w:cstheme="minorHAnsi"/>
          <w:lang w:val="es-ES"/>
        </w:rPr>
      </w:pPr>
      <w:r w:rsidRPr="00816D48">
        <w:rPr>
          <w:rFonts w:ascii="Calibri" w:hAnsi="Calibri" w:cstheme="minorHAnsi"/>
          <w:lang w:val="es-ES"/>
        </w:rPr>
        <w:t>¿</w:t>
      </w:r>
      <w:r>
        <w:rPr>
          <w:rFonts w:cstheme="minorHAnsi"/>
          <w:lang w:val="es-ES"/>
        </w:rPr>
        <w:t xml:space="preserve">Qué dimensiones de un cono pueden medirse directamente? </w:t>
      </w:r>
    </w:p>
    <w:p w14:paraId="14F88414" w14:textId="77777777" w:rsidR="00DA70E2" w:rsidRDefault="00DA70E2" w:rsidP="00DA70E2">
      <w:pPr>
        <w:numPr>
          <w:ilvl w:val="0"/>
          <w:numId w:val="1"/>
        </w:numPr>
        <w:contextualSpacing/>
        <w:rPr>
          <w:rFonts w:cstheme="minorHAnsi"/>
          <w:lang w:val="es-ES"/>
        </w:rPr>
      </w:pPr>
      <w:r>
        <w:rPr>
          <w:rFonts w:cstheme="minorHAnsi"/>
          <w:lang w:val="es-ES"/>
        </w:rPr>
        <w:t>¿Cómo obtener las dimensiones de un cono que no es posible medir directamente?</w:t>
      </w:r>
    </w:p>
    <w:p w14:paraId="1CEFA818" w14:textId="77777777" w:rsidR="00DA70E2" w:rsidRPr="00610146" w:rsidRDefault="00DA70E2" w:rsidP="00DA70E2">
      <w:pPr>
        <w:numPr>
          <w:ilvl w:val="0"/>
          <w:numId w:val="1"/>
        </w:numPr>
        <w:contextualSpacing/>
        <w:rPr>
          <w:rFonts w:cstheme="minorHAnsi"/>
          <w:lang w:val="es-ES"/>
        </w:rPr>
      </w:pPr>
      <w:r>
        <w:rPr>
          <w:rFonts w:cstheme="minorHAnsi"/>
          <w:lang w:val="es-ES"/>
        </w:rPr>
        <w:t>¿Con qué volumen conocido se relaciona el volumen del cono?</w:t>
      </w:r>
    </w:p>
    <w:p w14:paraId="3110565E" w14:textId="77777777" w:rsidR="00DA70E2" w:rsidRPr="00C84CBD" w:rsidRDefault="00DA70E2" w:rsidP="00DA70E2">
      <w:pPr>
        <w:numPr>
          <w:ilvl w:val="0"/>
          <w:numId w:val="1"/>
        </w:numPr>
        <w:contextualSpacing/>
        <w:rPr>
          <w:lang w:val="es-ES"/>
        </w:rPr>
      </w:pPr>
      <w:r w:rsidRPr="00C80592">
        <w:rPr>
          <w:rFonts w:cstheme="minorHAnsi"/>
          <w:lang w:val="es-ES"/>
        </w:rPr>
        <w:t>¿</w:t>
      </w:r>
      <w:r>
        <w:rPr>
          <w:rFonts w:cstheme="minorHAnsi"/>
          <w:lang w:val="es-ES"/>
        </w:rPr>
        <w:t>Cómo calcular el volumen de un cono?</w:t>
      </w:r>
    </w:p>
    <w:p w14:paraId="5ACE3016" w14:textId="77777777" w:rsidR="00867C5E" w:rsidRPr="00DA70E2" w:rsidRDefault="00867C5E" w:rsidP="00DA70E2">
      <w:pPr>
        <w:ind w:left="360"/>
        <w:contextualSpacing/>
        <w:rPr>
          <w:lang w:val="es-ES"/>
        </w:rPr>
      </w:pPr>
    </w:p>
    <w:p w14:paraId="331790F6" w14:textId="77777777" w:rsidR="00055408" w:rsidRPr="00D026C6" w:rsidRDefault="00055408" w:rsidP="008F440A">
      <w:pPr>
        <w:spacing w:after="0"/>
        <w:rPr>
          <w:bCs/>
        </w:rPr>
      </w:pPr>
    </w:p>
    <w:p w14:paraId="2A210675" w14:textId="77777777" w:rsidR="002260D2" w:rsidRDefault="008F440A" w:rsidP="008F440A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 w:rsidRPr="008F440A">
        <w:rPr>
          <w:rFonts w:ascii="Arial" w:hAnsi="Arial" w:cs="Arial"/>
          <w:b/>
          <w:color w:val="D557AF"/>
          <w:sz w:val="30"/>
          <w:szCs w:val="30"/>
        </w:rPr>
        <w:t>Presentación</w:t>
      </w:r>
    </w:p>
    <w:p w14:paraId="50018F38" w14:textId="77777777" w:rsidR="002260D2" w:rsidRDefault="002260D2" w:rsidP="00073354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88"/>
        <w:gridCol w:w="3001"/>
      </w:tblGrid>
      <w:tr w:rsidR="002D6754" w14:paraId="4AA14AE0" w14:textId="77777777" w:rsidTr="00277FF5">
        <w:tc>
          <w:tcPr>
            <w:tcW w:w="7088" w:type="dxa"/>
          </w:tcPr>
          <w:p w14:paraId="66E03394" w14:textId="77777777" w:rsidR="00D026C6" w:rsidRDefault="008A503F" w:rsidP="0007335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El volumen de un cono se puede obtener utilizando conocimientos anteriores. </w:t>
            </w:r>
            <w:r w:rsidR="00C87B70">
              <w:rPr>
                <w:bCs/>
              </w:rPr>
              <w:t>Éste e</w:t>
            </w:r>
            <w:r>
              <w:rPr>
                <w:bCs/>
              </w:rPr>
              <w:t>s un buen ejemplo de cómo en matemática un conocimiento previo sirve de base para uno nuevo</w:t>
            </w:r>
            <w:r w:rsidR="00D026C6">
              <w:rPr>
                <w:bCs/>
              </w:rPr>
              <w:t>.</w:t>
            </w:r>
          </w:p>
          <w:p w14:paraId="4227A59C" w14:textId="77777777" w:rsidR="00C87B70" w:rsidRDefault="00C87B70" w:rsidP="00073354">
            <w:pPr>
              <w:spacing w:after="0" w:line="240" w:lineRule="auto"/>
              <w:rPr>
                <w:bCs/>
              </w:rPr>
            </w:pPr>
          </w:p>
          <w:p w14:paraId="06091A48" w14:textId="77777777" w:rsidR="00C87B70" w:rsidRDefault="00C87B70" w:rsidP="0007335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En esta actividad, usaremos cilindros</w:t>
            </w:r>
            <w:r w:rsidR="00277FF5">
              <w:rPr>
                <w:bCs/>
              </w:rPr>
              <w:t>, conos y buscaremos determinar la relación que hay entre ellos.</w:t>
            </w:r>
          </w:p>
        </w:tc>
        <w:tc>
          <w:tcPr>
            <w:tcW w:w="3001" w:type="dxa"/>
            <w:vAlign w:val="center"/>
          </w:tcPr>
          <w:p w14:paraId="2641F002" w14:textId="77777777" w:rsidR="00D026C6" w:rsidRDefault="00D26F49" w:rsidP="00D26F49">
            <w:pPr>
              <w:spacing w:after="0" w:line="240" w:lineRule="auto"/>
              <w:jc w:val="center"/>
              <w:rPr>
                <w:bCs/>
              </w:rPr>
            </w:pPr>
            <w:r w:rsidRPr="00D26F49">
              <w:rPr>
                <w:bCs/>
                <w:noProof/>
                <w:lang w:eastAsia="es-CL"/>
              </w:rPr>
              <w:drawing>
                <wp:inline distT="0" distB="0" distL="0" distR="0" wp14:anchorId="2E646121" wp14:editId="5BEEF9B1">
                  <wp:extent cx="720472" cy="900000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/>
                          <a:srcRect l="34774" t="14596" r="34923" b="24957"/>
                          <a:stretch/>
                        </pic:blipFill>
                        <pic:spPr bwMode="auto">
                          <a:xfrm>
                            <a:off x="0" y="0"/>
                            <a:ext cx="720472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C5EED" w:rsidRPr="00EC5EED">
              <w:rPr>
                <w:bCs/>
                <w:noProof/>
                <w:lang w:eastAsia="es-CL"/>
              </w:rPr>
              <w:drawing>
                <wp:inline distT="0" distB="0" distL="0" distR="0" wp14:anchorId="79EDD8CF" wp14:editId="34A3716A">
                  <wp:extent cx="746192" cy="828000"/>
                  <wp:effectExtent l="0" t="0" r="0" b="0"/>
                  <wp:docPr id="117" name="Imagen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/>
                          <a:srcRect l="34774" t="22053" r="35321" b="24957"/>
                          <a:stretch/>
                        </pic:blipFill>
                        <pic:spPr bwMode="auto">
                          <a:xfrm>
                            <a:off x="0" y="0"/>
                            <a:ext cx="746192" cy="8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C25E86" w14:textId="77777777" w:rsidR="00EC0C88" w:rsidRDefault="00EC0C88" w:rsidP="002710A2">
      <w:pPr>
        <w:spacing w:after="0" w:line="240" w:lineRule="auto"/>
        <w:rPr>
          <w:bCs/>
        </w:rPr>
      </w:pPr>
    </w:p>
    <w:p w14:paraId="43B10AC7" w14:textId="77777777" w:rsidR="002D6754" w:rsidRPr="002710A2" w:rsidRDefault="002D6754" w:rsidP="002710A2">
      <w:pPr>
        <w:spacing w:after="0" w:line="240" w:lineRule="auto"/>
        <w:rPr>
          <w:bCs/>
        </w:rPr>
      </w:pPr>
    </w:p>
    <w:p w14:paraId="79F754CC" w14:textId="77777777" w:rsidR="005350DC" w:rsidRDefault="005350DC">
      <w:pPr>
        <w:spacing w:after="0" w:line="240" w:lineRule="auto"/>
        <w:rPr>
          <w:rFonts w:ascii="Arial" w:hAnsi="Arial" w:cs="Arial"/>
          <w:b/>
          <w:color w:val="D557AF"/>
          <w:sz w:val="30"/>
          <w:szCs w:val="30"/>
        </w:rPr>
      </w:pPr>
      <w:r>
        <w:rPr>
          <w:rFonts w:ascii="Arial" w:hAnsi="Arial" w:cs="Arial"/>
          <w:b/>
          <w:color w:val="D557AF"/>
          <w:sz w:val="30"/>
          <w:szCs w:val="30"/>
        </w:rPr>
        <w:br w:type="page"/>
      </w:r>
    </w:p>
    <w:p w14:paraId="207D1484" w14:textId="77777777" w:rsidR="00A15DF6" w:rsidRDefault="00A15DF6" w:rsidP="003F3EE3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 w:rsidRPr="00A15DF6">
        <w:rPr>
          <w:rFonts w:ascii="Arial" w:hAnsi="Arial" w:cs="Arial"/>
          <w:b/>
          <w:color w:val="D557AF"/>
          <w:sz w:val="30"/>
          <w:szCs w:val="30"/>
        </w:rPr>
        <w:lastRenderedPageBreak/>
        <w:t xml:space="preserve">¡Comencemos! </w:t>
      </w:r>
    </w:p>
    <w:p w14:paraId="7988CFE9" w14:textId="77777777" w:rsidR="006365F0" w:rsidRDefault="006365F0" w:rsidP="00133384">
      <w:pPr>
        <w:spacing w:after="0" w:line="240" w:lineRule="auto"/>
        <w:rPr>
          <w:bCs/>
        </w:rPr>
      </w:pPr>
    </w:p>
    <w:p w14:paraId="109D142F" w14:textId="77777777" w:rsidR="001E7AD4" w:rsidRPr="005D2D20" w:rsidRDefault="00BB734D" w:rsidP="00133384">
      <w:pPr>
        <w:spacing w:after="0" w:line="240" w:lineRule="auto"/>
        <w:rPr>
          <w:rFonts w:ascii="Calibri" w:hAnsi="Calibri" w:cs="Calibri"/>
          <w:b/>
          <w:color w:val="D557AF"/>
        </w:rPr>
      </w:pPr>
      <w:r w:rsidRPr="005D2D20">
        <w:rPr>
          <w:rFonts w:ascii="Calibri" w:hAnsi="Calibri" w:cs="Calibri"/>
          <w:b/>
          <w:color w:val="D557AF"/>
        </w:rPr>
        <w:t>¿Qué sabemos acerca del cono y del cilindro?</w:t>
      </w:r>
    </w:p>
    <w:p w14:paraId="751C1055" w14:textId="77777777" w:rsidR="00BB734D" w:rsidRDefault="00BB734D" w:rsidP="00133384">
      <w:pPr>
        <w:spacing w:after="0" w:line="240" w:lineRule="auto"/>
        <w:rPr>
          <w:bCs/>
        </w:rPr>
      </w:pPr>
    </w:p>
    <w:p w14:paraId="50AB9519" w14:textId="77777777" w:rsidR="00BB734D" w:rsidRDefault="00BB734D" w:rsidP="00133384">
      <w:pPr>
        <w:spacing w:after="0" w:line="240" w:lineRule="auto"/>
        <w:rPr>
          <w:bCs/>
        </w:rPr>
      </w:pPr>
      <w:r>
        <w:rPr>
          <w:bCs/>
        </w:rPr>
        <w:t xml:space="preserve">El cono y el cilindro son cuerpos que tienen </w:t>
      </w:r>
      <w:r w:rsidR="00162237">
        <w:rPr>
          <w:bCs/>
        </w:rPr>
        <w:t>una forma, propiedades geométricas propias de cada uno. El siguiente cuadro las resume:</w:t>
      </w:r>
    </w:p>
    <w:p w14:paraId="6183C29C" w14:textId="77777777" w:rsidR="00162237" w:rsidRDefault="00162237" w:rsidP="00133384">
      <w:pPr>
        <w:spacing w:after="0" w:line="240" w:lineRule="auto"/>
        <w:rPr>
          <w:bCs/>
        </w:rPr>
      </w:pPr>
      <w:bookmarkStart w:id="1" w:name="_Hlk13903828"/>
    </w:p>
    <w:tbl>
      <w:tblPr>
        <w:tblStyle w:val="Tablaconcuadrcula"/>
        <w:tblW w:w="0" w:type="auto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1985"/>
        <w:gridCol w:w="567"/>
        <w:gridCol w:w="2552"/>
        <w:gridCol w:w="1985"/>
      </w:tblGrid>
      <w:tr w:rsidR="00042A3B" w:rsidRPr="00843EB7" w14:paraId="110EA32D" w14:textId="77777777" w:rsidTr="00042A3B">
        <w:tc>
          <w:tcPr>
            <w:tcW w:w="1985" w:type="dxa"/>
            <w:gridSpan w:val="2"/>
            <w:tcBorders>
              <w:right w:val="single" w:sz="4" w:space="0" w:color="A6A6A6" w:themeColor="background1" w:themeShade="A6"/>
            </w:tcBorders>
            <w:shd w:val="clear" w:color="auto" w:fill="BFBFBF" w:themeFill="background1" w:themeFillShade="BF"/>
          </w:tcPr>
          <w:p w14:paraId="16CDD568" w14:textId="77777777" w:rsidR="00843EB7" w:rsidRPr="00843EB7" w:rsidRDefault="00843EB7" w:rsidP="00843EB7">
            <w:pPr>
              <w:spacing w:after="0" w:line="240" w:lineRule="auto"/>
              <w:jc w:val="center"/>
              <w:rPr>
                <w:b/>
              </w:rPr>
            </w:pPr>
            <w:r w:rsidRPr="00843EB7">
              <w:rPr>
                <w:b/>
              </w:rPr>
              <w:t>El cilindro</w:t>
            </w:r>
          </w:p>
        </w:tc>
        <w:tc>
          <w:tcPr>
            <w:tcW w:w="567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14:paraId="7180BE7C" w14:textId="77777777" w:rsidR="00843EB7" w:rsidRPr="00843EB7" w:rsidRDefault="00843EB7" w:rsidP="00843EB7">
            <w:pPr>
              <w:spacing w:after="0" w:line="240" w:lineRule="auto"/>
              <w:jc w:val="center"/>
              <w:rPr>
                <w:b/>
              </w:rPr>
            </w:pPr>
          </w:p>
        </w:tc>
        <w:tc>
          <w:tcPr>
            <w:tcW w:w="1985" w:type="dxa"/>
            <w:gridSpan w:val="2"/>
            <w:tcBorders>
              <w:left w:val="single" w:sz="4" w:space="0" w:color="A6A6A6" w:themeColor="background1" w:themeShade="A6"/>
            </w:tcBorders>
            <w:shd w:val="clear" w:color="auto" w:fill="BFBFBF" w:themeFill="background1" w:themeFillShade="BF"/>
          </w:tcPr>
          <w:p w14:paraId="731894BA" w14:textId="77777777" w:rsidR="00843EB7" w:rsidRPr="00843EB7" w:rsidRDefault="00843EB7" w:rsidP="00843EB7">
            <w:pPr>
              <w:spacing w:after="0" w:line="240" w:lineRule="auto"/>
              <w:jc w:val="center"/>
              <w:rPr>
                <w:b/>
              </w:rPr>
            </w:pPr>
            <w:r w:rsidRPr="00843EB7">
              <w:rPr>
                <w:b/>
              </w:rPr>
              <w:t>El cono</w:t>
            </w:r>
          </w:p>
        </w:tc>
      </w:tr>
      <w:tr w:rsidR="00922150" w14:paraId="0F88C8A9" w14:textId="77777777" w:rsidTr="002B3FBE">
        <w:trPr>
          <w:trHeight w:val="1607"/>
        </w:trPr>
        <w:tc>
          <w:tcPr>
            <w:tcW w:w="2552" w:type="dxa"/>
            <w:tcBorders>
              <w:right w:val="single" w:sz="4" w:space="0" w:color="A6A6A6" w:themeColor="background1" w:themeShade="A6"/>
            </w:tcBorders>
          </w:tcPr>
          <w:p w14:paraId="7996B5B5" w14:textId="271C09BE" w:rsidR="00843EB7" w:rsidRDefault="00843EB7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Tiene </w:t>
            </w:r>
            <w:r w:rsidR="002021DA">
              <w:rPr>
                <w:bCs/>
              </w:rPr>
              <w:t xml:space="preserve">caras circulares planas y cara </w:t>
            </w:r>
            <w:r w:rsidR="004600C5">
              <w:rPr>
                <w:bCs/>
              </w:rPr>
              <w:t>lateral qué</w:t>
            </w:r>
            <w:r w:rsidR="00416201">
              <w:rPr>
                <w:bCs/>
              </w:rPr>
              <w:t xml:space="preserve"> es </w:t>
            </w:r>
            <w:r w:rsidR="002021DA">
              <w:rPr>
                <w:bCs/>
              </w:rPr>
              <w:t>curva</w:t>
            </w:r>
            <w:r w:rsidR="009A4126">
              <w:rPr>
                <w:bCs/>
              </w:rPr>
              <w:t xml:space="preserve">, también </w:t>
            </w:r>
            <w:r w:rsidR="002021DA">
              <w:rPr>
                <w:bCs/>
              </w:rPr>
              <w:t>llamada “manto”.</w:t>
            </w:r>
            <w:r w:rsidR="006931FE">
              <w:rPr>
                <w:bCs/>
              </w:rPr>
              <w:t xml:space="preserve"> Indícalas en la figura.</w:t>
            </w:r>
          </w:p>
        </w:tc>
        <w:tc>
          <w:tcPr>
            <w:tcW w:w="1985" w:type="dxa"/>
            <w:tcBorders>
              <w:right w:val="single" w:sz="4" w:space="0" w:color="A6A6A6" w:themeColor="background1" w:themeShade="A6"/>
            </w:tcBorders>
            <w:vAlign w:val="center"/>
          </w:tcPr>
          <w:p w14:paraId="25C5E215" w14:textId="77777777" w:rsidR="00843EB7" w:rsidRDefault="00843EB7" w:rsidP="002B3FBE">
            <w:pPr>
              <w:spacing w:after="0" w:line="240" w:lineRule="auto"/>
              <w:jc w:val="center"/>
              <w:rPr>
                <w:bCs/>
              </w:rPr>
            </w:pPr>
            <w:r w:rsidRPr="00D26F49">
              <w:rPr>
                <w:bCs/>
                <w:noProof/>
                <w:lang w:eastAsia="es-CL"/>
              </w:rPr>
              <w:drawing>
                <wp:inline distT="0" distB="0" distL="0" distR="0" wp14:anchorId="7D42BEDA" wp14:editId="04A0BF1D">
                  <wp:extent cx="720472" cy="900000"/>
                  <wp:effectExtent l="0" t="0" r="0" b="0"/>
                  <wp:docPr id="118" name="Imagen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/>
                          <a:srcRect l="34774" t="14596" r="34923" b="24957"/>
                          <a:stretch/>
                        </pic:blipFill>
                        <pic:spPr bwMode="auto">
                          <a:xfrm>
                            <a:off x="0" y="0"/>
                            <a:ext cx="720472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14:paraId="337F06E3" w14:textId="77777777" w:rsidR="00843EB7" w:rsidRDefault="00843EB7" w:rsidP="00133384">
            <w:pPr>
              <w:spacing w:after="0" w:line="240" w:lineRule="auto"/>
              <w:rPr>
                <w:bCs/>
              </w:rPr>
            </w:pPr>
          </w:p>
        </w:tc>
        <w:tc>
          <w:tcPr>
            <w:tcW w:w="2552" w:type="dxa"/>
            <w:tcBorders>
              <w:left w:val="single" w:sz="4" w:space="0" w:color="A6A6A6" w:themeColor="background1" w:themeShade="A6"/>
            </w:tcBorders>
          </w:tcPr>
          <w:p w14:paraId="2B380257" w14:textId="3ECD1198" w:rsidR="00843EB7" w:rsidRDefault="002021DA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Tiene cara circular plan</w:t>
            </w:r>
            <w:r w:rsidR="00042A3B">
              <w:rPr>
                <w:bCs/>
              </w:rPr>
              <w:t>a</w:t>
            </w:r>
            <w:r w:rsidR="00FD07AC">
              <w:rPr>
                <w:bCs/>
              </w:rPr>
              <w:t xml:space="preserve"> </w:t>
            </w:r>
            <w:r w:rsidR="009A4126">
              <w:rPr>
                <w:bCs/>
              </w:rPr>
              <w:t>y cara lateral que es curva, también llamada “manto”.</w:t>
            </w:r>
            <w:r w:rsidR="006931FE">
              <w:rPr>
                <w:bCs/>
              </w:rPr>
              <w:t xml:space="preserve"> Indícalas en la figura.</w:t>
            </w:r>
          </w:p>
        </w:tc>
        <w:tc>
          <w:tcPr>
            <w:tcW w:w="1985" w:type="dxa"/>
            <w:tcBorders>
              <w:left w:val="single" w:sz="4" w:space="0" w:color="A6A6A6" w:themeColor="background1" w:themeShade="A6"/>
            </w:tcBorders>
            <w:vAlign w:val="center"/>
          </w:tcPr>
          <w:p w14:paraId="1EBE8F36" w14:textId="17787185" w:rsidR="00843EB7" w:rsidRDefault="00843EB7" w:rsidP="002B3FBE">
            <w:pPr>
              <w:spacing w:after="0" w:line="240" w:lineRule="auto"/>
              <w:jc w:val="center"/>
              <w:rPr>
                <w:bCs/>
              </w:rPr>
            </w:pPr>
            <w:r w:rsidRPr="00EC5EED">
              <w:rPr>
                <w:bCs/>
                <w:noProof/>
                <w:lang w:eastAsia="es-CL"/>
              </w:rPr>
              <w:drawing>
                <wp:inline distT="0" distB="0" distL="0" distR="0" wp14:anchorId="25D07036" wp14:editId="486D95B1">
                  <wp:extent cx="746192" cy="828000"/>
                  <wp:effectExtent l="0" t="0" r="0" b="0"/>
                  <wp:docPr id="119" name="Imagen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/>
                          <a:srcRect l="34774" t="22053" r="35321" b="24957"/>
                          <a:stretch/>
                        </pic:blipFill>
                        <pic:spPr bwMode="auto">
                          <a:xfrm>
                            <a:off x="0" y="0"/>
                            <a:ext cx="746192" cy="8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528" w14:paraId="7786EE5D" w14:textId="77777777" w:rsidTr="002B3FBE">
        <w:trPr>
          <w:trHeight w:val="1607"/>
        </w:trPr>
        <w:tc>
          <w:tcPr>
            <w:tcW w:w="2552" w:type="dxa"/>
            <w:tcBorders>
              <w:right w:val="single" w:sz="4" w:space="0" w:color="A6A6A6" w:themeColor="background1" w:themeShade="A6"/>
            </w:tcBorders>
          </w:tcPr>
          <w:p w14:paraId="0D86BE29" w14:textId="77777777" w:rsidR="00516528" w:rsidRDefault="00516528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¿Cuántas caras tiene un cilindro como el de la figura adjunta?</w:t>
            </w:r>
          </w:p>
        </w:tc>
        <w:tc>
          <w:tcPr>
            <w:tcW w:w="1985" w:type="dxa"/>
            <w:tcBorders>
              <w:right w:val="single" w:sz="4" w:space="0" w:color="A6A6A6" w:themeColor="background1" w:themeShade="A6"/>
            </w:tcBorders>
            <w:vAlign w:val="center"/>
          </w:tcPr>
          <w:p w14:paraId="0539D84E" w14:textId="77777777" w:rsidR="00516528" w:rsidRPr="00D26F49" w:rsidRDefault="00516528" w:rsidP="002B3FBE">
            <w:pPr>
              <w:spacing w:after="0" w:line="240" w:lineRule="auto"/>
              <w:jc w:val="center"/>
              <w:rPr>
                <w:bCs/>
              </w:rPr>
            </w:pPr>
            <w:r w:rsidRPr="00D26F49">
              <w:rPr>
                <w:bCs/>
                <w:noProof/>
                <w:lang w:eastAsia="es-CL"/>
              </w:rPr>
              <w:drawing>
                <wp:inline distT="0" distB="0" distL="0" distR="0" wp14:anchorId="2F148B7B" wp14:editId="4237C1E7">
                  <wp:extent cx="720472" cy="900000"/>
                  <wp:effectExtent l="0" t="0" r="0" b="0"/>
                  <wp:docPr id="129" name="Imagen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/>
                          <a:srcRect l="34774" t="14596" r="34923" b="24957"/>
                          <a:stretch/>
                        </pic:blipFill>
                        <pic:spPr bwMode="auto">
                          <a:xfrm>
                            <a:off x="0" y="0"/>
                            <a:ext cx="720472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14:paraId="172BDEA9" w14:textId="77777777" w:rsidR="00516528" w:rsidRDefault="00516528" w:rsidP="00133384">
            <w:pPr>
              <w:spacing w:after="0" w:line="240" w:lineRule="auto"/>
              <w:rPr>
                <w:bCs/>
              </w:rPr>
            </w:pPr>
          </w:p>
        </w:tc>
        <w:tc>
          <w:tcPr>
            <w:tcW w:w="2552" w:type="dxa"/>
            <w:tcBorders>
              <w:left w:val="single" w:sz="4" w:space="0" w:color="A6A6A6" w:themeColor="background1" w:themeShade="A6"/>
            </w:tcBorders>
          </w:tcPr>
          <w:p w14:paraId="0909C753" w14:textId="77777777" w:rsidR="00516528" w:rsidRDefault="00516528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¿Cuántas caras tiene un cono como el de la figura adjunta?</w:t>
            </w:r>
          </w:p>
        </w:tc>
        <w:tc>
          <w:tcPr>
            <w:tcW w:w="1985" w:type="dxa"/>
            <w:tcBorders>
              <w:left w:val="single" w:sz="4" w:space="0" w:color="A6A6A6" w:themeColor="background1" w:themeShade="A6"/>
            </w:tcBorders>
            <w:vAlign w:val="center"/>
          </w:tcPr>
          <w:p w14:paraId="57306B08" w14:textId="77777777" w:rsidR="00516528" w:rsidRPr="00EC5EED" w:rsidRDefault="00516528" w:rsidP="002B3FBE">
            <w:pPr>
              <w:spacing w:after="0" w:line="240" w:lineRule="auto"/>
              <w:jc w:val="center"/>
              <w:rPr>
                <w:bCs/>
              </w:rPr>
            </w:pPr>
            <w:r w:rsidRPr="00EC5EED">
              <w:rPr>
                <w:bCs/>
                <w:noProof/>
                <w:lang w:eastAsia="es-CL"/>
              </w:rPr>
              <w:drawing>
                <wp:inline distT="0" distB="0" distL="0" distR="0" wp14:anchorId="70169B0C" wp14:editId="2E471D49">
                  <wp:extent cx="746192" cy="828000"/>
                  <wp:effectExtent l="0" t="0" r="0" b="0"/>
                  <wp:docPr id="131" name="Imagen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/>
                          <a:srcRect l="34774" t="22053" r="35321" b="24957"/>
                          <a:stretch/>
                        </pic:blipFill>
                        <pic:spPr bwMode="auto">
                          <a:xfrm>
                            <a:off x="0" y="0"/>
                            <a:ext cx="746192" cy="8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150" w14:paraId="56FD5AA0" w14:textId="77777777" w:rsidTr="002B3FBE">
        <w:trPr>
          <w:trHeight w:val="1402"/>
        </w:trPr>
        <w:tc>
          <w:tcPr>
            <w:tcW w:w="2552" w:type="dxa"/>
            <w:tcBorders>
              <w:right w:val="single" w:sz="4" w:space="0" w:color="A6A6A6" w:themeColor="background1" w:themeShade="A6"/>
            </w:tcBorders>
          </w:tcPr>
          <w:p w14:paraId="0E736B89" w14:textId="77777777" w:rsidR="00843EB7" w:rsidRDefault="00B86B0B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En su vista lateral, se ve como un rectángulo.</w:t>
            </w:r>
          </w:p>
          <w:p w14:paraId="7CF12315" w14:textId="77777777" w:rsidR="00B60F67" w:rsidRDefault="00B60F67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Haz un borrador de la vista lateral del cilindro anterior.</w:t>
            </w:r>
          </w:p>
        </w:tc>
        <w:tc>
          <w:tcPr>
            <w:tcW w:w="1985" w:type="dxa"/>
            <w:tcBorders>
              <w:right w:val="single" w:sz="4" w:space="0" w:color="A6A6A6" w:themeColor="background1" w:themeShade="A6"/>
            </w:tcBorders>
            <w:vAlign w:val="center"/>
          </w:tcPr>
          <w:p w14:paraId="49DBE54C" w14:textId="77777777" w:rsidR="00843EB7" w:rsidRDefault="00843EB7" w:rsidP="002B3FBE">
            <w:pPr>
              <w:spacing w:after="0" w:line="240" w:lineRule="auto"/>
              <w:jc w:val="center"/>
              <w:rPr>
                <w:bCs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14:paraId="13F87A71" w14:textId="77777777" w:rsidR="00843EB7" w:rsidRDefault="00843EB7" w:rsidP="00133384">
            <w:pPr>
              <w:spacing w:after="0" w:line="240" w:lineRule="auto"/>
              <w:rPr>
                <w:bCs/>
              </w:rPr>
            </w:pPr>
          </w:p>
        </w:tc>
        <w:tc>
          <w:tcPr>
            <w:tcW w:w="2552" w:type="dxa"/>
            <w:tcBorders>
              <w:left w:val="single" w:sz="4" w:space="0" w:color="A6A6A6" w:themeColor="background1" w:themeShade="A6"/>
            </w:tcBorders>
          </w:tcPr>
          <w:p w14:paraId="3E7DEEC2" w14:textId="77777777" w:rsidR="00843EB7" w:rsidRDefault="00B86B0B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En su vista lateral, se ve como un triángulo.</w:t>
            </w:r>
          </w:p>
          <w:p w14:paraId="003D5AAD" w14:textId="77777777" w:rsidR="00B60F67" w:rsidRDefault="00B60F67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Haz un borrador de la vista lateral del cono anterior.</w:t>
            </w:r>
          </w:p>
        </w:tc>
        <w:tc>
          <w:tcPr>
            <w:tcW w:w="1985" w:type="dxa"/>
            <w:tcBorders>
              <w:left w:val="single" w:sz="4" w:space="0" w:color="A6A6A6" w:themeColor="background1" w:themeShade="A6"/>
            </w:tcBorders>
            <w:vAlign w:val="center"/>
          </w:tcPr>
          <w:p w14:paraId="4CCC5C4A" w14:textId="77777777" w:rsidR="00843EB7" w:rsidRDefault="00843EB7" w:rsidP="002B3FBE">
            <w:pPr>
              <w:spacing w:after="0" w:line="240" w:lineRule="auto"/>
              <w:jc w:val="center"/>
              <w:rPr>
                <w:bCs/>
              </w:rPr>
            </w:pPr>
          </w:p>
        </w:tc>
      </w:tr>
      <w:tr w:rsidR="00922150" w14:paraId="74719005" w14:textId="77777777" w:rsidTr="002B3FBE">
        <w:trPr>
          <w:trHeight w:val="1549"/>
        </w:trPr>
        <w:tc>
          <w:tcPr>
            <w:tcW w:w="2552" w:type="dxa"/>
            <w:tcBorders>
              <w:right w:val="single" w:sz="4" w:space="0" w:color="A6A6A6" w:themeColor="background1" w:themeShade="A6"/>
            </w:tcBorders>
          </w:tcPr>
          <w:p w14:paraId="508A88E3" w14:textId="77777777" w:rsidR="00843EB7" w:rsidRDefault="00922150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Tiene altura y radio basal</w:t>
            </w:r>
            <w:r w:rsidR="00B60F67">
              <w:rPr>
                <w:bCs/>
              </w:rPr>
              <w:t>. Indícalos en la figura adjunta.</w:t>
            </w:r>
          </w:p>
        </w:tc>
        <w:tc>
          <w:tcPr>
            <w:tcW w:w="1985" w:type="dxa"/>
            <w:tcBorders>
              <w:right w:val="single" w:sz="4" w:space="0" w:color="A6A6A6" w:themeColor="background1" w:themeShade="A6"/>
            </w:tcBorders>
            <w:vAlign w:val="center"/>
          </w:tcPr>
          <w:p w14:paraId="6DB2415B" w14:textId="77777777" w:rsidR="00843EB7" w:rsidRDefault="00922150" w:rsidP="002B3FBE">
            <w:pPr>
              <w:spacing w:after="0" w:line="240" w:lineRule="auto"/>
              <w:jc w:val="center"/>
              <w:rPr>
                <w:bCs/>
              </w:rPr>
            </w:pPr>
            <w:r w:rsidRPr="00922150">
              <w:rPr>
                <w:bCs/>
                <w:noProof/>
                <w:lang w:eastAsia="es-CL"/>
              </w:rPr>
              <w:drawing>
                <wp:inline distT="0" distB="0" distL="0" distR="0" wp14:anchorId="793B5228" wp14:editId="73CBC429">
                  <wp:extent cx="830079" cy="900000"/>
                  <wp:effectExtent l="0" t="0" r="0" b="0"/>
                  <wp:docPr id="123" name="Imagen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print"/>
                          <a:srcRect l="24630" t="4819" r="18069" b="19578"/>
                          <a:stretch/>
                        </pic:blipFill>
                        <pic:spPr bwMode="auto">
                          <a:xfrm>
                            <a:off x="0" y="0"/>
                            <a:ext cx="830079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14:paraId="6A82388A" w14:textId="77777777" w:rsidR="00843EB7" w:rsidRDefault="00843EB7" w:rsidP="00133384">
            <w:pPr>
              <w:spacing w:after="0" w:line="240" w:lineRule="auto"/>
              <w:rPr>
                <w:bCs/>
              </w:rPr>
            </w:pPr>
          </w:p>
        </w:tc>
        <w:tc>
          <w:tcPr>
            <w:tcW w:w="2552" w:type="dxa"/>
            <w:tcBorders>
              <w:left w:val="single" w:sz="4" w:space="0" w:color="A6A6A6" w:themeColor="background1" w:themeShade="A6"/>
            </w:tcBorders>
          </w:tcPr>
          <w:p w14:paraId="20C00956" w14:textId="77777777" w:rsidR="00843EB7" w:rsidRDefault="00B60F67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Tiene altura y radio basal. Indícalos en la figura adjunta.</w:t>
            </w:r>
          </w:p>
        </w:tc>
        <w:tc>
          <w:tcPr>
            <w:tcW w:w="1985" w:type="dxa"/>
            <w:tcBorders>
              <w:left w:val="single" w:sz="4" w:space="0" w:color="A6A6A6" w:themeColor="background1" w:themeShade="A6"/>
            </w:tcBorders>
            <w:vAlign w:val="center"/>
          </w:tcPr>
          <w:p w14:paraId="0232DDBF" w14:textId="77777777" w:rsidR="00843EB7" w:rsidRDefault="00BA6D92" w:rsidP="002B3FBE">
            <w:pPr>
              <w:spacing w:after="0" w:line="240" w:lineRule="auto"/>
              <w:jc w:val="center"/>
              <w:rPr>
                <w:bCs/>
              </w:rPr>
            </w:pPr>
            <w:r w:rsidRPr="00BA6D92">
              <w:rPr>
                <w:bCs/>
                <w:noProof/>
                <w:lang w:eastAsia="es-CL"/>
              </w:rPr>
              <w:drawing>
                <wp:inline distT="0" distB="0" distL="0" distR="0" wp14:anchorId="6B314E01" wp14:editId="5D8A78F8">
                  <wp:extent cx="870065" cy="900000"/>
                  <wp:effectExtent l="0" t="0" r="0" b="0"/>
                  <wp:docPr id="122" name="Imagen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print"/>
                          <a:srcRect l="24506" t="3356" r="17945" b="15940"/>
                          <a:stretch/>
                        </pic:blipFill>
                        <pic:spPr bwMode="auto">
                          <a:xfrm>
                            <a:off x="0" y="0"/>
                            <a:ext cx="87006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F67" w14:paraId="72145612" w14:textId="77777777" w:rsidTr="002B3FBE">
        <w:trPr>
          <w:trHeight w:val="1549"/>
        </w:trPr>
        <w:tc>
          <w:tcPr>
            <w:tcW w:w="2552" w:type="dxa"/>
            <w:tcBorders>
              <w:right w:val="single" w:sz="4" w:space="0" w:color="A6A6A6" w:themeColor="background1" w:themeShade="A6"/>
            </w:tcBorders>
          </w:tcPr>
          <w:p w14:paraId="43AF1365" w14:textId="77777777" w:rsidR="00B60F67" w:rsidRDefault="00B60F67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Tiene una generatriz. Dibújala en </w:t>
            </w:r>
            <w:r w:rsidR="00B765A6">
              <w:rPr>
                <w:bCs/>
              </w:rPr>
              <w:t xml:space="preserve">el </w:t>
            </w:r>
            <w:r w:rsidR="005E7B2E">
              <w:rPr>
                <w:bCs/>
              </w:rPr>
              <w:t xml:space="preserve">cilindro </w:t>
            </w:r>
            <w:r>
              <w:rPr>
                <w:bCs/>
              </w:rPr>
              <w:t>adjunt</w:t>
            </w:r>
            <w:r w:rsidR="00B765A6">
              <w:rPr>
                <w:bCs/>
              </w:rPr>
              <w:t>o</w:t>
            </w:r>
            <w:r>
              <w:rPr>
                <w:bCs/>
              </w:rPr>
              <w:t>.</w:t>
            </w:r>
          </w:p>
        </w:tc>
        <w:tc>
          <w:tcPr>
            <w:tcW w:w="1985" w:type="dxa"/>
            <w:tcBorders>
              <w:right w:val="single" w:sz="4" w:space="0" w:color="A6A6A6" w:themeColor="background1" w:themeShade="A6"/>
            </w:tcBorders>
            <w:vAlign w:val="center"/>
          </w:tcPr>
          <w:p w14:paraId="2E87D2BF" w14:textId="77777777" w:rsidR="00B60F67" w:rsidRPr="00922150" w:rsidRDefault="009C00FA" w:rsidP="002B3FBE">
            <w:pPr>
              <w:spacing w:after="0" w:line="240" w:lineRule="auto"/>
              <w:jc w:val="center"/>
              <w:rPr>
                <w:bCs/>
              </w:rPr>
            </w:pPr>
            <w:r w:rsidRPr="00D26F49">
              <w:rPr>
                <w:bCs/>
                <w:noProof/>
                <w:lang w:eastAsia="es-CL"/>
              </w:rPr>
              <w:drawing>
                <wp:inline distT="0" distB="0" distL="0" distR="0" wp14:anchorId="244F9EA2" wp14:editId="1D856CD8">
                  <wp:extent cx="720472" cy="900000"/>
                  <wp:effectExtent l="0" t="0" r="0" b="0"/>
                  <wp:docPr id="124" name="Imagen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/>
                          <a:srcRect l="34774" t="14596" r="34923" b="24957"/>
                          <a:stretch/>
                        </pic:blipFill>
                        <pic:spPr bwMode="auto">
                          <a:xfrm>
                            <a:off x="0" y="0"/>
                            <a:ext cx="720472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14:paraId="2BACC70C" w14:textId="77777777" w:rsidR="00B60F67" w:rsidRDefault="00B60F67" w:rsidP="00133384">
            <w:pPr>
              <w:spacing w:after="0" w:line="240" w:lineRule="auto"/>
              <w:rPr>
                <w:bCs/>
              </w:rPr>
            </w:pPr>
          </w:p>
        </w:tc>
        <w:tc>
          <w:tcPr>
            <w:tcW w:w="2552" w:type="dxa"/>
            <w:tcBorders>
              <w:left w:val="single" w:sz="4" w:space="0" w:color="A6A6A6" w:themeColor="background1" w:themeShade="A6"/>
            </w:tcBorders>
          </w:tcPr>
          <w:p w14:paraId="1E5CF326" w14:textId="77777777" w:rsidR="00B60F67" w:rsidRDefault="00B765A6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Tiene una generatriz. Dibújala en el cono adjunto.</w:t>
            </w:r>
          </w:p>
        </w:tc>
        <w:tc>
          <w:tcPr>
            <w:tcW w:w="1985" w:type="dxa"/>
            <w:tcBorders>
              <w:left w:val="single" w:sz="4" w:space="0" w:color="A6A6A6" w:themeColor="background1" w:themeShade="A6"/>
            </w:tcBorders>
            <w:vAlign w:val="center"/>
          </w:tcPr>
          <w:p w14:paraId="6EE8BFD6" w14:textId="77777777" w:rsidR="00B60F67" w:rsidRPr="00BA6D92" w:rsidRDefault="009C00FA" w:rsidP="002B3FBE">
            <w:pPr>
              <w:spacing w:after="0" w:line="240" w:lineRule="auto"/>
              <w:jc w:val="center"/>
              <w:rPr>
                <w:bCs/>
              </w:rPr>
            </w:pPr>
            <w:r w:rsidRPr="00EC5EED">
              <w:rPr>
                <w:bCs/>
                <w:noProof/>
                <w:lang w:eastAsia="es-CL"/>
              </w:rPr>
              <w:drawing>
                <wp:inline distT="0" distB="0" distL="0" distR="0" wp14:anchorId="22AD5298" wp14:editId="6E464691">
                  <wp:extent cx="746192" cy="828000"/>
                  <wp:effectExtent l="0" t="0" r="0" b="0"/>
                  <wp:docPr id="126" name="Imagen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/>
                          <a:srcRect l="34774" t="22053" r="35321" b="24957"/>
                          <a:stretch/>
                        </pic:blipFill>
                        <pic:spPr bwMode="auto">
                          <a:xfrm>
                            <a:off x="0" y="0"/>
                            <a:ext cx="746192" cy="8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7B2E" w14:paraId="4232EE85" w14:textId="77777777" w:rsidTr="002B3FBE">
        <w:trPr>
          <w:trHeight w:val="1549"/>
        </w:trPr>
        <w:tc>
          <w:tcPr>
            <w:tcW w:w="2552" w:type="dxa"/>
            <w:tcBorders>
              <w:right w:val="single" w:sz="4" w:space="0" w:color="A6A6A6" w:themeColor="background1" w:themeShade="A6"/>
            </w:tcBorders>
          </w:tcPr>
          <w:p w14:paraId="1136EEF2" w14:textId="77777777" w:rsidR="005E7B2E" w:rsidRDefault="005E7B2E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Tiene un eje de rotación. Dibújalo en el </w:t>
            </w:r>
            <w:r w:rsidR="00516528">
              <w:rPr>
                <w:bCs/>
              </w:rPr>
              <w:t xml:space="preserve">cilindro </w:t>
            </w:r>
            <w:r>
              <w:rPr>
                <w:bCs/>
              </w:rPr>
              <w:t>adjunto.</w:t>
            </w:r>
          </w:p>
        </w:tc>
        <w:tc>
          <w:tcPr>
            <w:tcW w:w="1985" w:type="dxa"/>
            <w:tcBorders>
              <w:right w:val="single" w:sz="4" w:space="0" w:color="A6A6A6" w:themeColor="background1" w:themeShade="A6"/>
            </w:tcBorders>
            <w:vAlign w:val="center"/>
          </w:tcPr>
          <w:p w14:paraId="03797DE1" w14:textId="77777777" w:rsidR="005E7B2E" w:rsidRPr="00D26F49" w:rsidRDefault="00516528" w:rsidP="002B3FBE">
            <w:pPr>
              <w:spacing w:after="0" w:line="240" w:lineRule="auto"/>
              <w:jc w:val="center"/>
              <w:rPr>
                <w:bCs/>
              </w:rPr>
            </w:pPr>
            <w:r w:rsidRPr="00D26F49">
              <w:rPr>
                <w:bCs/>
                <w:noProof/>
                <w:lang w:eastAsia="es-CL"/>
              </w:rPr>
              <w:drawing>
                <wp:inline distT="0" distB="0" distL="0" distR="0" wp14:anchorId="190E0F1B" wp14:editId="4B663DF9">
                  <wp:extent cx="720472" cy="900000"/>
                  <wp:effectExtent l="0" t="0" r="0" b="0"/>
                  <wp:docPr id="127" name="Imagen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/>
                          <a:srcRect l="34774" t="14596" r="34923" b="24957"/>
                          <a:stretch/>
                        </pic:blipFill>
                        <pic:spPr bwMode="auto">
                          <a:xfrm>
                            <a:off x="0" y="0"/>
                            <a:ext cx="720472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14:paraId="66DECA8C" w14:textId="77777777" w:rsidR="005E7B2E" w:rsidRDefault="005E7B2E" w:rsidP="00133384">
            <w:pPr>
              <w:spacing w:after="0" w:line="240" w:lineRule="auto"/>
              <w:rPr>
                <w:bCs/>
              </w:rPr>
            </w:pPr>
          </w:p>
        </w:tc>
        <w:tc>
          <w:tcPr>
            <w:tcW w:w="2552" w:type="dxa"/>
            <w:tcBorders>
              <w:left w:val="single" w:sz="4" w:space="0" w:color="A6A6A6" w:themeColor="background1" w:themeShade="A6"/>
            </w:tcBorders>
          </w:tcPr>
          <w:p w14:paraId="0C0D4457" w14:textId="77777777" w:rsidR="005E7B2E" w:rsidRDefault="00516528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Tiene un eje de rotación. Dibújalo en el cono adjunto.</w:t>
            </w:r>
          </w:p>
        </w:tc>
        <w:tc>
          <w:tcPr>
            <w:tcW w:w="1985" w:type="dxa"/>
            <w:tcBorders>
              <w:left w:val="single" w:sz="4" w:space="0" w:color="A6A6A6" w:themeColor="background1" w:themeShade="A6"/>
            </w:tcBorders>
            <w:vAlign w:val="center"/>
          </w:tcPr>
          <w:p w14:paraId="74036B29" w14:textId="77777777" w:rsidR="005E7B2E" w:rsidRPr="00EC5EED" w:rsidRDefault="00516528" w:rsidP="002B3FBE">
            <w:pPr>
              <w:spacing w:after="0" w:line="240" w:lineRule="auto"/>
              <w:jc w:val="center"/>
              <w:rPr>
                <w:bCs/>
              </w:rPr>
            </w:pPr>
            <w:r w:rsidRPr="00EC5EED">
              <w:rPr>
                <w:bCs/>
                <w:noProof/>
                <w:lang w:eastAsia="es-CL"/>
              </w:rPr>
              <w:drawing>
                <wp:inline distT="0" distB="0" distL="0" distR="0" wp14:anchorId="2C645805" wp14:editId="20917423">
                  <wp:extent cx="746192" cy="828000"/>
                  <wp:effectExtent l="0" t="0" r="0" b="0"/>
                  <wp:docPr id="128" name="Imagen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/>
                          <a:srcRect l="34774" t="22053" r="35321" b="24957"/>
                          <a:stretch/>
                        </pic:blipFill>
                        <pic:spPr bwMode="auto">
                          <a:xfrm>
                            <a:off x="0" y="0"/>
                            <a:ext cx="746192" cy="8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F52A13" w14:textId="77777777" w:rsidR="00BB734D" w:rsidRDefault="00BB734D" w:rsidP="00133384">
      <w:pPr>
        <w:spacing w:after="0" w:line="240" w:lineRule="auto"/>
        <w:rPr>
          <w:bCs/>
        </w:rPr>
      </w:pPr>
    </w:p>
    <w:bookmarkEnd w:id="1"/>
    <w:p w14:paraId="765BF8DC" w14:textId="77777777" w:rsidR="001E7AD4" w:rsidRDefault="001E7AD4" w:rsidP="00133384">
      <w:pPr>
        <w:spacing w:after="0" w:line="240" w:lineRule="auto"/>
        <w:rPr>
          <w:bCs/>
        </w:rPr>
      </w:pPr>
    </w:p>
    <w:p w14:paraId="41670795" w14:textId="77777777" w:rsidR="001E7AD4" w:rsidRDefault="001E7AD4" w:rsidP="00133384">
      <w:pPr>
        <w:spacing w:after="0" w:line="240" w:lineRule="auto"/>
        <w:rPr>
          <w:bCs/>
        </w:rPr>
      </w:pPr>
    </w:p>
    <w:p w14:paraId="289ABC1E" w14:textId="77777777" w:rsidR="001E7AD4" w:rsidRDefault="001E7AD4" w:rsidP="00133384">
      <w:pPr>
        <w:spacing w:after="0" w:line="240" w:lineRule="auto"/>
        <w:rPr>
          <w:bCs/>
        </w:rPr>
      </w:pPr>
    </w:p>
    <w:p w14:paraId="532F8E55" w14:textId="77777777" w:rsidR="001E7AD4" w:rsidRDefault="001E7AD4" w:rsidP="00133384">
      <w:pPr>
        <w:spacing w:after="0" w:line="240" w:lineRule="auto"/>
        <w:rPr>
          <w:bCs/>
        </w:rPr>
      </w:pPr>
    </w:p>
    <w:p w14:paraId="62743F00" w14:textId="77777777" w:rsidR="001E7AD4" w:rsidRPr="005D2D20" w:rsidRDefault="00932F2A" w:rsidP="00133384">
      <w:pPr>
        <w:spacing w:after="0" w:line="240" w:lineRule="auto"/>
        <w:rPr>
          <w:rFonts w:ascii="Calibri" w:hAnsi="Calibri" w:cs="Calibri"/>
          <w:b/>
          <w:color w:val="D557AF"/>
        </w:rPr>
      </w:pPr>
      <w:r w:rsidRPr="005D2D20">
        <w:rPr>
          <w:rFonts w:ascii="Calibri" w:hAnsi="Calibri" w:cs="Calibri"/>
          <w:b/>
          <w:color w:val="D557AF"/>
        </w:rPr>
        <w:lastRenderedPageBreak/>
        <w:t>Red del cilindro y del cono</w:t>
      </w:r>
    </w:p>
    <w:p w14:paraId="20A1C0F6" w14:textId="77777777" w:rsidR="001E7AD4" w:rsidRDefault="001E7AD4" w:rsidP="00133384">
      <w:pPr>
        <w:spacing w:after="0" w:line="240" w:lineRule="auto"/>
        <w:rPr>
          <w:bCs/>
        </w:rPr>
      </w:pPr>
    </w:p>
    <w:p w14:paraId="78746EA9" w14:textId="77777777" w:rsidR="00932F2A" w:rsidRDefault="00136631" w:rsidP="00133384">
      <w:pPr>
        <w:spacing w:after="0" w:line="240" w:lineRule="auto"/>
        <w:rPr>
          <w:bCs/>
        </w:rPr>
      </w:pPr>
      <w:r>
        <w:rPr>
          <w:bCs/>
        </w:rPr>
        <w:t>El cilindro y el cono se pueden construir, por ejemplo en cartulina, a partir de figuras recortables planas, las que al ser</w:t>
      </w:r>
      <w:r w:rsidR="006724ED">
        <w:rPr>
          <w:bCs/>
        </w:rPr>
        <w:t xml:space="preserve"> curvadas</w:t>
      </w:r>
      <w:r w:rsidR="006A7869">
        <w:rPr>
          <w:bCs/>
        </w:rPr>
        <w:t xml:space="preserve"> y pegadas</w:t>
      </w:r>
      <w:r w:rsidR="006724ED">
        <w:rPr>
          <w:bCs/>
        </w:rPr>
        <w:t xml:space="preserve"> forman estos cuerpos.</w:t>
      </w:r>
    </w:p>
    <w:p w14:paraId="25C64CAC" w14:textId="77777777" w:rsidR="006A7869" w:rsidRDefault="006A7869" w:rsidP="00133384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2"/>
        <w:gridCol w:w="5103"/>
      </w:tblGrid>
      <w:tr w:rsidR="005D2D20" w14:paraId="3DD688D2" w14:textId="77777777" w:rsidTr="005D2D20">
        <w:tc>
          <w:tcPr>
            <w:tcW w:w="5102" w:type="dxa"/>
          </w:tcPr>
          <w:p w14:paraId="43781EF4" w14:textId="77777777" w:rsidR="00874D05" w:rsidRDefault="00FA3E02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Abre el recurso digital </w:t>
            </w:r>
            <w:r w:rsidRPr="0032766D">
              <w:rPr>
                <w:b/>
              </w:rPr>
              <w:t>RED del cilindro</w:t>
            </w:r>
            <w:r w:rsidR="00DD4746">
              <w:rPr>
                <w:rStyle w:val="Refdenotaalpie"/>
                <w:bCs/>
              </w:rPr>
              <w:footnoteReference w:id="1"/>
            </w:r>
            <w:r w:rsidR="00DD4746">
              <w:rPr>
                <w:bCs/>
              </w:rPr>
              <w:t>.</w:t>
            </w:r>
          </w:p>
          <w:p w14:paraId="72484084" w14:textId="77777777" w:rsidR="00874D05" w:rsidRDefault="00874D05" w:rsidP="00133384">
            <w:pPr>
              <w:spacing w:after="0" w:line="240" w:lineRule="auto"/>
              <w:rPr>
                <w:bCs/>
              </w:rPr>
            </w:pPr>
          </w:p>
          <w:p w14:paraId="58E00BE7" w14:textId="77777777" w:rsidR="00FA3E02" w:rsidRDefault="00874D05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C</w:t>
            </w:r>
            <w:r w:rsidR="00FA3E02">
              <w:rPr>
                <w:bCs/>
              </w:rPr>
              <w:t>ambia su altura y radio basal utilizando los deslizadores rotulados con los mismos nombres.</w:t>
            </w:r>
          </w:p>
          <w:p w14:paraId="263571D0" w14:textId="77777777" w:rsidR="00874D05" w:rsidRDefault="00874D05" w:rsidP="00133384">
            <w:pPr>
              <w:spacing w:after="0" w:line="240" w:lineRule="auto"/>
              <w:rPr>
                <w:bCs/>
              </w:rPr>
            </w:pPr>
          </w:p>
          <w:p w14:paraId="6B5C0AAE" w14:textId="77777777" w:rsidR="00874D05" w:rsidRDefault="00874D05" w:rsidP="0013338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Mueve el deslizador </w:t>
            </w:r>
            <w:r w:rsidRPr="002F036D">
              <w:rPr>
                <w:b/>
                <w:color w:val="FF0000"/>
              </w:rPr>
              <w:t>Desarrollo</w:t>
            </w:r>
            <w:r>
              <w:rPr>
                <w:bCs/>
              </w:rPr>
              <w:t xml:space="preserve"> para ver la red que forma el cilindro.</w:t>
            </w:r>
          </w:p>
          <w:p w14:paraId="4512B869" w14:textId="77777777" w:rsidR="00A52899" w:rsidRDefault="00A52899" w:rsidP="00133384">
            <w:pPr>
              <w:spacing w:after="0" w:line="240" w:lineRule="auto"/>
              <w:rPr>
                <w:bCs/>
              </w:rPr>
            </w:pPr>
          </w:p>
          <w:p w14:paraId="7A397014" w14:textId="77777777" w:rsidR="00A52899" w:rsidRDefault="00A52899" w:rsidP="00133384">
            <w:pPr>
              <w:spacing w:after="0" w:line="240" w:lineRule="auto"/>
              <w:rPr>
                <w:bCs/>
              </w:rPr>
            </w:pPr>
          </w:p>
        </w:tc>
        <w:tc>
          <w:tcPr>
            <w:tcW w:w="5103" w:type="dxa"/>
            <w:vAlign w:val="center"/>
          </w:tcPr>
          <w:p w14:paraId="088DAA9A" w14:textId="50FA0DA6" w:rsidR="00FA3E02" w:rsidRDefault="002A15B7" w:rsidP="00A52899">
            <w:pPr>
              <w:spacing w:after="0" w:line="240" w:lineRule="auto"/>
              <w:jc w:val="center"/>
              <w:rPr>
                <w:bCs/>
              </w:rPr>
            </w:pPr>
            <w:r w:rsidRPr="00094FB1">
              <w:rPr>
                <w:bCs/>
                <w:noProof/>
              </w:rPr>
              <w:drawing>
                <wp:inline distT="0" distB="0" distL="0" distR="0" wp14:anchorId="23EA7D43" wp14:editId="3EEF7ADD">
                  <wp:extent cx="2466753" cy="1736657"/>
                  <wp:effectExtent l="0" t="0" r="0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870" cy="1740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4BC6F0" w14:textId="77777777" w:rsidR="00FA3E02" w:rsidRDefault="00FA3E02" w:rsidP="00133384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2"/>
        <w:gridCol w:w="5103"/>
      </w:tblGrid>
      <w:tr w:rsidR="002F036D" w14:paraId="7098643B" w14:textId="77777777" w:rsidTr="005D2D20">
        <w:tc>
          <w:tcPr>
            <w:tcW w:w="5102" w:type="dxa"/>
          </w:tcPr>
          <w:p w14:paraId="781BDF8B" w14:textId="77777777" w:rsidR="002F036D" w:rsidRDefault="002F036D" w:rsidP="001502D2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Abre el recurso digital </w:t>
            </w:r>
            <w:r w:rsidRPr="0032766D">
              <w:rPr>
                <w:b/>
              </w:rPr>
              <w:t>RED del cono</w:t>
            </w:r>
            <w:r w:rsidR="00DD4746">
              <w:rPr>
                <w:rStyle w:val="Refdenotaalpie"/>
                <w:bCs/>
              </w:rPr>
              <w:footnoteReference w:id="2"/>
            </w:r>
            <w:r w:rsidR="00DD4746">
              <w:rPr>
                <w:bCs/>
              </w:rPr>
              <w:t>.</w:t>
            </w:r>
          </w:p>
          <w:p w14:paraId="605BC916" w14:textId="77777777" w:rsidR="002F036D" w:rsidRDefault="002F036D" w:rsidP="001502D2">
            <w:pPr>
              <w:spacing w:after="0" w:line="240" w:lineRule="auto"/>
              <w:rPr>
                <w:bCs/>
              </w:rPr>
            </w:pPr>
          </w:p>
          <w:p w14:paraId="3C3E38EB" w14:textId="5CFF3B30" w:rsidR="002F036D" w:rsidRDefault="002F036D" w:rsidP="001502D2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Modifica </w:t>
            </w:r>
            <w:r w:rsidR="00B0391B">
              <w:rPr>
                <w:bCs/>
              </w:rPr>
              <w:t>también</w:t>
            </w:r>
            <w:r>
              <w:rPr>
                <w:bCs/>
              </w:rPr>
              <w:t xml:space="preserve"> su altura y su radio basal utilizando los deslizadores </w:t>
            </w:r>
            <w:r w:rsidR="00B0391B">
              <w:rPr>
                <w:bCs/>
              </w:rPr>
              <w:t>correspondientes</w:t>
            </w:r>
            <w:r>
              <w:rPr>
                <w:bCs/>
              </w:rPr>
              <w:t>.</w:t>
            </w:r>
          </w:p>
          <w:p w14:paraId="3A1A66BD" w14:textId="77777777" w:rsidR="002F036D" w:rsidRDefault="002F036D" w:rsidP="001502D2">
            <w:pPr>
              <w:spacing w:after="0" w:line="240" w:lineRule="auto"/>
              <w:rPr>
                <w:bCs/>
              </w:rPr>
            </w:pPr>
          </w:p>
          <w:p w14:paraId="21E4328F" w14:textId="77777777" w:rsidR="002F036D" w:rsidRDefault="002F036D" w:rsidP="001502D2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Mueve el deslizador </w:t>
            </w:r>
            <w:r w:rsidRPr="002F036D">
              <w:rPr>
                <w:b/>
                <w:color w:val="FF0000"/>
              </w:rPr>
              <w:t>Desarrollo</w:t>
            </w:r>
            <w:r>
              <w:rPr>
                <w:bCs/>
              </w:rPr>
              <w:t xml:space="preserve"> para ver la red que forma el cilindro.</w:t>
            </w:r>
          </w:p>
          <w:p w14:paraId="4A745FE1" w14:textId="77777777" w:rsidR="002F036D" w:rsidRDefault="002F036D" w:rsidP="001502D2">
            <w:pPr>
              <w:spacing w:after="0" w:line="240" w:lineRule="auto"/>
              <w:rPr>
                <w:bCs/>
              </w:rPr>
            </w:pPr>
          </w:p>
          <w:p w14:paraId="6D8F22F6" w14:textId="77777777" w:rsidR="002F036D" w:rsidRDefault="002F036D" w:rsidP="001502D2">
            <w:pPr>
              <w:spacing w:after="0" w:line="240" w:lineRule="auto"/>
              <w:rPr>
                <w:bCs/>
              </w:rPr>
            </w:pPr>
          </w:p>
        </w:tc>
        <w:tc>
          <w:tcPr>
            <w:tcW w:w="5103" w:type="dxa"/>
            <w:vAlign w:val="center"/>
          </w:tcPr>
          <w:p w14:paraId="273D2A9C" w14:textId="25BA58C7" w:rsidR="002F036D" w:rsidRDefault="002A15B7" w:rsidP="001502D2">
            <w:pPr>
              <w:spacing w:after="0" w:line="240" w:lineRule="auto"/>
              <w:jc w:val="center"/>
              <w:rPr>
                <w:bCs/>
              </w:rPr>
            </w:pPr>
            <w:r w:rsidRPr="001601CC">
              <w:rPr>
                <w:bCs/>
                <w:noProof/>
              </w:rPr>
              <w:drawing>
                <wp:inline distT="0" distB="0" distL="0" distR="0" wp14:anchorId="78EC96B7" wp14:editId="75447984">
                  <wp:extent cx="1881963" cy="1968349"/>
                  <wp:effectExtent l="0" t="0" r="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143" cy="198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4A292A" w14:textId="77777777" w:rsidR="002F036D" w:rsidRDefault="002F036D" w:rsidP="002F036D">
      <w:pPr>
        <w:spacing w:after="0" w:line="240" w:lineRule="auto"/>
        <w:rPr>
          <w:bCs/>
        </w:rPr>
      </w:pPr>
    </w:p>
    <w:p w14:paraId="351A024E" w14:textId="3D9DA7F1" w:rsidR="00FA3E02" w:rsidRDefault="003A7029" w:rsidP="00133384">
      <w:pPr>
        <w:spacing w:after="0" w:line="240" w:lineRule="auto"/>
        <w:rPr>
          <w:bCs/>
        </w:rPr>
      </w:pPr>
      <w:r>
        <w:rPr>
          <w:bCs/>
        </w:rPr>
        <w:t>En cartulina u otro material similar, c</w:t>
      </w:r>
      <w:r w:rsidR="00507AE5">
        <w:rPr>
          <w:bCs/>
        </w:rPr>
        <w:t xml:space="preserve">onstruye un cono y un cilindro a partir de las redes de ellos </w:t>
      </w:r>
      <w:r w:rsidR="00802D32">
        <w:rPr>
          <w:bCs/>
        </w:rPr>
        <w:t>ubicadas en el Anexo al final de este documento.</w:t>
      </w:r>
      <w:r w:rsidR="00B0391B">
        <w:rPr>
          <w:bCs/>
        </w:rPr>
        <w:t xml:space="preserve"> </w:t>
      </w:r>
      <w:r w:rsidR="00E2119B">
        <w:rPr>
          <w:bCs/>
        </w:rPr>
        <w:t xml:space="preserve">Las </w:t>
      </w:r>
      <w:r w:rsidR="00B0391B">
        <w:rPr>
          <w:bCs/>
        </w:rPr>
        <w:t>siguientes imágenes</w:t>
      </w:r>
      <w:r w:rsidR="002A7FF8">
        <w:rPr>
          <w:bCs/>
        </w:rPr>
        <w:t xml:space="preserve"> son </w:t>
      </w:r>
      <w:r w:rsidR="00713CD3">
        <w:rPr>
          <w:bCs/>
        </w:rPr>
        <w:t>miniaturas de estas redes.</w:t>
      </w:r>
    </w:p>
    <w:p w14:paraId="41D74034" w14:textId="77777777" w:rsidR="00A367A1" w:rsidRDefault="00A367A1" w:rsidP="00133384">
      <w:pPr>
        <w:spacing w:after="0" w:line="240" w:lineRule="auto"/>
        <w:rPr>
          <w:bCs/>
        </w:rPr>
      </w:pPr>
    </w:p>
    <w:p w14:paraId="79C6EADF" w14:textId="77777777" w:rsidR="003A7029" w:rsidRDefault="00D826C3" w:rsidP="003A7029">
      <w:pPr>
        <w:spacing w:after="0" w:line="240" w:lineRule="auto"/>
        <w:jc w:val="center"/>
        <w:rPr>
          <w:bCs/>
        </w:rPr>
      </w:pPr>
      <w:r w:rsidRPr="002C3579">
        <w:rPr>
          <w:bCs/>
          <w:noProof/>
          <w:lang w:eastAsia="es-CL"/>
        </w:rPr>
        <w:drawing>
          <wp:inline distT="0" distB="0" distL="0" distR="0" wp14:anchorId="25E43466" wp14:editId="3EBB04CC">
            <wp:extent cx="1733550" cy="1662103"/>
            <wp:effectExtent l="0" t="0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4636" t="3069" r="10109" b="8198"/>
                    <a:stretch/>
                  </pic:blipFill>
                  <pic:spPr bwMode="auto">
                    <a:xfrm>
                      <a:off x="0" y="0"/>
                      <a:ext cx="1739541" cy="1667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</w:rPr>
        <w:tab/>
      </w:r>
      <w:r>
        <w:rPr>
          <w:bCs/>
        </w:rPr>
        <w:tab/>
      </w:r>
      <w:r w:rsidRPr="002A7F3A">
        <w:rPr>
          <w:rFonts w:ascii="Times New Roman" w:hAnsi="Times New Roman"/>
          <w:noProof/>
          <w:sz w:val="24"/>
          <w:szCs w:val="24"/>
          <w:lang w:eastAsia="es-CL"/>
        </w:rPr>
        <w:drawing>
          <wp:inline distT="0" distB="0" distL="0" distR="0" wp14:anchorId="27B3D47C" wp14:editId="38EB72BD">
            <wp:extent cx="1874311" cy="1349115"/>
            <wp:effectExtent l="0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54"/>
                    <a:stretch/>
                  </pic:blipFill>
                  <pic:spPr bwMode="auto">
                    <a:xfrm>
                      <a:off x="0" y="0"/>
                      <a:ext cx="1874311" cy="1349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2D6100" w14:textId="77777777" w:rsidR="003A7029" w:rsidRDefault="003A7029" w:rsidP="00133384">
      <w:pPr>
        <w:spacing w:after="0" w:line="240" w:lineRule="auto"/>
        <w:rPr>
          <w:bCs/>
        </w:rPr>
      </w:pPr>
    </w:p>
    <w:p w14:paraId="72547BE0" w14:textId="5EF6A613" w:rsidR="00F34AD5" w:rsidRDefault="00A367A1" w:rsidP="00133384">
      <w:pPr>
        <w:spacing w:after="0" w:line="240" w:lineRule="auto"/>
        <w:rPr>
          <w:bCs/>
        </w:rPr>
      </w:pPr>
      <w:r>
        <w:rPr>
          <w:bCs/>
        </w:rPr>
        <w:t xml:space="preserve">Nota que </w:t>
      </w:r>
      <w:r w:rsidR="00B00565">
        <w:rPr>
          <w:bCs/>
        </w:rPr>
        <w:t xml:space="preserve">en </w:t>
      </w:r>
      <w:r>
        <w:rPr>
          <w:bCs/>
        </w:rPr>
        <w:t xml:space="preserve">ambas </w:t>
      </w:r>
      <w:r w:rsidR="00B0391B">
        <w:rPr>
          <w:bCs/>
        </w:rPr>
        <w:t>redes, los</w:t>
      </w:r>
      <w:r>
        <w:rPr>
          <w:bCs/>
        </w:rPr>
        <w:t xml:space="preserve"> círculos </w:t>
      </w:r>
      <w:r w:rsidR="00B00565">
        <w:rPr>
          <w:bCs/>
        </w:rPr>
        <w:t xml:space="preserve">de la base son </w:t>
      </w:r>
      <w:r>
        <w:rPr>
          <w:bCs/>
        </w:rPr>
        <w:t>congruentes y</w:t>
      </w:r>
      <w:r w:rsidR="00B00565">
        <w:rPr>
          <w:bCs/>
        </w:rPr>
        <w:t xml:space="preserve"> al momento de </w:t>
      </w:r>
      <w:r w:rsidR="00B0391B">
        <w:rPr>
          <w:bCs/>
        </w:rPr>
        <w:t>armarse, ambos</w:t>
      </w:r>
      <w:r w:rsidR="00E755E5">
        <w:rPr>
          <w:bCs/>
        </w:rPr>
        <w:t xml:space="preserve"> cuerpos</w:t>
      </w:r>
      <w:r w:rsidR="00ED0587">
        <w:rPr>
          <w:bCs/>
        </w:rPr>
        <w:t>tendrán</w:t>
      </w:r>
      <w:r>
        <w:rPr>
          <w:bCs/>
        </w:rPr>
        <w:t xml:space="preserve"> la misma altura.</w:t>
      </w:r>
      <w:r w:rsidR="00ED0587">
        <w:rPr>
          <w:bCs/>
        </w:rPr>
        <w:t xml:space="preserve"> Ambas </w:t>
      </w:r>
      <w:r w:rsidR="002D4855">
        <w:rPr>
          <w:bCs/>
        </w:rPr>
        <w:t>condiciones</w:t>
      </w:r>
      <w:r w:rsidR="00ED0587">
        <w:rPr>
          <w:bCs/>
        </w:rPr>
        <w:t xml:space="preserve"> son necesarias para el estudio que haremos </w:t>
      </w:r>
      <w:r w:rsidR="002D4855">
        <w:rPr>
          <w:bCs/>
        </w:rPr>
        <w:t>a continuación</w:t>
      </w:r>
      <w:r w:rsidR="00ED0587">
        <w:rPr>
          <w:bCs/>
        </w:rPr>
        <w:t>.</w:t>
      </w:r>
    </w:p>
    <w:p w14:paraId="2E2144C6" w14:textId="77777777" w:rsidR="00932F2A" w:rsidRPr="00292C4D" w:rsidRDefault="00292C4D" w:rsidP="00133384">
      <w:pPr>
        <w:spacing w:after="0" w:line="240" w:lineRule="auto"/>
        <w:rPr>
          <w:rFonts w:ascii="Calibri" w:hAnsi="Calibri" w:cs="Calibri"/>
          <w:b/>
          <w:color w:val="D557AF"/>
        </w:rPr>
      </w:pPr>
      <w:r>
        <w:rPr>
          <w:rFonts w:ascii="Calibri" w:hAnsi="Calibri" w:cs="Calibri"/>
          <w:b/>
          <w:color w:val="D557AF"/>
        </w:rPr>
        <w:lastRenderedPageBreak/>
        <w:t>El t</w:t>
      </w:r>
      <w:r w:rsidRPr="00292C4D">
        <w:rPr>
          <w:rFonts w:ascii="Calibri" w:hAnsi="Calibri" w:cs="Calibri"/>
          <w:b/>
          <w:color w:val="D557AF"/>
        </w:rPr>
        <w:t xml:space="preserve">rasvasije </w:t>
      </w:r>
      <w:r>
        <w:rPr>
          <w:rFonts w:ascii="Calibri" w:hAnsi="Calibri" w:cs="Calibri"/>
          <w:b/>
          <w:color w:val="D557AF"/>
        </w:rPr>
        <w:t>desde un</w:t>
      </w:r>
      <w:r w:rsidRPr="00292C4D">
        <w:rPr>
          <w:rFonts w:ascii="Calibri" w:hAnsi="Calibri" w:cs="Calibri"/>
          <w:b/>
          <w:color w:val="D557AF"/>
        </w:rPr>
        <w:t xml:space="preserve"> recipiente cónico</w:t>
      </w:r>
      <w:r>
        <w:rPr>
          <w:rFonts w:ascii="Calibri" w:hAnsi="Calibri" w:cs="Calibri"/>
          <w:b/>
          <w:color w:val="D557AF"/>
        </w:rPr>
        <w:t xml:space="preserve"> a uno</w:t>
      </w:r>
      <w:r w:rsidRPr="00292C4D">
        <w:rPr>
          <w:rFonts w:ascii="Calibri" w:hAnsi="Calibri" w:cs="Calibri"/>
          <w:b/>
          <w:color w:val="D557AF"/>
        </w:rPr>
        <w:t xml:space="preserve"> cilíndrico</w:t>
      </w:r>
    </w:p>
    <w:p w14:paraId="4D583845" w14:textId="77777777" w:rsidR="00932F2A" w:rsidRDefault="00932F2A" w:rsidP="00133384">
      <w:pPr>
        <w:spacing w:after="0" w:line="240" w:lineRule="auto"/>
        <w:rPr>
          <w:bCs/>
        </w:rPr>
      </w:pPr>
    </w:p>
    <w:p w14:paraId="4C738ED3" w14:textId="77777777" w:rsidR="00713CD3" w:rsidRDefault="00816A6E" w:rsidP="00133384">
      <w:pPr>
        <w:spacing w:after="0" w:line="240" w:lineRule="auto"/>
        <w:rPr>
          <w:bCs/>
        </w:rPr>
      </w:pPr>
      <w:r>
        <w:rPr>
          <w:bCs/>
        </w:rPr>
        <w:t xml:space="preserve">Para esta actividad, es necesario que hayas construido </w:t>
      </w:r>
      <w:r w:rsidR="00986A95">
        <w:rPr>
          <w:bCs/>
        </w:rPr>
        <w:t>el cono y el cilindro a partir de las respectivas redes ubicadas en el Anexo de este documento</w:t>
      </w:r>
      <w:r w:rsidR="005300F3">
        <w:rPr>
          <w:bCs/>
        </w:rPr>
        <w:t>. Será necesario que el cilindro</w:t>
      </w:r>
      <w:r w:rsidR="001E5F19">
        <w:rPr>
          <w:bCs/>
        </w:rPr>
        <w:t xml:space="preserve"> y el cono estén abiertos, es decir, que el </w:t>
      </w:r>
      <w:r w:rsidR="004071CA">
        <w:rPr>
          <w:bCs/>
        </w:rPr>
        <w:t xml:space="preserve">cono </w:t>
      </w:r>
      <w:r w:rsidR="001E5F19">
        <w:rPr>
          <w:bCs/>
        </w:rPr>
        <w:t>no tenga</w:t>
      </w:r>
      <w:r w:rsidR="005300F3">
        <w:rPr>
          <w:bCs/>
        </w:rPr>
        <w:t xml:space="preserve"> su base</w:t>
      </w:r>
      <w:r w:rsidR="00136DD1">
        <w:rPr>
          <w:bCs/>
        </w:rPr>
        <w:t xml:space="preserve"> y que</w:t>
      </w:r>
      <w:r w:rsidR="004071CA">
        <w:rPr>
          <w:bCs/>
        </w:rPr>
        <w:t xml:space="preserve"> el cilindro tenga sólo una de sus </w:t>
      </w:r>
      <w:r w:rsidR="00D16106">
        <w:rPr>
          <w:bCs/>
        </w:rPr>
        <w:t>caras basales. La idea es que puedan contener algún</w:t>
      </w:r>
      <w:r w:rsidR="00136DD1">
        <w:rPr>
          <w:bCs/>
        </w:rPr>
        <w:t xml:space="preserve"> material granulado fino</w:t>
      </w:r>
      <w:r w:rsidR="00D16106">
        <w:rPr>
          <w:bCs/>
        </w:rPr>
        <w:t xml:space="preserve"> q</w:t>
      </w:r>
      <w:r w:rsidR="006444F7">
        <w:rPr>
          <w:bCs/>
        </w:rPr>
        <w:t>ue escurra fácil. Por ejemplo, servirá que tengas arena seca o arroz u otro similar.</w:t>
      </w:r>
    </w:p>
    <w:p w14:paraId="083B13BD" w14:textId="77777777" w:rsidR="00395F97" w:rsidRDefault="00395F97" w:rsidP="00133384">
      <w:pPr>
        <w:spacing w:after="0" w:line="240" w:lineRule="auto"/>
        <w:rPr>
          <w:bCs/>
        </w:rPr>
      </w:pPr>
    </w:p>
    <w:p w14:paraId="5D710064" w14:textId="77777777" w:rsidR="00395F97" w:rsidRPr="006444F7" w:rsidRDefault="00136DD1" w:rsidP="00133384">
      <w:pPr>
        <w:spacing w:after="0" w:line="240" w:lineRule="auto"/>
        <w:rPr>
          <w:b/>
        </w:rPr>
      </w:pPr>
      <w:r w:rsidRPr="006444F7">
        <w:rPr>
          <w:b/>
        </w:rPr>
        <w:t>E</w:t>
      </w:r>
      <w:r w:rsidR="006444F7" w:rsidRPr="006444F7">
        <w:rPr>
          <w:b/>
        </w:rPr>
        <w:t>l e</w:t>
      </w:r>
      <w:r w:rsidRPr="006444F7">
        <w:rPr>
          <w:b/>
        </w:rPr>
        <w:t>xperimento</w:t>
      </w:r>
    </w:p>
    <w:p w14:paraId="5328E826" w14:textId="77777777" w:rsidR="00713CD3" w:rsidRDefault="00713CD3" w:rsidP="00133384">
      <w:pPr>
        <w:spacing w:after="0" w:line="240" w:lineRule="auto"/>
        <w:rPr>
          <w:bCs/>
        </w:rPr>
      </w:pPr>
    </w:p>
    <w:p w14:paraId="635EE241" w14:textId="77777777" w:rsidR="006444F7" w:rsidRDefault="006434C6" w:rsidP="009D4776">
      <w:pPr>
        <w:pStyle w:val="Prrafodelista"/>
        <w:numPr>
          <w:ilvl w:val="0"/>
          <w:numId w:val="16"/>
        </w:numPr>
        <w:spacing w:after="0" w:line="240" w:lineRule="auto"/>
        <w:rPr>
          <w:bCs/>
        </w:rPr>
      </w:pPr>
      <w:r>
        <w:rPr>
          <w:bCs/>
        </w:rPr>
        <w:t>Rellena el cono con</w:t>
      </w:r>
      <w:r w:rsidR="009D4776">
        <w:rPr>
          <w:bCs/>
        </w:rPr>
        <w:t xml:space="preserve"> el material granulado </w:t>
      </w:r>
      <w:r>
        <w:rPr>
          <w:bCs/>
        </w:rPr>
        <w:t>hasta que quede</w:t>
      </w:r>
      <w:r w:rsidR="009D4776">
        <w:rPr>
          <w:bCs/>
        </w:rPr>
        <w:t xml:space="preserve"> rasante.</w:t>
      </w:r>
    </w:p>
    <w:p w14:paraId="4A1AB965" w14:textId="77777777" w:rsidR="006434C6" w:rsidRDefault="006434C6" w:rsidP="009D4776">
      <w:pPr>
        <w:pStyle w:val="Prrafodelista"/>
        <w:numPr>
          <w:ilvl w:val="0"/>
          <w:numId w:val="16"/>
        </w:numPr>
        <w:spacing w:after="0" w:line="240" w:lineRule="auto"/>
        <w:rPr>
          <w:bCs/>
        </w:rPr>
      </w:pPr>
      <w:r>
        <w:rPr>
          <w:bCs/>
        </w:rPr>
        <w:t xml:space="preserve">Trasvasija TODO el contenido del cono </w:t>
      </w:r>
      <w:r w:rsidR="00A7215A">
        <w:rPr>
          <w:bCs/>
        </w:rPr>
        <w:t>al cilindro. Asegúrate que quede bien asentado el material dentro del cilindro.</w:t>
      </w:r>
    </w:p>
    <w:p w14:paraId="7E47331A" w14:textId="77777777" w:rsidR="00A7215A" w:rsidRPr="009D4776" w:rsidRDefault="00D122F5" w:rsidP="009D4776">
      <w:pPr>
        <w:pStyle w:val="Prrafodelista"/>
        <w:numPr>
          <w:ilvl w:val="0"/>
          <w:numId w:val="16"/>
        </w:numPr>
        <w:spacing w:after="0" w:line="240" w:lineRule="auto"/>
        <w:rPr>
          <w:bCs/>
        </w:rPr>
      </w:pPr>
      <w:r>
        <w:rPr>
          <w:bCs/>
        </w:rPr>
        <w:t>Sigue trasvasijando el material granulado de la misma manera indicada en los puntos 1. y 2. anteriores.</w:t>
      </w:r>
    </w:p>
    <w:p w14:paraId="0C805D5E" w14:textId="77777777" w:rsidR="00713CD3" w:rsidRDefault="00713CD3" w:rsidP="00133384">
      <w:pPr>
        <w:spacing w:after="0" w:line="240" w:lineRule="auto"/>
        <w:rPr>
          <w:bCs/>
        </w:rPr>
      </w:pPr>
    </w:p>
    <w:p w14:paraId="338A886F" w14:textId="77777777" w:rsidR="00584443" w:rsidRDefault="00584443" w:rsidP="00133384">
      <w:pPr>
        <w:spacing w:after="0" w:line="240" w:lineRule="auto"/>
        <w:rPr>
          <w:bCs/>
        </w:rPr>
      </w:pPr>
    </w:p>
    <w:p w14:paraId="64A0E762" w14:textId="77777777" w:rsidR="00713CD3" w:rsidRDefault="00160DC6" w:rsidP="00133384">
      <w:pPr>
        <w:spacing w:after="0" w:line="240" w:lineRule="auto"/>
        <w:rPr>
          <w:bCs/>
        </w:rPr>
      </w:pPr>
      <w:r>
        <w:rPr>
          <w:bCs/>
        </w:rPr>
        <w:t xml:space="preserve">¿Cuál es la cantidad mínima de conos que fueron necesarios para llenar </w:t>
      </w:r>
      <w:r w:rsidR="000131A5">
        <w:rPr>
          <w:bCs/>
        </w:rPr>
        <w:t>el cilindro</w:t>
      </w:r>
      <w:r w:rsidR="000B16B0">
        <w:rPr>
          <w:bCs/>
        </w:rPr>
        <w:t xml:space="preserve">  </w:t>
      </w:r>
      <w:r>
        <w:rPr>
          <w:bCs/>
        </w:rPr>
        <w:t>de forma rasante?</w:t>
      </w:r>
    </w:p>
    <w:p w14:paraId="0BD98B5F" w14:textId="77777777" w:rsidR="00713CD3" w:rsidRDefault="00713CD3" w:rsidP="00133384">
      <w:pPr>
        <w:spacing w:after="0" w:line="240" w:lineRule="auto"/>
        <w:rPr>
          <w:bCs/>
        </w:rPr>
      </w:pPr>
    </w:p>
    <w:p w14:paraId="33C47D26" w14:textId="77777777" w:rsidR="00932F2A" w:rsidRDefault="00932F2A" w:rsidP="00160DC6">
      <w:pPr>
        <w:pBdr>
          <w:bottom w:val="single" w:sz="4" w:space="1" w:color="A6A6A6" w:themeColor="background1" w:themeShade="A6"/>
        </w:pBdr>
        <w:spacing w:after="0" w:line="240" w:lineRule="auto"/>
        <w:rPr>
          <w:bCs/>
        </w:rPr>
      </w:pPr>
    </w:p>
    <w:p w14:paraId="1401F924" w14:textId="77777777" w:rsidR="00932F2A" w:rsidRDefault="00932F2A" w:rsidP="00133384">
      <w:pPr>
        <w:spacing w:after="0" w:line="240" w:lineRule="auto"/>
        <w:rPr>
          <w:bCs/>
        </w:rPr>
      </w:pPr>
    </w:p>
    <w:p w14:paraId="2ABFA7DB" w14:textId="77777777" w:rsidR="00F463D4" w:rsidRDefault="00A30C84" w:rsidP="00133384">
      <w:pPr>
        <w:spacing w:after="0" w:line="240" w:lineRule="auto"/>
        <w:rPr>
          <w:bCs/>
        </w:rPr>
      </w:pPr>
      <w:r>
        <w:rPr>
          <w:bCs/>
        </w:rPr>
        <w:t xml:space="preserve">Si tuvieses otro cilindro y </w:t>
      </w:r>
      <w:r w:rsidR="00621211">
        <w:rPr>
          <w:bCs/>
        </w:rPr>
        <w:t>otro</w:t>
      </w:r>
      <w:r>
        <w:rPr>
          <w:bCs/>
        </w:rPr>
        <w:t xml:space="preserve"> cono </w:t>
      </w:r>
      <w:r w:rsidR="005F762B">
        <w:rPr>
          <w:bCs/>
        </w:rPr>
        <w:t xml:space="preserve">que tienen </w:t>
      </w:r>
      <w:r w:rsidR="000131A5">
        <w:rPr>
          <w:bCs/>
        </w:rPr>
        <w:t>diferentes dimensiones</w:t>
      </w:r>
      <w:r w:rsidR="000B16B0">
        <w:rPr>
          <w:bCs/>
        </w:rPr>
        <w:t xml:space="preserve"> a los ante</w:t>
      </w:r>
      <w:r w:rsidR="00621211">
        <w:rPr>
          <w:bCs/>
        </w:rPr>
        <w:t>riores</w:t>
      </w:r>
      <w:r w:rsidR="000B16B0">
        <w:rPr>
          <w:bCs/>
        </w:rPr>
        <w:t xml:space="preserve"> </w:t>
      </w:r>
      <w:r w:rsidR="00446370">
        <w:rPr>
          <w:bCs/>
        </w:rPr>
        <w:t xml:space="preserve">pero </w:t>
      </w:r>
      <w:r w:rsidR="00621211">
        <w:rPr>
          <w:bCs/>
        </w:rPr>
        <w:t xml:space="preserve">con </w:t>
      </w:r>
      <w:r w:rsidR="005F762B">
        <w:rPr>
          <w:bCs/>
        </w:rPr>
        <w:t xml:space="preserve">sus respectivas bases </w:t>
      </w:r>
      <w:r w:rsidR="00D5313B">
        <w:rPr>
          <w:bCs/>
        </w:rPr>
        <w:t>congruentes y</w:t>
      </w:r>
      <w:r w:rsidR="00446370">
        <w:rPr>
          <w:bCs/>
        </w:rPr>
        <w:t xml:space="preserve"> con</w:t>
      </w:r>
      <w:r w:rsidR="00D5313B">
        <w:rPr>
          <w:bCs/>
        </w:rPr>
        <w:t xml:space="preserve"> la misma altura, ¿ocurrirá lo mismo con el trasvasije del contenido de este nuevo cono en este nuevo cilindro?</w:t>
      </w:r>
      <w:r w:rsidR="000B16B0">
        <w:rPr>
          <w:bCs/>
        </w:rPr>
        <w:t xml:space="preserve"> </w:t>
      </w:r>
      <w:r w:rsidR="0044798C">
        <w:rPr>
          <w:bCs/>
        </w:rPr>
        <w:t>Conjetura con tus compañeros una respuesta</w:t>
      </w:r>
      <w:r w:rsidR="00151A68">
        <w:rPr>
          <w:bCs/>
        </w:rPr>
        <w:t xml:space="preserve"> y escríbela a continuación</w:t>
      </w:r>
      <w:r w:rsidR="0044798C">
        <w:rPr>
          <w:bCs/>
        </w:rPr>
        <w:t>.</w:t>
      </w:r>
    </w:p>
    <w:p w14:paraId="159744DE" w14:textId="77777777" w:rsidR="00932F2A" w:rsidRDefault="00932F2A" w:rsidP="00133384">
      <w:pPr>
        <w:spacing w:after="0" w:line="240" w:lineRule="auto"/>
        <w:rPr>
          <w:bCs/>
        </w:rPr>
      </w:pPr>
    </w:p>
    <w:p w14:paraId="6739B6FD" w14:textId="77777777" w:rsidR="00D5313B" w:rsidRDefault="00D5313B" w:rsidP="00D5313B">
      <w:pPr>
        <w:pBdr>
          <w:bottom w:val="single" w:sz="4" w:space="1" w:color="A6A6A6" w:themeColor="background1" w:themeShade="A6"/>
        </w:pBdr>
        <w:spacing w:after="0" w:line="240" w:lineRule="auto"/>
        <w:rPr>
          <w:bCs/>
        </w:rPr>
      </w:pPr>
    </w:p>
    <w:p w14:paraId="2C2DE68C" w14:textId="77777777" w:rsidR="00932F2A" w:rsidRDefault="00932F2A" w:rsidP="00133384">
      <w:pPr>
        <w:spacing w:after="0" w:line="240" w:lineRule="auto"/>
        <w:rPr>
          <w:bCs/>
        </w:rPr>
      </w:pPr>
    </w:p>
    <w:p w14:paraId="77F24C24" w14:textId="77777777" w:rsidR="00DB2A2A" w:rsidRDefault="00DB2A2A" w:rsidP="00133384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7"/>
        <w:gridCol w:w="4815"/>
      </w:tblGrid>
      <w:tr w:rsidR="00DB2A2A" w14:paraId="2DF617A9" w14:textId="77777777" w:rsidTr="00DB2A2A">
        <w:tc>
          <w:tcPr>
            <w:tcW w:w="5387" w:type="dxa"/>
          </w:tcPr>
          <w:p w14:paraId="256005A1" w14:textId="77777777" w:rsidR="00DB2A2A" w:rsidRDefault="00DB2A2A" w:rsidP="00DB2A2A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Cuando tú y tus compañeros tengan una conjetura, abran el recurso digital </w:t>
            </w:r>
            <w:r w:rsidRPr="00584443">
              <w:rPr>
                <w:b/>
              </w:rPr>
              <w:t>Volumen cilindro - Vaciado de un cilindro en conos</w:t>
            </w:r>
            <w:r w:rsidR="00D05C8F">
              <w:rPr>
                <w:rStyle w:val="Refdenotaalpie"/>
                <w:bCs/>
              </w:rPr>
              <w:footnoteReference w:id="3"/>
            </w:r>
            <w:r>
              <w:rPr>
                <w:bCs/>
              </w:rPr>
              <w:t>y corrijan o confirmen su conjetura.</w:t>
            </w:r>
          </w:p>
          <w:p w14:paraId="6FC4B166" w14:textId="77777777" w:rsidR="00DB2A2A" w:rsidRDefault="00DB2A2A" w:rsidP="00133384">
            <w:pPr>
              <w:spacing w:after="0" w:line="240" w:lineRule="auto"/>
              <w:rPr>
                <w:bCs/>
              </w:rPr>
            </w:pPr>
          </w:p>
        </w:tc>
        <w:tc>
          <w:tcPr>
            <w:tcW w:w="4815" w:type="dxa"/>
            <w:vAlign w:val="center"/>
          </w:tcPr>
          <w:p w14:paraId="67D693EF" w14:textId="77777777" w:rsidR="00DB2A2A" w:rsidRDefault="00DB2A2A" w:rsidP="00DB2A2A">
            <w:pPr>
              <w:spacing w:after="0" w:line="240" w:lineRule="auto"/>
              <w:jc w:val="center"/>
              <w:rPr>
                <w:bCs/>
              </w:rPr>
            </w:pPr>
            <w:r w:rsidRPr="00DB2A2A">
              <w:rPr>
                <w:bCs/>
                <w:noProof/>
                <w:lang w:eastAsia="es-CL"/>
              </w:rPr>
              <w:drawing>
                <wp:inline distT="0" distB="0" distL="0" distR="0" wp14:anchorId="3B9D8065" wp14:editId="24538453">
                  <wp:extent cx="1082558" cy="1731364"/>
                  <wp:effectExtent l="0" t="0" r="0" b="0"/>
                  <wp:docPr id="157" name="Imagen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386" cy="1763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F66E15" w14:textId="77777777" w:rsidR="00DB2A2A" w:rsidRDefault="00DB2A2A" w:rsidP="00133384">
      <w:pPr>
        <w:spacing w:after="0" w:line="240" w:lineRule="auto"/>
        <w:rPr>
          <w:bCs/>
        </w:rPr>
      </w:pPr>
    </w:p>
    <w:p w14:paraId="0CEA049B" w14:textId="77777777" w:rsidR="00621211" w:rsidRDefault="00621211" w:rsidP="00133384">
      <w:pPr>
        <w:spacing w:after="0" w:line="240" w:lineRule="auto"/>
        <w:rPr>
          <w:bCs/>
        </w:rPr>
      </w:pPr>
    </w:p>
    <w:p w14:paraId="08BF7425" w14:textId="77777777" w:rsidR="003323A1" w:rsidRDefault="003323A1" w:rsidP="00133384">
      <w:pPr>
        <w:spacing w:after="0" w:line="240" w:lineRule="auto"/>
        <w:rPr>
          <w:bCs/>
        </w:rPr>
      </w:pPr>
    </w:p>
    <w:p w14:paraId="33D76E02" w14:textId="77777777" w:rsidR="003323A1" w:rsidRDefault="003323A1" w:rsidP="00133384">
      <w:pPr>
        <w:spacing w:after="0" w:line="240" w:lineRule="auto"/>
        <w:rPr>
          <w:bCs/>
        </w:rPr>
      </w:pPr>
    </w:p>
    <w:p w14:paraId="6AA40FE7" w14:textId="77777777" w:rsidR="00621211" w:rsidRDefault="00621211" w:rsidP="00133384">
      <w:pPr>
        <w:spacing w:after="0" w:line="240" w:lineRule="auto"/>
        <w:rPr>
          <w:bCs/>
        </w:rPr>
      </w:pPr>
    </w:p>
    <w:p w14:paraId="3302EE34" w14:textId="77777777" w:rsidR="00621211" w:rsidRDefault="00621211" w:rsidP="00133384">
      <w:pPr>
        <w:spacing w:after="0" w:line="240" w:lineRule="auto"/>
        <w:rPr>
          <w:bCs/>
        </w:rPr>
      </w:pPr>
    </w:p>
    <w:p w14:paraId="12792034" w14:textId="77777777" w:rsidR="00F463D4" w:rsidRDefault="00F463D4" w:rsidP="00133384">
      <w:pPr>
        <w:spacing w:after="0" w:line="240" w:lineRule="auto"/>
        <w:rPr>
          <w:bCs/>
        </w:rPr>
      </w:pPr>
    </w:p>
    <w:p w14:paraId="4BD5202A" w14:textId="77777777" w:rsidR="008A247C" w:rsidRDefault="008A247C" w:rsidP="00133384">
      <w:pPr>
        <w:spacing w:after="0" w:line="240" w:lineRule="auto"/>
        <w:rPr>
          <w:bCs/>
        </w:rPr>
      </w:pPr>
    </w:p>
    <w:p w14:paraId="4A3FCAB7" w14:textId="77777777" w:rsidR="00F463D4" w:rsidRDefault="00F463D4" w:rsidP="00133384">
      <w:pPr>
        <w:spacing w:after="0" w:line="240" w:lineRule="auto"/>
        <w:rPr>
          <w:bCs/>
        </w:rPr>
      </w:pPr>
    </w:p>
    <w:p w14:paraId="0C50B80F" w14:textId="77777777" w:rsidR="00ED16CC" w:rsidRPr="00292C4D" w:rsidRDefault="00950007" w:rsidP="00ED16CC">
      <w:pPr>
        <w:spacing w:after="0" w:line="240" w:lineRule="auto"/>
        <w:rPr>
          <w:rFonts w:ascii="Calibri" w:hAnsi="Calibri" w:cs="Calibri"/>
          <w:b/>
          <w:color w:val="D557AF"/>
        </w:rPr>
      </w:pPr>
      <w:r>
        <w:rPr>
          <w:rFonts w:ascii="Calibri" w:hAnsi="Calibri" w:cs="Calibri"/>
          <w:b/>
          <w:color w:val="D557AF"/>
        </w:rPr>
        <w:lastRenderedPageBreak/>
        <w:t>Pasando en limpi</w:t>
      </w:r>
      <w:r w:rsidR="00ED16CC" w:rsidRPr="00292C4D">
        <w:rPr>
          <w:rFonts w:ascii="Calibri" w:hAnsi="Calibri" w:cs="Calibri"/>
          <w:b/>
          <w:color w:val="D557AF"/>
        </w:rPr>
        <w:t>o</w:t>
      </w:r>
    </w:p>
    <w:p w14:paraId="0FB1C84E" w14:textId="77777777" w:rsidR="004E55EE" w:rsidRDefault="004E55EE" w:rsidP="00133384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72"/>
        <w:gridCol w:w="2830"/>
      </w:tblGrid>
      <w:tr w:rsidR="004E55EE" w14:paraId="2A15B8B1" w14:textId="77777777" w:rsidTr="007C137A">
        <w:tc>
          <w:tcPr>
            <w:tcW w:w="7372" w:type="dxa"/>
          </w:tcPr>
          <w:p w14:paraId="325E1C4C" w14:textId="77777777" w:rsidR="007B0B59" w:rsidRDefault="004E55EE" w:rsidP="004E55EE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Es probable que anteriormente hayas aprendido que el volumen </w:t>
            </w:r>
            <m:oMath>
              <m:sSub>
                <m:sSub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r>
                    <w:rPr>
                      <w:rFonts w:ascii="Cambria Math" w:hAnsi="Cambria Math"/>
                    </w:rPr>
                    <m:t>Ci</m:t>
                  </m:r>
                </m:sub>
              </m:sSub>
            </m:oMath>
            <w:r>
              <w:rPr>
                <w:bCs/>
              </w:rPr>
              <w:t xml:space="preserve"> de un cilindro</w:t>
            </w:r>
            <w:r w:rsidR="00E755F4">
              <w:rPr>
                <w:bCs/>
              </w:rPr>
              <w:t xml:space="preserve"> recto</w:t>
            </w:r>
            <w:r>
              <w:rPr>
                <w:bCs/>
              </w:rPr>
              <w:t xml:space="preserve"> de altura </w:t>
            </w:r>
            <m:oMath>
              <m:r>
                <w:rPr>
                  <w:rFonts w:ascii="Cambria Math" w:hAnsi="Cambria Math"/>
                </w:rPr>
                <m:t>h</m:t>
              </m:r>
            </m:oMath>
            <w:r>
              <w:rPr>
                <w:bCs/>
              </w:rPr>
              <w:t xml:space="preserve"> y radio </w:t>
            </w:r>
            <m:oMath>
              <m:r>
                <w:rPr>
                  <w:rFonts w:ascii="Cambria Math" w:hAnsi="Cambria Math"/>
                </w:rPr>
                <m:t>r</m:t>
              </m:r>
            </m:oMath>
            <w:r w:rsidR="007B0B59">
              <w:rPr>
                <w:bCs/>
              </w:rPr>
              <w:t xml:space="preserve"> está dado por la expresión:</w:t>
            </w:r>
          </w:p>
          <w:p w14:paraId="5F705FC8" w14:textId="77777777" w:rsidR="007B0B59" w:rsidRDefault="007B0B59" w:rsidP="007B0B59">
            <w:pPr>
              <w:spacing w:after="0" w:line="240" w:lineRule="auto"/>
              <w:jc w:val="center"/>
              <w:rPr>
                <w:bCs/>
              </w:rPr>
            </w:pPr>
          </w:p>
          <w:p w14:paraId="75176321" w14:textId="77777777" w:rsidR="004E55EE" w:rsidRDefault="008B521D" w:rsidP="007B0B59">
            <w:pPr>
              <w:spacing w:after="0" w:line="240" w:lineRule="auto"/>
              <w:jc w:val="center"/>
              <w:rPr>
                <w:bCs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V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Ci</m:t>
                    </m:r>
                  </m:sub>
                </m:sSub>
                <m:r>
                  <w:rPr>
                    <w:rFonts w:ascii="Cambria Math" w:hAnsi="Cambria Math"/>
                  </w:rPr>
                  <m:t>=π·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>·h</m:t>
                </m:r>
              </m:oMath>
            </m:oMathPara>
          </w:p>
        </w:tc>
        <w:tc>
          <w:tcPr>
            <w:tcW w:w="2830" w:type="dxa"/>
            <w:vAlign w:val="center"/>
          </w:tcPr>
          <w:p w14:paraId="1D42E346" w14:textId="77777777" w:rsidR="004E55EE" w:rsidRDefault="004E55EE" w:rsidP="004E55EE">
            <w:pPr>
              <w:spacing w:after="0" w:line="240" w:lineRule="auto"/>
              <w:jc w:val="center"/>
              <w:rPr>
                <w:bCs/>
              </w:rPr>
            </w:pPr>
            <w:r w:rsidRPr="004E55EE">
              <w:rPr>
                <w:bCs/>
                <w:noProof/>
                <w:lang w:eastAsia="es-CL"/>
              </w:rPr>
              <w:drawing>
                <wp:inline distT="0" distB="0" distL="0" distR="0" wp14:anchorId="330831A1" wp14:editId="5C64C048">
                  <wp:extent cx="804118" cy="1152000"/>
                  <wp:effectExtent l="0" t="0" r="0" b="3810"/>
                  <wp:docPr id="151" name="Imagen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118" cy="11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5B23FD" w14:textId="77777777" w:rsidR="004E55EE" w:rsidRDefault="004E55EE" w:rsidP="00133384">
      <w:pPr>
        <w:spacing w:after="0" w:line="240" w:lineRule="auto"/>
        <w:rPr>
          <w:bCs/>
        </w:rPr>
      </w:pPr>
    </w:p>
    <w:p w14:paraId="2980518A" w14:textId="48B8D96F" w:rsidR="00E755F4" w:rsidRDefault="00874665" w:rsidP="00133384">
      <w:pPr>
        <w:spacing w:after="0" w:line="240" w:lineRule="auto"/>
        <w:rPr>
          <w:bCs/>
        </w:rPr>
      </w:pPr>
      <w:r>
        <w:rPr>
          <w:bCs/>
        </w:rPr>
        <w:t>Utiliza</w:t>
      </w:r>
      <w:r w:rsidR="008E6AFA">
        <w:rPr>
          <w:bCs/>
        </w:rPr>
        <w:t>ndo</w:t>
      </w:r>
      <w:r>
        <w:rPr>
          <w:bCs/>
        </w:rPr>
        <w:t xml:space="preserve"> lo aprendido en el trabajo </w:t>
      </w:r>
      <w:r w:rsidR="00D8137B">
        <w:rPr>
          <w:bCs/>
        </w:rPr>
        <w:t>realizado en estas actividades</w:t>
      </w:r>
      <w:r w:rsidR="008E6AFA">
        <w:rPr>
          <w:bCs/>
        </w:rPr>
        <w:t>,</w:t>
      </w:r>
      <w:r>
        <w:rPr>
          <w:bCs/>
        </w:rPr>
        <w:t xml:space="preserve"> escrib</w:t>
      </w:r>
      <w:r w:rsidR="008E6AFA">
        <w:rPr>
          <w:bCs/>
        </w:rPr>
        <w:t>iremos</w:t>
      </w:r>
      <w:r>
        <w:rPr>
          <w:bCs/>
        </w:rPr>
        <w:t xml:space="preserve"> la equivalencia halla</w:t>
      </w:r>
      <w:r w:rsidR="008E6AFA">
        <w:rPr>
          <w:bCs/>
        </w:rPr>
        <w:t>da</w:t>
      </w:r>
      <w:r>
        <w:rPr>
          <w:bCs/>
        </w:rPr>
        <w:t xml:space="preserve"> entre el volumen de un </w:t>
      </w:r>
      <w:r w:rsidR="00877012">
        <w:rPr>
          <w:bCs/>
        </w:rPr>
        <w:t xml:space="preserve">cilindro (que llamaremos </w:t>
      </w:r>
      <m:oMath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Ci</m:t>
            </m:r>
          </m:sub>
        </m:sSub>
      </m:oMath>
      <w:r w:rsidR="00877012">
        <w:rPr>
          <w:bCs/>
        </w:rPr>
        <w:t xml:space="preserve">) y el volumen de un cono (que llamaremos </w:t>
      </w:r>
      <m:oMath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Co</m:t>
            </m:r>
          </m:sub>
        </m:sSub>
      </m:oMath>
      <w:r w:rsidR="00877012">
        <w:rPr>
          <w:bCs/>
        </w:rPr>
        <w:t>)</w:t>
      </w:r>
      <w:r w:rsidR="00D8137B">
        <w:rPr>
          <w:bCs/>
        </w:rPr>
        <w:t xml:space="preserve"> cuando ambos tienen la </w:t>
      </w:r>
      <w:r w:rsidR="00B0391B">
        <w:rPr>
          <w:bCs/>
        </w:rPr>
        <w:t>misma altura y base</w:t>
      </w:r>
      <w:r w:rsidR="00877012">
        <w:rPr>
          <w:bCs/>
        </w:rPr>
        <w:t>:</w:t>
      </w:r>
    </w:p>
    <w:p w14:paraId="3AC4F08D" w14:textId="77777777" w:rsidR="008E6AFA" w:rsidRDefault="00820CD6" w:rsidP="008E6AFA">
      <w:pPr>
        <w:spacing w:after="0" w:line="240" w:lineRule="auto"/>
        <w:rPr>
          <w:bCs/>
        </w:rPr>
      </w:pPr>
      <m:oMathPara>
        <m:oMath>
          <m:r>
            <w:rPr>
              <w:rFonts w:ascii="Cambria Math" w:hAnsi="Cambria Math"/>
            </w:rPr>
            <m:t>3</m:t>
          </m:r>
          <m:sSub>
            <m:sSubPr>
              <m:ctrlPr>
                <w:rPr>
                  <w:rFonts w:ascii="Cambria Math" w:hAnsi="Cambria Math"/>
                  <w:bCs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V</m:t>
              </m:r>
            </m:e>
            <m:sub>
              <m:r>
                <w:rPr>
                  <w:rFonts w:ascii="Cambria Math" w:hAnsi="Cambria Math"/>
                </w:rPr>
                <m:t>Co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bCs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V</m:t>
              </m:r>
            </m:e>
            <m:sub>
              <m:r>
                <w:rPr>
                  <w:rFonts w:ascii="Cambria Math" w:hAnsi="Cambria Math"/>
                </w:rPr>
                <m:t>Ci</m:t>
              </m:r>
            </m:sub>
          </m:sSub>
        </m:oMath>
      </m:oMathPara>
    </w:p>
    <w:p w14:paraId="304D2DC3" w14:textId="77777777" w:rsidR="004E55EE" w:rsidRDefault="004E55EE" w:rsidP="00133384">
      <w:pPr>
        <w:spacing w:after="0" w:line="240" w:lineRule="auto"/>
        <w:rPr>
          <w:bCs/>
        </w:rPr>
      </w:pPr>
    </w:p>
    <w:p w14:paraId="1BE151D5" w14:textId="77777777" w:rsidR="004E55EE" w:rsidRDefault="000B16B0" w:rsidP="00133384">
      <w:pPr>
        <w:spacing w:after="0" w:line="240" w:lineRule="auto"/>
        <w:rPr>
          <w:bCs/>
        </w:rPr>
      </w:pPr>
      <w:r>
        <w:rPr>
          <w:bCs/>
        </w:rPr>
        <w:t>Debido a que</w:t>
      </w:r>
      <w:r w:rsidR="00820CD6">
        <w:rPr>
          <w:bCs/>
        </w:rPr>
        <w:t xml:space="preserve"> </w:t>
      </w:r>
      <w:r w:rsidR="00D8137B">
        <w:rPr>
          <w:bCs/>
        </w:rPr>
        <w:t>conocemos el volumen del cilindro (</w:t>
      </w:r>
      <m:oMath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Ci</m:t>
            </m:r>
          </m:sub>
        </m:sSub>
        <m:r>
          <w:rPr>
            <w:rFonts w:ascii="Cambria Math" w:hAnsi="Cambria Math"/>
          </w:rPr>
          <m:t>=π·</m:t>
        </m:r>
        <m:sSup>
          <m:sSupPr>
            <m:ctrlPr>
              <w:rPr>
                <w:rFonts w:ascii="Cambria Math" w:hAnsi="Cambria Math"/>
                <w:bCs/>
                <w:i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·h</m:t>
        </m:r>
      </m:oMath>
      <w:r w:rsidR="00D8137B">
        <w:rPr>
          <w:bCs/>
        </w:rPr>
        <w:t xml:space="preserve">), </w:t>
      </w:r>
      <w:r w:rsidR="000A7F05">
        <w:rPr>
          <w:bCs/>
        </w:rPr>
        <w:t xml:space="preserve">lo reemplazaremos en la igualdad anterior y </w:t>
      </w:r>
      <w:r w:rsidR="00174706">
        <w:rPr>
          <w:bCs/>
        </w:rPr>
        <w:t>despeja</w:t>
      </w:r>
      <w:r>
        <w:rPr>
          <w:bCs/>
        </w:rPr>
        <w:t>re</w:t>
      </w:r>
      <w:r w:rsidR="00174706">
        <w:rPr>
          <w:bCs/>
        </w:rPr>
        <w:t xml:space="preserve">mos el volumen del cono </w:t>
      </w:r>
      <m:oMath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Co</m:t>
            </m:r>
          </m:sub>
        </m:sSub>
      </m:oMath>
      <w:r w:rsidR="00174706">
        <w:rPr>
          <w:bCs/>
        </w:rPr>
        <w:t xml:space="preserve">, </w:t>
      </w:r>
      <w:r w:rsidR="000A7F05">
        <w:rPr>
          <w:bCs/>
        </w:rPr>
        <w:t>obten</w:t>
      </w:r>
      <w:r w:rsidR="00174706">
        <w:rPr>
          <w:bCs/>
        </w:rPr>
        <w:t>iéndose</w:t>
      </w:r>
      <w:r w:rsidR="000A7F05">
        <w:rPr>
          <w:bCs/>
        </w:rPr>
        <w:t>:</w:t>
      </w:r>
    </w:p>
    <w:p w14:paraId="2E0D1080" w14:textId="77777777" w:rsidR="000A7F05" w:rsidRDefault="000A7F05" w:rsidP="000A7F05">
      <w:pPr>
        <w:spacing w:after="0" w:line="240" w:lineRule="auto"/>
        <w:jc w:val="center"/>
        <w:rPr>
          <w:bCs/>
        </w:rPr>
      </w:pPr>
    </w:p>
    <w:p w14:paraId="463EDA36" w14:textId="77777777" w:rsidR="00E153EE" w:rsidRPr="00E153EE" w:rsidRDefault="00E153EE" w:rsidP="000A7F05">
      <w:pPr>
        <w:spacing w:after="0" w:line="240" w:lineRule="auto"/>
        <w:jc w:val="center"/>
        <w:rPr>
          <w:bCs/>
        </w:rPr>
      </w:pPr>
      <m:oMathPara>
        <m:oMath>
          <m:r>
            <w:rPr>
              <w:rFonts w:ascii="Cambria Math" w:hAnsi="Cambria Math"/>
            </w:rPr>
            <m:t>3</m:t>
          </m:r>
          <m:sSub>
            <m:sSubPr>
              <m:ctrlPr>
                <w:rPr>
                  <w:rFonts w:ascii="Cambria Math" w:hAnsi="Cambria Math"/>
                  <w:bCs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V</m:t>
              </m:r>
            </m:e>
            <m:sub>
              <m:r>
                <w:rPr>
                  <w:rFonts w:ascii="Cambria Math" w:hAnsi="Cambria Math"/>
                </w:rPr>
                <m:t>Co</m:t>
              </m:r>
            </m:sub>
          </m:sSub>
          <m:r>
            <m:rPr>
              <m:aln/>
            </m:rPr>
            <w:rPr>
              <w:rFonts w:ascii="Cambria Math" w:hAnsi="Cambria Math"/>
            </w:rPr>
            <m:t>=π·</m:t>
          </m:r>
          <m:sSup>
            <m:sSupPr>
              <m:ctrlPr>
                <w:rPr>
                  <w:rFonts w:ascii="Cambria Math" w:hAnsi="Cambria Math"/>
                  <w:bCs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·h</m:t>
          </m:r>
          <m:r>
            <m:rPr>
              <m:sty m:val="p"/>
            </m:rPr>
            <w:br/>
          </m:r>
        </m:oMath>
        <m:oMath>
          <m:r>
            <m:rPr>
              <m:aln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bCs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3</m:t>
              </m:r>
            </m:den>
          </m:f>
          <m:r>
            <w:rPr>
              <w:rFonts w:ascii="Cambria Math" w:hAnsi="Cambria Math"/>
            </w:rPr>
            <m:t>·π·</m:t>
          </m:r>
          <m:sSup>
            <m:sSupPr>
              <m:ctrlPr>
                <w:rPr>
                  <w:rFonts w:ascii="Cambria Math" w:hAnsi="Cambria Math"/>
                  <w:bCs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·h</m:t>
          </m:r>
        </m:oMath>
      </m:oMathPara>
    </w:p>
    <w:p w14:paraId="7446300B" w14:textId="77777777" w:rsidR="004E55EE" w:rsidRDefault="004E55EE" w:rsidP="00133384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72"/>
        <w:gridCol w:w="2830"/>
      </w:tblGrid>
      <w:tr w:rsidR="001F3E88" w14:paraId="5C8F3D02" w14:textId="77777777" w:rsidTr="007C137A">
        <w:tc>
          <w:tcPr>
            <w:tcW w:w="7372" w:type="dxa"/>
          </w:tcPr>
          <w:p w14:paraId="43ADFB73" w14:textId="77777777" w:rsidR="001F3E88" w:rsidRDefault="001F3E88" w:rsidP="001F3E88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Por lo tanto, el volumen del cono recto de altura </w:t>
            </w:r>
            <m:oMath>
              <m:r>
                <w:rPr>
                  <w:rFonts w:ascii="Cambria Math" w:hAnsi="Cambria Math"/>
                </w:rPr>
                <m:t>h</m:t>
              </m:r>
            </m:oMath>
            <w:r>
              <w:rPr>
                <w:bCs/>
              </w:rPr>
              <w:t xml:space="preserve"> y radio </w:t>
            </w:r>
            <m:oMath>
              <m:r>
                <w:rPr>
                  <w:rFonts w:ascii="Cambria Math" w:hAnsi="Cambria Math"/>
                </w:rPr>
                <m:t>r</m:t>
              </m:r>
            </m:oMath>
            <w:r>
              <w:rPr>
                <w:bCs/>
              </w:rPr>
              <w:t xml:space="preserve">  está dado por la expresión:</w:t>
            </w:r>
          </w:p>
          <w:p w14:paraId="04944286" w14:textId="77777777" w:rsidR="001F3E88" w:rsidRDefault="001F3E88" w:rsidP="001F3E88">
            <w:pPr>
              <w:spacing w:after="0" w:line="240" w:lineRule="auto"/>
              <w:rPr>
                <w:bCs/>
              </w:rPr>
            </w:pPr>
          </w:p>
          <w:p w14:paraId="46C8B6B1" w14:textId="77777777" w:rsidR="001F3E88" w:rsidRDefault="008B521D" w:rsidP="001F3E88">
            <w:pPr>
              <w:spacing w:after="0" w:line="240" w:lineRule="auto"/>
              <w:jc w:val="center"/>
              <w:rPr>
                <w:bCs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V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Co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3</m:t>
                    </m:r>
                  </m:den>
                </m:f>
                <m:r>
                  <w:rPr>
                    <w:rFonts w:ascii="Cambria Math" w:hAnsi="Cambria Math"/>
                  </w:rPr>
                  <m:t xml:space="preserve">π 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 xml:space="preserve"> h</m:t>
                </m:r>
              </m:oMath>
            </m:oMathPara>
          </w:p>
        </w:tc>
        <w:tc>
          <w:tcPr>
            <w:tcW w:w="2830" w:type="dxa"/>
            <w:vAlign w:val="center"/>
          </w:tcPr>
          <w:p w14:paraId="1D157DFE" w14:textId="77777777" w:rsidR="001F3E88" w:rsidRDefault="00637B4E" w:rsidP="001502D2">
            <w:pPr>
              <w:spacing w:after="0" w:line="240" w:lineRule="auto"/>
              <w:jc w:val="center"/>
              <w:rPr>
                <w:bCs/>
              </w:rPr>
            </w:pPr>
            <w:r w:rsidRPr="00637B4E">
              <w:rPr>
                <w:bCs/>
                <w:noProof/>
                <w:lang w:eastAsia="es-CL"/>
              </w:rPr>
              <w:drawing>
                <wp:inline distT="0" distB="0" distL="0" distR="0" wp14:anchorId="20317F59" wp14:editId="25EF301B">
                  <wp:extent cx="883489" cy="1152000"/>
                  <wp:effectExtent l="0" t="0" r="5715" b="3810"/>
                  <wp:docPr id="156" name="Imagen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489" cy="11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24575B" w14:textId="77777777" w:rsidR="004B589A" w:rsidRPr="00FE6DA3" w:rsidRDefault="004B589A" w:rsidP="00FE45F7">
      <w:pPr>
        <w:spacing w:after="0" w:line="240" w:lineRule="auto"/>
        <w:rPr>
          <w:rFonts w:ascii="Calibri" w:hAnsi="Calibri" w:cs="Calibri"/>
          <w:b/>
          <w:color w:val="D557AF"/>
        </w:rPr>
      </w:pPr>
      <w:r w:rsidRPr="00FE6DA3">
        <w:rPr>
          <w:rFonts w:ascii="Calibri" w:hAnsi="Calibri" w:cs="Calibri"/>
          <w:b/>
          <w:color w:val="D557AF"/>
        </w:rPr>
        <w:t>Res</w:t>
      </w:r>
      <w:r w:rsidR="00FE6DA3" w:rsidRPr="00FE6DA3">
        <w:rPr>
          <w:rFonts w:ascii="Calibri" w:hAnsi="Calibri" w:cs="Calibri"/>
          <w:b/>
          <w:color w:val="D557AF"/>
        </w:rPr>
        <w:t>ponde</w:t>
      </w:r>
    </w:p>
    <w:p w14:paraId="533831E6" w14:textId="77777777" w:rsidR="004B589A" w:rsidRDefault="004B589A" w:rsidP="00FE45F7">
      <w:pPr>
        <w:spacing w:after="0" w:line="240" w:lineRule="auto"/>
        <w:rPr>
          <w:bCs/>
        </w:rPr>
      </w:pPr>
    </w:p>
    <w:p w14:paraId="2DDF1780" w14:textId="77777777" w:rsidR="00FE6DA3" w:rsidRDefault="00FE6DA3" w:rsidP="00C17B04">
      <w:pPr>
        <w:pStyle w:val="Prrafodelista"/>
        <w:numPr>
          <w:ilvl w:val="0"/>
          <w:numId w:val="17"/>
        </w:numPr>
        <w:spacing w:after="0" w:line="360" w:lineRule="auto"/>
        <w:ind w:left="284" w:hanging="284"/>
        <w:rPr>
          <w:bCs/>
        </w:rPr>
      </w:pPr>
      <w:r>
        <w:rPr>
          <w:bCs/>
        </w:rPr>
        <w:t xml:space="preserve">Determina el volumen de un CILINDRO de de altura </w:t>
      </w:r>
      <m:oMath>
        <m:r>
          <w:rPr>
            <w:rFonts w:ascii="Cambria Math" w:hAnsi="Cambria Math"/>
          </w:rPr>
          <m:t>h=5</m:t>
        </m:r>
      </m:oMath>
      <w:r>
        <w:rPr>
          <w:bCs/>
        </w:rPr>
        <w:t xml:space="preserve">cm y radio basal </w:t>
      </w:r>
      <m:oMath>
        <m:r>
          <w:rPr>
            <w:rFonts w:ascii="Cambria Math" w:hAnsi="Cambria Math"/>
          </w:rPr>
          <m:t>r=3</m:t>
        </m:r>
      </m:oMath>
      <w:r>
        <w:rPr>
          <w:bCs/>
        </w:rPr>
        <w:t>cm</w:t>
      </w:r>
      <w:r w:rsidR="00C17B04">
        <w:rPr>
          <w:bCs/>
        </w:rPr>
        <w:t>.</w:t>
      </w:r>
    </w:p>
    <w:p w14:paraId="62956642" w14:textId="77777777" w:rsidR="00827C0F" w:rsidRPr="008B42FC" w:rsidRDefault="00162447" w:rsidP="008B42FC">
      <w:pPr>
        <w:pStyle w:val="Prrafodelista"/>
        <w:numPr>
          <w:ilvl w:val="0"/>
          <w:numId w:val="17"/>
        </w:numPr>
        <w:spacing w:after="0" w:line="360" w:lineRule="auto"/>
        <w:ind w:left="284" w:hanging="284"/>
        <w:rPr>
          <w:bCs/>
        </w:rPr>
      </w:pPr>
      <w:r>
        <w:rPr>
          <w:bCs/>
        </w:rPr>
        <w:t xml:space="preserve">Determina el volumen de un </w:t>
      </w:r>
      <w:r w:rsidR="00FE6DA3">
        <w:rPr>
          <w:bCs/>
        </w:rPr>
        <w:t>CONO</w:t>
      </w:r>
      <w:r>
        <w:rPr>
          <w:bCs/>
        </w:rPr>
        <w:t xml:space="preserve"> de altura </w:t>
      </w:r>
      <m:oMath>
        <m:r>
          <w:rPr>
            <w:rFonts w:ascii="Cambria Math" w:hAnsi="Cambria Math"/>
          </w:rPr>
          <m:t>h=3</m:t>
        </m:r>
      </m:oMath>
      <w:r>
        <w:rPr>
          <w:bCs/>
        </w:rPr>
        <w:t xml:space="preserve">cm y radio basal </w:t>
      </w:r>
      <m:oMath>
        <m:r>
          <w:rPr>
            <w:rFonts w:ascii="Cambria Math" w:hAnsi="Cambria Math"/>
          </w:rPr>
          <m:t>r=2</m:t>
        </m:r>
      </m:oMath>
      <w:r>
        <w:rPr>
          <w:bCs/>
        </w:rPr>
        <w:t>cm.</w:t>
      </w: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3"/>
        <w:gridCol w:w="5949"/>
      </w:tblGrid>
      <w:tr w:rsidR="008B42FC" w14:paraId="6E095C34" w14:textId="77777777" w:rsidTr="00F00E35">
        <w:tc>
          <w:tcPr>
            <w:tcW w:w="4253" w:type="dxa"/>
          </w:tcPr>
          <w:p w14:paraId="1880ED3D" w14:textId="77777777" w:rsidR="008B42FC" w:rsidRDefault="008B42FC" w:rsidP="008B42FC">
            <w:pPr>
              <w:pStyle w:val="Prrafodelista"/>
              <w:numPr>
                <w:ilvl w:val="0"/>
                <w:numId w:val="17"/>
              </w:numPr>
              <w:spacing w:after="0" w:line="360" w:lineRule="auto"/>
              <w:ind w:left="284" w:hanging="284"/>
              <w:rPr>
                <w:bCs/>
              </w:rPr>
            </w:pPr>
            <w:r>
              <w:rPr>
                <w:bCs/>
              </w:rPr>
              <w:t>Determina el volumen del cilindro y del cono que se muestran en la imagen adjunta.</w:t>
            </w:r>
          </w:p>
        </w:tc>
        <w:tc>
          <w:tcPr>
            <w:tcW w:w="5949" w:type="dxa"/>
            <w:vAlign w:val="center"/>
          </w:tcPr>
          <w:p w14:paraId="2519E8EC" w14:textId="77777777" w:rsidR="008B42FC" w:rsidRDefault="00122A15" w:rsidP="008B42FC">
            <w:pPr>
              <w:spacing w:after="0" w:line="360" w:lineRule="auto"/>
              <w:jc w:val="center"/>
              <w:rPr>
                <w:bCs/>
              </w:rPr>
            </w:pPr>
            <w:r w:rsidRPr="00122A15">
              <w:rPr>
                <w:bCs/>
                <w:noProof/>
                <w:lang w:eastAsia="es-CL"/>
              </w:rPr>
              <w:drawing>
                <wp:inline distT="0" distB="0" distL="0" distR="0" wp14:anchorId="64154D2E" wp14:editId="203EC198">
                  <wp:extent cx="1759315" cy="977455"/>
                  <wp:effectExtent l="0" t="0" r="6350" b="635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660" cy="988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0E35" w:rsidRPr="00F00E35">
              <w:rPr>
                <w:bCs/>
                <w:noProof/>
                <w:lang w:eastAsia="es-CL"/>
              </w:rPr>
              <w:drawing>
                <wp:inline distT="0" distB="0" distL="0" distR="0" wp14:anchorId="22959C91" wp14:editId="60A430EE">
                  <wp:extent cx="1266669" cy="1159675"/>
                  <wp:effectExtent l="0" t="0" r="381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567" cy="1176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23391D" w14:textId="77777777" w:rsidR="00E84EB6" w:rsidRPr="00BE3F9E" w:rsidRDefault="004B589A" w:rsidP="00BE3F9E">
      <w:pPr>
        <w:pStyle w:val="Prrafodelista"/>
        <w:numPr>
          <w:ilvl w:val="0"/>
          <w:numId w:val="17"/>
        </w:numPr>
        <w:spacing w:after="0" w:line="360" w:lineRule="auto"/>
        <w:ind w:left="284" w:hanging="284"/>
        <w:rPr>
          <w:bCs/>
        </w:rPr>
      </w:pPr>
      <w:r w:rsidRPr="004B589A">
        <w:rPr>
          <w:bCs/>
        </w:rPr>
        <w:t xml:space="preserve">Si se tiene </w:t>
      </w:r>
      <w:r>
        <w:rPr>
          <w:bCs/>
        </w:rPr>
        <w:t xml:space="preserve">un </w:t>
      </w:r>
      <w:r w:rsidR="00BE3F9E">
        <w:rPr>
          <w:bCs/>
        </w:rPr>
        <w:t>CILINDRO</w:t>
      </w:r>
      <w:r>
        <w:rPr>
          <w:bCs/>
        </w:rPr>
        <w:t xml:space="preserve"> de radio basal </w:t>
      </w:r>
      <m:oMath>
        <m:r>
          <w:rPr>
            <w:rFonts w:ascii="Cambria Math" w:hAnsi="Cambria Math"/>
          </w:rPr>
          <m:t>2</m:t>
        </m:r>
      </m:oMath>
      <w:r w:rsidR="00A87B6A">
        <w:rPr>
          <w:bCs/>
        </w:rPr>
        <w:t>cm</w:t>
      </w:r>
      <w:r>
        <w:rPr>
          <w:bCs/>
        </w:rPr>
        <w:t xml:space="preserve"> y altura </w:t>
      </w:r>
      <m:oMath>
        <m:r>
          <w:rPr>
            <w:rFonts w:ascii="Cambria Math" w:hAnsi="Cambria Math"/>
          </w:rPr>
          <m:t>4</m:t>
        </m:r>
      </m:oMath>
      <w:r w:rsidR="00A87B6A">
        <w:rPr>
          <w:bCs/>
        </w:rPr>
        <w:t xml:space="preserve">cm, </w:t>
      </w:r>
      <w:r w:rsidR="00827C0F">
        <w:rPr>
          <w:bCs/>
        </w:rPr>
        <w:t xml:space="preserve">determina el volumen del </w:t>
      </w:r>
      <w:r w:rsidR="00BE3F9E">
        <w:rPr>
          <w:bCs/>
        </w:rPr>
        <w:t>CONO</w:t>
      </w:r>
      <w:r w:rsidR="00827C0F">
        <w:rPr>
          <w:bCs/>
        </w:rPr>
        <w:t xml:space="preserve"> que tiene la</w:t>
      </w:r>
      <w:r w:rsidR="00BE3F9E">
        <w:rPr>
          <w:bCs/>
        </w:rPr>
        <w:t xml:space="preserve"> misma altura y el mismo radio basal.</w:t>
      </w:r>
    </w:p>
    <w:p w14:paraId="7A53020C" w14:textId="77777777" w:rsidR="00FE6DA3" w:rsidRPr="00CC1FD9" w:rsidRDefault="0091785E" w:rsidP="00C17B04">
      <w:pPr>
        <w:pStyle w:val="Prrafodelista"/>
        <w:numPr>
          <w:ilvl w:val="0"/>
          <w:numId w:val="17"/>
        </w:numPr>
        <w:spacing w:after="0" w:line="360" w:lineRule="auto"/>
        <w:ind w:left="284" w:hanging="284"/>
        <w:rPr>
          <w:bCs/>
        </w:rPr>
      </w:pPr>
      <w:r w:rsidRPr="00CC1FD9">
        <w:rPr>
          <w:bCs/>
        </w:rPr>
        <w:t>S</w:t>
      </w:r>
      <w:r w:rsidR="00B21A5F" w:rsidRPr="00CC1FD9">
        <w:rPr>
          <w:bCs/>
        </w:rPr>
        <w:t xml:space="preserve">e sabe que </w:t>
      </w:r>
      <w:r w:rsidRPr="00CC1FD9">
        <w:rPr>
          <w:bCs/>
        </w:rPr>
        <w:t xml:space="preserve">un cilindro y un cono tienen </w:t>
      </w:r>
      <w:r w:rsidR="00B21A5F" w:rsidRPr="00CC1FD9">
        <w:rPr>
          <w:bCs/>
        </w:rPr>
        <w:t>la misma altura</w:t>
      </w:r>
      <m:oMath>
        <m:r>
          <w:rPr>
            <w:rFonts w:ascii="Cambria Math" w:hAnsi="Cambria Math"/>
          </w:rPr>
          <m:t>h</m:t>
        </m:r>
      </m:oMath>
      <w:r w:rsidR="00B21A5F" w:rsidRPr="00CC1FD9">
        <w:rPr>
          <w:bCs/>
        </w:rPr>
        <w:t xml:space="preserve"> y el mismo radio basal </w:t>
      </w:r>
      <m:oMath>
        <m:r>
          <w:rPr>
            <w:rFonts w:ascii="Cambria Math" w:hAnsi="Cambria Math"/>
          </w:rPr>
          <m:t>r</m:t>
        </m:r>
      </m:oMath>
      <w:r w:rsidR="00B21A5F" w:rsidRPr="00CC1FD9">
        <w:rPr>
          <w:bCs/>
        </w:rPr>
        <w:t>. ¿Cuá</w:t>
      </w:r>
      <w:r w:rsidR="00CC1FD9" w:rsidRPr="00CC1FD9">
        <w:rPr>
          <w:bCs/>
        </w:rPr>
        <w:t>ntos conos se necesitan para igualar el volumen de la mitad del cilindro</w:t>
      </w:r>
      <w:r w:rsidR="00B21A5F" w:rsidRPr="00CC1FD9">
        <w:rPr>
          <w:bCs/>
        </w:rPr>
        <w:t>?</w:t>
      </w:r>
      <w:r w:rsidR="00CC1FD9" w:rsidRPr="00CC1FD9">
        <w:rPr>
          <w:bCs/>
        </w:rPr>
        <w:t>, ¿y para igualar tres cilindros y medio?</w:t>
      </w:r>
    </w:p>
    <w:p w14:paraId="5D827195" w14:textId="77777777" w:rsidR="00E84EB6" w:rsidRDefault="00E84EB6" w:rsidP="00FE45F7">
      <w:pPr>
        <w:spacing w:after="0" w:line="240" w:lineRule="auto"/>
        <w:rPr>
          <w:bCs/>
        </w:rPr>
      </w:pPr>
    </w:p>
    <w:p w14:paraId="704C3845" w14:textId="77777777" w:rsidR="00CC1FD9" w:rsidRPr="00E84EB6" w:rsidRDefault="00CC1FD9" w:rsidP="00FE45F7">
      <w:pPr>
        <w:spacing w:after="0" w:line="240" w:lineRule="auto"/>
        <w:rPr>
          <w:bCs/>
        </w:rPr>
      </w:pPr>
    </w:p>
    <w:p w14:paraId="3717926C" w14:textId="77777777" w:rsidR="00FE45F7" w:rsidRPr="00292C4D" w:rsidRDefault="00FE45F7" w:rsidP="00FE45F7">
      <w:pPr>
        <w:spacing w:after="0" w:line="240" w:lineRule="auto"/>
        <w:rPr>
          <w:rFonts w:ascii="Calibri" w:hAnsi="Calibri" w:cs="Calibri"/>
          <w:b/>
          <w:color w:val="D557AF"/>
        </w:rPr>
      </w:pPr>
      <w:r>
        <w:rPr>
          <w:rFonts w:ascii="Calibri" w:hAnsi="Calibri" w:cs="Calibri"/>
          <w:b/>
          <w:color w:val="D557AF"/>
        </w:rPr>
        <w:lastRenderedPageBreak/>
        <w:t>Acerca del cálculo del volumen de cuerpos redondos</w:t>
      </w:r>
    </w:p>
    <w:p w14:paraId="1E590DAE" w14:textId="77777777" w:rsidR="00950007" w:rsidRDefault="00950007" w:rsidP="00133384">
      <w:pPr>
        <w:spacing w:after="0" w:line="240" w:lineRule="auto"/>
        <w:rPr>
          <w:bCs/>
        </w:rPr>
      </w:pPr>
    </w:p>
    <w:p w14:paraId="596E9AE2" w14:textId="77777777" w:rsidR="00160532" w:rsidRDefault="00FE45F7" w:rsidP="00FE45F7">
      <w:pPr>
        <w:spacing w:after="0" w:line="240" w:lineRule="auto"/>
        <w:rPr>
          <w:bCs/>
        </w:rPr>
      </w:pPr>
      <w:r>
        <w:rPr>
          <w:bCs/>
        </w:rPr>
        <w:t xml:space="preserve">El </w:t>
      </w:r>
      <w:r w:rsidR="00E2066F">
        <w:rPr>
          <w:bCs/>
        </w:rPr>
        <w:t xml:space="preserve">problema de determinar el </w:t>
      </w:r>
      <w:r>
        <w:rPr>
          <w:bCs/>
        </w:rPr>
        <w:t>volumen de un cono</w:t>
      </w:r>
      <w:r w:rsidR="00E2066F">
        <w:rPr>
          <w:bCs/>
        </w:rPr>
        <w:t xml:space="preserve">, entre otros problemas matemáticos, ha sido estudiado desde hace muchos siglos. </w:t>
      </w:r>
    </w:p>
    <w:p w14:paraId="0338C5AB" w14:textId="77777777" w:rsidR="00160532" w:rsidRDefault="00160532" w:rsidP="00FE45F7">
      <w:pPr>
        <w:spacing w:after="0" w:line="240" w:lineRule="auto"/>
        <w:rPr>
          <w:bCs/>
        </w:rPr>
      </w:pPr>
    </w:p>
    <w:p w14:paraId="3403E460" w14:textId="77777777" w:rsidR="00160532" w:rsidRDefault="00FE32C1" w:rsidP="00FE45F7">
      <w:pPr>
        <w:spacing w:after="0" w:line="240" w:lineRule="auto"/>
        <w:rPr>
          <w:bCs/>
        </w:rPr>
      </w:pPr>
      <w:r>
        <w:rPr>
          <w:bCs/>
        </w:rPr>
        <w:t xml:space="preserve">Entre las soluciones que se han ido encontrando, </w:t>
      </w:r>
      <w:r w:rsidR="00B9433D">
        <w:rPr>
          <w:bCs/>
        </w:rPr>
        <w:t>y que no utilizamos en estas actividades, está</w:t>
      </w:r>
      <w:r w:rsidR="00653826">
        <w:rPr>
          <w:bCs/>
        </w:rPr>
        <w:t xml:space="preserve"> el </w:t>
      </w:r>
      <w:r w:rsidR="00653826" w:rsidRPr="000540A4">
        <w:rPr>
          <w:b/>
        </w:rPr>
        <w:t>método de exhaución</w:t>
      </w:r>
      <w:r w:rsidR="00653826">
        <w:rPr>
          <w:bCs/>
        </w:rPr>
        <w:t xml:space="preserve">, </w:t>
      </w:r>
      <w:r w:rsidR="000540A4">
        <w:rPr>
          <w:bCs/>
        </w:rPr>
        <w:t xml:space="preserve">el que consiste en realizar </w:t>
      </w:r>
      <w:r w:rsidR="00B9433D">
        <w:rPr>
          <w:bCs/>
        </w:rPr>
        <w:t xml:space="preserve">una secuencia de </w:t>
      </w:r>
      <w:r w:rsidR="000540A4">
        <w:rPr>
          <w:bCs/>
        </w:rPr>
        <w:t xml:space="preserve">cálculos que sean aproximaciones sucesivas de lo que se quiere determinar. En este caso, </w:t>
      </w:r>
      <w:r w:rsidR="003948C5">
        <w:rPr>
          <w:bCs/>
        </w:rPr>
        <w:t xml:space="preserve">el método </w:t>
      </w:r>
      <w:r w:rsidR="00653826">
        <w:rPr>
          <w:bCs/>
        </w:rPr>
        <w:t>consiste en</w:t>
      </w:r>
      <w:r w:rsidR="00160532">
        <w:rPr>
          <w:bCs/>
        </w:rPr>
        <w:t xml:space="preserve"> parti</w:t>
      </w:r>
      <w:r w:rsidR="00653826">
        <w:rPr>
          <w:bCs/>
        </w:rPr>
        <w:t>r calculando</w:t>
      </w:r>
      <w:r w:rsidR="00160532">
        <w:rPr>
          <w:bCs/>
        </w:rPr>
        <w:t xml:space="preserve"> el volumen de una pirámide </w:t>
      </w:r>
      <w:r w:rsidR="006979DD">
        <w:rPr>
          <w:bCs/>
        </w:rPr>
        <w:t>cuya</w:t>
      </w:r>
      <w:r w:rsidR="00160532">
        <w:rPr>
          <w:bCs/>
        </w:rPr>
        <w:t xml:space="preserve"> base </w:t>
      </w:r>
      <w:r w:rsidR="006979DD">
        <w:rPr>
          <w:bCs/>
        </w:rPr>
        <w:t>es un polígono regular</w:t>
      </w:r>
      <w:r w:rsidR="00E37C74">
        <w:rPr>
          <w:bCs/>
        </w:rPr>
        <w:t xml:space="preserve"> </w:t>
      </w:r>
      <w:r w:rsidR="00160532">
        <w:rPr>
          <w:bCs/>
        </w:rPr>
        <w:t xml:space="preserve">a la que se le va aumentando </w:t>
      </w:r>
      <w:r w:rsidR="006979DD">
        <w:rPr>
          <w:bCs/>
        </w:rPr>
        <w:t>la cantidad de lados de su base</w:t>
      </w:r>
      <w:r w:rsidR="003948C5">
        <w:rPr>
          <w:bCs/>
        </w:rPr>
        <w:t xml:space="preserve">. En cada </w:t>
      </w:r>
      <w:r w:rsidR="00B9433D">
        <w:rPr>
          <w:bCs/>
        </w:rPr>
        <w:t>polígono</w:t>
      </w:r>
      <w:r w:rsidR="003948C5">
        <w:rPr>
          <w:bCs/>
        </w:rPr>
        <w:t xml:space="preserve">, el volumen de la pirámide se irá </w:t>
      </w:r>
      <w:r w:rsidR="00B9433D">
        <w:rPr>
          <w:bCs/>
        </w:rPr>
        <w:t>aproximando</w:t>
      </w:r>
      <w:r w:rsidR="003948C5">
        <w:rPr>
          <w:bCs/>
        </w:rPr>
        <w:t xml:space="preserve"> al volumen del cono </w:t>
      </w:r>
      <w:r w:rsidR="00F400EC">
        <w:rPr>
          <w:bCs/>
        </w:rPr>
        <w:t xml:space="preserve">respectivo. </w:t>
      </w:r>
      <w:r w:rsidR="00B9433D">
        <w:rPr>
          <w:bCs/>
        </w:rPr>
        <w:t>La</w:t>
      </w:r>
      <w:r w:rsidR="00F400EC">
        <w:rPr>
          <w:bCs/>
        </w:rPr>
        <w:t xml:space="preserve"> im</w:t>
      </w:r>
      <w:r w:rsidR="00B9433D">
        <w:rPr>
          <w:bCs/>
        </w:rPr>
        <w:t>a</w:t>
      </w:r>
      <w:r w:rsidR="00F400EC">
        <w:rPr>
          <w:bCs/>
        </w:rPr>
        <w:t>gen</w:t>
      </w:r>
      <w:r w:rsidR="00B9433D">
        <w:rPr>
          <w:bCs/>
        </w:rPr>
        <w:t xml:space="preserve"> siguiente</w:t>
      </w:r>
      <w:r w:rsidR="007138FC">
        <w:rPr>
          <w:rStyle w:val="Refdenotaalpie"/>
          <w:bCs/>
        </w:rPr>
        <w:footnoteReference w:id="4"/>
      </w:r>
      <w:r w:rsidR="00F400EC">
        <w:rPr>
          <w:bCs/>
        </w:rPr>
        <w:t xml:space="preserve"> ilustra esto.</w:t>
      </w:r>
    </w:p>
    <w:p w14:paraId="145CF3A6" w14:textId="77777777" w:rsidR="00F400EC" w:rsidRDefault="00F400EC" w:rsidP="00FE45F7">
      <w:pPr>
        <w:spacing w:after="0" w:line="240" w:lineRule="auto"/>
        <w:rPr>
          <w:bCs/>
        </w:rPr>
      </w:pPr>
    </w:p>
    <w:p w14:paraId="4CFBD755" w14:textId="77777777" w:rsidR="00160532" w:rsidRDefault="00D718AC" w:rsidP="00EE4DBC">
      <w:pPr>
        <w:spacing w:after="0" w:line="240" w:lineRule="auto"/>
        <w:jc w:val="center"/>
        <w:rPr>
          <w:bCs/>
        </w:rPr>
      </w:pPr>
      <w:r w:rsidRPr="00D718AC">
        <w:rPr>
          <w:bCs/>
          <w:noProof/>
          <w:lang w:eastAsia="es-CL"/>
        </w:rPr>
        <w:drawing>
          <wp:inline distT="0" distB="0" distL="0" distR="0" wp14:anchorId="15F5F487" wp14:editId="17B29F42">
            <wp:extent cx="699248" cy="900000"/>
            <wp:effectExtent l="0" t="0" r="0" b="190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248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5B62" w:rsidRPr="00B95B62">
        <w:rPr>
          <w:bCs/>
          <w:noProof/>
          <w:lang w:eastAsia="es-CL"/>
        </w:rPr>
        <w:drawing>
          <wp:inline distT="0" distB="0" distL="0" distR="0" wp14:anchorId="3A947401" wp14:editId="6C3319B6">
            <wp:extent cx="695761" cy="900000"/>
            <wp:effectExtent l="0" t="0" r="3175" b="190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761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5B62" w:rsidRPr="00B95B62">
        <w:rPr>
          <w:bCs/>
          <w:noProof/>
          <w:lang w:eastAsia="es-CL"/>
        </w:rPr>
        <w:drawing>
          <wp:inline distT="0" distB="0" distL="0" distR="0" wp14:anchorId="7F6E42AA" wp14:editId="44007529">
            <wp:extent cx="697500" cy="900000"/>
            <wp:effectExtent l="0" t="0" r="1270" b="190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5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18AC">
        <w:rPr>
          <w:bCs/>
          <w:noProof/>
          <w:lang w:eastAsia="es-CL"/>
        </w:rPr>
        <w:drawing>
          <wp:inline distT="0" distB="0" distL="0" distR="0" wp14:anchorId="609B740B" wp14:editId="46BFB525">
            <wp:extent cx="697500" cy="900000"/>
            <wp:effectExtent l="0" t="0" r="1270" b="190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5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30AB" w:rsidRPr="003930AB">
        <w:rPr>
          <w:bCs/>
          <w:noProof/>
          <w:lang w:eastAsia="es-CL"/>
        </w:rPr>
        <w:drawing>
          <wp:inline distT="0" distB="0" distL="0" distR="0" wp14:anchorId="43951C8A" wp14:editId="4A74BAA4">
            <wp:extent cx="697500" cy="900000"/>
            <wp:effectExtent l="0" t="0" r="1270" b="190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5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239" w:rsidRPr="00D33239">
        <w:rPr>
          <w:bCs/>
          <w:noProof/>
          <w:lang w:eastAsia="es-CL"/>
        </w:rPr>
        <w:drawing>
          <wp:inline distT="0" distB="0" distL="0" distR="0" wp14:anchorId="7B28FD9E" wp14:editId="6E9680A5">
            <wp:extent cx="697500" cy="900000"/>
            <wp:effectExtent l="0" t="0" r="1270" b="190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5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1207" w:rsidRPr="00A91207">
        <w:rPr>
          <w:bCs/>
          <w:noProof/>
          <w:lang w:eastAsia="es-CL"/>
        </w:rPr>
        <w:drawing>
          <wp:inline distT="0" distB="0" distL="0" distR="0" wp14:anchorId="1ED229A9" wp14:editId="7F950BA3">
            <wp:extent cx="680488" cy="900000"/>
            <wp:effectExtent l="0" t="0" r="5715" b="190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488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39" w:rsidRPr="00A25239">
        <w:rPr>
          <w:bCs/>
          <w:noProof/>
          <w:lang w:eastAsia="es-CL"/>
        </w:rPr>
        <w:drawing>
          <wp:inline distT="0" distB="0" distL="0" distR="0" wp14:anchorId="13EC64DA" wp14:editId="6EE5C3C1">
            <wp:extent cx="697500" cy="900000"/>
            <wp:effectExtent l="0" t="0" r="1270" b="190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5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0C246" w14:textId="77777777" w:rsidR="00837FF7" w:rsidRDefault="00837FF7">
      <w:pPr>
        <w:spacing w:after="0" w:line="240" w:lineRule="auto"/>
        <w:rPr>
          <w:b/>
        </w:rPr>
      </w:pPr>
    </w:p>
    <w:p w14:paraId="0AA9F4F0" w14:textId="77777777" w:rsidR="005D6837" w:rsidRPr="00163467" w:rsidRDefault="005D6837" w:rsidP="005D6837">
      <w:pPr>
        <w:spacing w:after="0" w:line="240" w:lineRule="auto"/>
        <w:rPr>
          <w:rFonts w:ascii="Calibri" w:hAnsi="Calibri" w:cs="Calibri"/>
          <w:b/>
          <w:color w:val="D557AF"/>
        </w:rPr>
      </w:pPr>
      <w:r w:rsidRPr="00163467">
        <w:rPr>
          <w:rFonts w:ascii="Calibri" w:hAnsi="Calibri" w:cs="Calibri"/>
          <w:b/>
          <w:color w:val="D557AF"/>
        </w:rPr>
        <w:t>Para cerrar</w:t>
      </w:r>
    </w:p>
    <w:p w14:paraId="35265841" w14:textId="77777777" w:rsidR="005D6837" w:rsidRDefault="005D6837" w:rsidP="005D6837">
      <w:pPr>
        <w:spacing w:after="0" w:line="240" w:lineRule="auto"/>
        <w:rPr>
          <w:b/>
        </w:rPr>
      </w:pPr>
    </w:p>
    <w:p w14:paraId="1B1490E1" w14:textId="77777777" w:rsidR="005D6837" w:rsidRDefault="005D6837" w:rsidP="005D6837">
      <w:pPr>
        <w:spacing w:after="0" w:line="240" w:lineRule="auto"/>
        <w:rPr>
          <w:b/>
        </w:rPr>
      </w:pPr>
      <w:r>
        <w:rPr>
          <w:b/>
        </w:rPr>
        <w:t>¿Qué hemos aprendido?</w:t>
      </w:r>
    </w:p>
    <w:p w14:paraId="7F06C45A" w14:textId="77777777" w:rsidR="005D6837" w:rsidRPr="0073004F" w:rsidRDefault="005D6837" w:rsidP="00C32878">
      <w:pPr>
        <w:spacing w:after="0" w:line="240" w:lineRule="auto"/>
        <w:rPr>
          <w:bCs/>
        </w:rPr>
      </w:pPr>
    </w:p>
    <w:p w14:paraId="41A7AEE0" w14:textId="77777777" w:rsidR="00F148E1" w:rsidRDefault="001A2EBC" w:rsidP="00C32878">
      <w:pPr>
        <w:spacing w:after="0" w:line="240" w:lineRule="auto"/>
        <w:rPr>
          <w:bCs/>
        </w:rPr>
      </w:pPr>
      <w:r>
        <w:rPr>
          <w:bCs/>
        </w:rPr>
        <w:t>El volumen del cilindro y del cono se relacionan cuando ambos tienen la misma altura y el mismo radio basal. Esta relación se puede visualizar con el vaciado de</w:t>
      </w:r>
      <w:r w:rsidR="001F157B">
        <w:rPr>
          <w:bCs/>
        </w:rPr>
        <w:t xml:space="preserve">l contenido de tres conos en el cilindro, lo que indica que el volumen </w:t>
      </w:r>
      <m:oMath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Co</m:t>
            </m:r>
          </m:sub>
        </m:sSub>
      </m:oMath>
      <w:r w:rsidR="001F157B">
        <w:rPr>
          <w:bCs/>
        </w:rPr>
        <w:t xml:space="preserve"> del cono es un tercio del volumen </w:t>
      </w:r>
      <m:oMath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Ci</m:t>
            </m:r>
          </m:sub>
        </m:sSub>
      </m:oMath>
      <w:r w:rsidR="001F157B">
        <w:rPr>
          <w:bCs/>
        </w:rPr>
        <w:t xml:space="preserve"> del cilindro, lo que lleva a la igualdad</w:t>
      </w:r>
      <m:oMath>
        <m:r>
          <w:rPr>
            <w:rFonts w:ascii="Cambria Math" w:hAnsi="Cambria Math"/>
          </w:rPr>
          <m:t>3</m:t>
        </m:r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Co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Ci</m:t>
            </m:r>
          </m:sub>
        </m:sSub>
      </m:oMath>
      <w:r w:rsidR="001F157B">
        <w:rPr>
          <w:bCs/>
        </w:rPr>
        <w:t xml:space="preserve">. </w:t>
      </w:r>
    </w:p>
    <w:p w14:paraId="58EC9CB8" w14:textId="77777777" w:rsidR="00F148E1" w:rsidRDefault="00F148E1" w:rsidP="00C32878">
      <w:pPr>
        <w:spacing w:after="0" w:line="240" w:lineRule="auto"/>
        <w:rPr>
          <w:bCs/>
        </w:rPr>
      </w:pPr>
    </w:p>
    <w:p w14:paraId="0845146A" w14:textId="77777777" w:rsidR="005F578C" w:rsidRDefault="001F157B" w:rsidP="005F578C">
      <w:pPr>
        <w:spacing w:after="0" w:line="240" w:lineRule="auto"/>
        <w:rPr>
          <w:bCs/>
        </w:rPr>
      </w:pPr>
      <w:r>
        <w:rPr>
          <w:bCs/>
        </w:rPr>
        <w:t xml:space="preserve">Si </w:t>
      </w:r>
      <w:r w:rsidR="00BC6D63">
        <w:rPr>
          <w:bCs/>
        </w:rPr>
        <w:t>con anterioridad se ha</w:t>
      </w:r>
      <w:r>
        <w:rPr>
          <w:bCs/>
        </w:rPr>
        <w:t xml:space="preserve"> estudiado </w:t>
      </w:r>
      <w:r w:rsidR="00BC6D63">
        <w:rPr>
          <w:bCs/>
        </w:rPr>
        <w:t xml:space="preserve">que el volumen de un cilindro circular recto de altura </w:t>
      </w:r>
      <m:oMath>
        <m:r>
          <w:rPr>
            <w:rFonts w:ascii="Cambria Math" w:hAnsi="Cambria Math"/>
          </w:rPr>
          <m:t>h</m:t>
        </m:r>
      </m:oMath>
      <w:r w:rsidR="00BC6D63">
        <w:rPr>
          <w:bCs/>
        </w:rPr>
        <w:t xml:space="preserve"> y radio basal </w:t>
      </w:r>
      <m:oMath>
        <m:r>
          <w:rPr>
            <w:rFonts w:ascii="Cambria Math" w:hAnsi="Cambria Math"/>
          </w:rPr>
          <m:t xml:space="preserve">r </m:t>
        </m:r>
      </m:oMath>
      <w:r w:rsidR="00BC6D63">
        <w:rPr>
          <w:bCs/>
        </w:rPr>
        <w:t xml:space="preserve">tiene volumen </w:t>
      </w:r>
      <m:oMath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Ci</m:t>
            </m:r>
          </m:sub>
        </m:sSub>
        <m:r>
          <w:rPr>
            <w:rFonts w:ascii="Cambria Math" w:hAnsi="Cambria Math"/>
          </w:rPr>
          <m:t>=π</m:t>
        </m:r>
        <m:sSup>
          <m:sSupPr>
            <m:ctrlPr>
              <w:rPr>
                <w:rFonts w:ascii="Cambria Math" w:hAnsi="Cambria Math"/>
                <w:bCs/>
                <w:i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h</m:t>
        </m:r>
      </m:oMath>
      <w:r w:rsidR="000657F8">
        <w:rPr>
          <w:bCs/>
        </w:rPr>
        <w:t xml:space="preserve">, entonces, de la igualdad anterior se puede deducir que el volumen del cono circular recto que tiene las mismas dimensiones es </w:t>
      </w:r>
      <m:oMath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Co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bCs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>π</m:t>
        </m:r>
        <m:sSup>
          <m:sSupPr>
            <m:ctrlPr>
              <w:rPr>
                <w:rFonts w:ascii="Cambria Math" w:hAnsi="Cambria Math"/>
                <w:bCs/>
                <w:i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h</m:t>
        </m:r>
      </m:oMath>
      <w:r w:rsidR="000657F8">
        <w:rPr>
          <w:bCs/>
        </w:rPr>
        <w:t xml:space="preserve">. </w:t>
      </w:r>
      <w:r w:rsidR="005F578C">
        <w:rPr>
          <w:bCs/>
        </w:rPr>
        <w:t>La relación</w:t>
      </w:r>
      <m:oMath>
        <m:r>
          <w:rPr>
            <w:rFonts w:ascii="Cambria Math" w:hAnsi="Cambria Math"/>
          </w:rPr>
          <m:t>3</m:t>
        </m:r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Co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Ci</m:t>
            </m:r>
          </m:sub>
        </m:sSub>
      </m:oMath>
      <w:r w:rsidR="005F578C">
        <w:rPr>
          <w:bCs/>
        </w:rPr>
        <w:t xml:space="preserve"> y la fórmula del volumen del cono que se deriva de ella (</w:t>
      </w:r>
      <m:oMath>
        <m:f>
          <m:fPr>
            <m:ctrlPr>
              <w:rPr>
                <w:rFonts w:ascii="Cambria Math" w:hAnsi="Cambria Math"/>
                <w:bCs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>π</m:t>
        </m:r>
        <m:sSup>
          <m:sSupPr>
            <m:ctrlPr>
              <w:rPr>
                <w:rFonts w:ascii="Cambria Math" w:hAnsi="Cambria Math"/>
                <w:bCs/>
                <w:i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h</m:t>
        </m:r>
      </m:oMath>
      <w:r w:rsidR="005F578C">
        <w:rPr>
          <w:bCs/>
        </w:rPr>
        <w:t>) es lo central a ser aprendido en estas actividades.</w:t>
      </w:r>
    </w:p>
    <w:p w14:paraId="5D2CEA9E" w14:textId="77777777" w:rsidR="00C32878" w:rsidRPr="0073004F" w:rsidRDefault="00C32878" w:rsidP="00C32878">
      <w:pPr>
        <w:spacing w:after="0" w:line="240" w:lineRule="auto"/>
        <w:rPr>
          <w:bCs/>
        </w:rPr>
      </w:pPr>
    </w:p>
    <w:p w14:paraId="1F318D83" w14:textId="77777777" w:rsidR="005D6837" w:rsidRDefault="005D6837" w:rsidP="005D6837">
      <w:pPr>
        <w:spacing w:after="0" w:line="240" w:lineRule="auto"/>
        <w:rPr>
          <w:b/>
        </w:rPr>
      </w:pPr>
      <w:r w:rsidRPr="00AE7860">
        <w:rPr>
          <w:b/>
        </w:rPr>
        <w:t>¿Podrías responder las preguntas con que iniciamos esta guía?</w:t>
      </w:r>
    </w:p>
    <w:p w14:paraId="4B0E9376" w14:textId="77777777" w:rsidR="005D6837" w:rsidRPr="002063C0" w:rsidRDefault="005D6837" w:rsidP="005D6837">
      <w:pPr>
        <w:spacing w:after="0" w:line="240" w:lineRule="auto"/>
        <w:rPr>
          <w:bCs/>
        </w:rPr>
      </w:pPr>
    </w:p>
    <w:p w14:paraId="093BEA8A" w14:textId="77777777" w:rsidR="00C74D14" w:rsidRDefault="00765FCF" w:rsidP="005D6837">
      <w:pPr>
        <w:spacing w:after="0" w:line="240" w:lineRule="auto"/>
        <w:rPr>
          <w:bCs/>
        </w:rPr>
      </w:pPr>
      <w:r>
        <w:rPr>
          <w:bCs/>
        </w:rPr>
        <w:t>Los cuerpos geométricos que se estudian en esta unidad (así como otros objetos de la geometría), pueden ser medidos de diferentes formas</w:t>
      </w:r>
      <w:r w:rsidR="009D347B">
        <w:rPr>
          <w:bCs/>
        </w:rPr>
        <w:t xml:space="preserve">, entre ellas, se les pueden medir </w:t>
      </w:r>
      <w:r w:rsidR="00F63D15">
        <w:rPr>
          <w:bCs/>
        </w:rPr>
        <w:t xml:space="preserve">sus </w:t>
      </w:r>
      <w:r w:rsidR="009D347B">
        <w:rPr>
          <w:bCs/>
        </w:rPr>
        <w:t xml:space="preserve">elementos lineales (longitudes), sus superficies (áreas) y </w:t>
      </w:r>
      <w:r w:rsidR="00F63D15">
        <w:rPr>
          <w:bCs/>
        </w:rPr>
        <w:t xml:space="preserve">la cantidad de espacio que ocupan (volumen). En esta actividad nos centramos en la medición indirecta que podemos hacer del volumen de un cono, </w:t>
      </w:r>
      <w:r w:rsidR="00C74D14">
        <w:rPr>
          <w:bCs/>
        </w:rPr>
        <w:t>a partird</w:t>
      </w:r>
      <w:r w:rsidR="00F63D15">
        <w:rPr>
          <w:bCs/>
        </w:rPr>
        <w:t xml:space="preserve">el volumen de un cilindro </w:t>
      </w:r>
      <w:r w:rsidR="00E14674">
        <w:rPr>
          <w:bCs/>
        </w:rPr>
        <w:t>con misma altura y mismo radio basal</w:t>
      </w:r>
      <w:r w:rsidR="00C74D14">
        <w:rPr>
          <w:bCs/>
        </w:rPr>
        <w:t xml:space="preserve">. </w:t>
      </w:r>
    </w:p>
    <w:p w14:paraId="5AA16D59" w14:textId="77777777" w:rsidR="00C74D14" w:rsidRDefault="00C74D14" w:rsidP="005D6837">
      <w:pPr>
        <w:spacing w:after="0" w:line="240" w:lineRule="auto"/>
        <w:rPr>
          <w:bCs/>
        </w:rPr>
      </w:pPr>
    </w:p>
    <w:p w14:paraId="7DECD887" w14:textId="77777777" w:rsidR="00123ED3" w:rsidRDefault="00C74D14" w:rsidP="005D6837">
      <w:pPr>
        <w:spacing w:after="0" w:line="240" w:lineRule="auto"/>
        <w:rPr>
          <w:bCs/>
        </w:rPr>
      </w:pPr>
      <w:r>
        <w:rPr>
          <w:bCs/>
        </w:rPr>
        <w:t>L</w:t>
      </w:r>
      <w:r w:rsidR="00123ED3">
        <w:rPr>
          <w:bCs/>
        </w:rPr>
        <w:t>as preguntas iiniciales son una secuencia propuesta de interrogantes a ser respondidas durante o al final de la clase que utilice estas actividades</w:t>
      </w:r>
      <w:r w:rsidR="00C616FD">
        <w:rPr>
          <w:bCs/>
        </w:rPr>
        <w:t>. Idealmente, se espera que dichas r</w:t>
      </w:r>
      <w:r>
        <w:rPr>
          <w:bCs/>
        </w:rPr>
        <w:t>espuestas proven</w:t>
      </w:r>
      <w:r w:rsidR="00C616FD">
        <w:rPr>
          <w:bCs/>
        </w:rPr>
        <w:t>gan</w:t>
      </w:r>
      <w:r>
        <w:rPr>
          <w:bCs/>
        </w:rPr>
        <w:t xml:space="preserve"> de los </w:t>
      </w:r>
      <w:r w:rsidR="00C616FD">
        <w:rPr>
          <w:bCs/>
        </w:rPr>
        <w:t xml:space="preserve">mismos </w:t>
      </w:r>
      <w:r>
        <w:rPr>
          <w:bCs/>
        </w:rPr>
        <w:t>estudiantes</w:t>
      </w:r>
      <w:r w:rsidR="00C616FD">
        <w:rPr>
          <w:bCs/>
        </w:rPr>
        <w:t>.</w:t>
      </w:r>
    </w:p>
    <w:p w14:paraId="023BB426" w14:textId="77777777" w:rsidR="00123ED3" w:rsidRDefault="00123ED3" w:rsidP="005D6837">
      <w:pPr>
        <w:spacing w:after="0" w:line="240" w:lineRule="auto"/>
        <w:rPr>
          <w:bCs/>
        </w:rPr>
      </w:pPr>
    </w:p>
    <w:p w14:paraId="477AC815" w14:textId="77777777" w:rsidR="00C616FD" w:rsidRDefault="00C616FD" w:rsidP="005D6837">
      <w:pPr>
        <w:spacing w:after="0" w:line="240" w:lineRule="auto"/>
        <w:rPr>
          <w:bCs/>
        </w:rPr>
      </w:pPr>
    </w:p>
    <w:p w14:paraId="4C5AA2E6" w14:textId="77777777" w:rsidR="00B956A8" w:rsidRDefault="005D6837">
      <w:pPr>
        <w:spacing w:after="0" w:line="240" w:lineRule="auto"/>
        <w:rPr>
          <w:b/>
          <w:bCs/>
          <w:iCs/>
          <w:lang w:val="es-ES"/>
        </w:rPr>
      </w:pPr>
      <w:r w:rsidRPr="00737AC6">
        <w:rPr>
          <w:b/>
          <w:sz w:val="24"/>
          <w:lang w:val="es-ES"/>
        </w:rPr>
        <w:t>¡Hasta la próxima!</w:t>
      </w:r>
    </w:p>
    <w:p w14:paraId="4C283728" w14:textId="77777777" w:rsidR="00A91DF2" w:rsidRDefault="00A91DF2">
      <w:pPr>
        <w:spacing w:after="0" w:line="240" w:lineRule="auto"/>
        <w:rPr>
          <w:rFonts w:ascii="Calibri" w:hAnsi="Calibri" w:cs="Calibri"/>
          <w:b/>
          <w:bCs/>
          <w:lang w:eastAsia="es-ES_tradnl"/>
        </w:rPr>
      </w:pPr>
      <w:r>
        <w:rPr>
          <w:rFonts w:ascii="Calibri" w:hAnsi="Calibri" w:cs="Calibri"/>
          <w:b/>
          <w:bCs/>
          <w:lang w:eastAsia="es-ES_tradnl"/>
        </w:rPr>
        <w:br w:type="page"/>
      </w:r>
    </w:p>
    <w:p w14:paraId="3DD8DF0F" w14:textId="77777777" w:rsidR="00B85009" w:rsidRPr="00703987" w:rsidRDefault="00642FDC" w:rsidP="00F04F50">
      <w:pPr>
        <w:spacing w:after="0" w:line="240" w:lineRule="auto"/>
        <w:rPr>
          <w:b/>
          <w:bCs/>
          <w:iCs/>
          <w:lang w:val="es-ES"/>
        </w:rPr>
      </w:pPr>
      <w:r w:rsidRPr="00642FDC">
        <w:rPr>
          <w:rFonts w:ascii="Calibri" w:hAnsi="Calibri" w:cs="Calibri"/>
          <w:b/>
          <w:bCs/>
          <w:lang w:eastAsia="es-ES_tradnl"/>
        </w:rPr>
        <w:lastRenderedPageBreak/>
        <w:t>ANEXO</w:t>
      </w:r>
    </w:p>
    <w:p w14:paraId="43F22102" w14:textId="77777777" w:rsidR="00B85009" w:rsidRPr="00642FDC" w:rsidRDefault="00B85009" w:rsidP="00F04F50">
      <w:pPr>
        <w:spacing w:after="0" w:line="240" w:lineRule="auto"/>
        <w:rPr>
          <w:rFonts w:ascii="Calibri" w:hAnsi="Calibri" w:cs="Calibri"/>
          <w:lang w:eastAsia="es-ES_tradnl"/>
        </w:rPr>
      </w:pPr>
    </w:p>
    <w:p w14:paraId="3AE92C68" w14:textId="77777777" w:rsidR="00B85009" w:rsidRPr="00642FDC" w:rsidRDefault="00642FDC" w:rsidP="00F04F50">
      <w:pPr>
        <w:spacing w:after="0" w:line="240" w:lineRule="auto"/>
        <w:rPr>
          <w:rFonts w:ascii="Calibri" w:hAnsi="Calibri" w:cs="Calibri"/>
          <w:lang w:eastAsia="es-ES_tradnl"/>
        </w:rPr>
      </w:pPr>
      <w:r>
        <w:rPr>
          <w:rFonts w:ascii="Calibri" w:hAnsi="Calibri" w:cs="Calibri"/>
          <w:lang w:eastAsia="es-ES_tradnl"/>
        </w:rPr>
        <w:t>Red del cono.</w:t>
      </w:r>
    </w:p>
    <w:p w14:paraId="1E597417" w14:textId="77777777" w:rsidR="00B85009" w:rsidRPr="00642FDC" w:rsidRDefault="00B85009" w:rsidP="00F04F50">
      <w:pPr>
        <w:spacing w:after="0" w:line="240" w:lineRule="auto"/>
        <w:rPr>
          <w:rFonts w:ascii="Calibri" w:hAnsi="Calibri" w:cs="Calibri"/>
          <w:lang w:eastAsia="es-ES_tradnl"/>
        </w:rPr>
      </w:pPr>
    </w:p>
    <w:p w14:paraId="68C755D1" w14:textId="77777777" w:rsidR="00B85009" w:rsidRPr="00642FDC" w:rsidRDefault="00B85009" w:rsidP="00F04F50">
      <w:pPr>
        <w:spacing w:after="0" w:line="240" w:lineRule="auto"/>
        <w:rPr>
          <w:rFonts w:ascii="Calibri" w:hAnsi="Calibri" w:cs="Calibri"/>
          <w:lang w:eastAsia="es-ES_tradnl"/>
        </w:rPr>
      </w:pPr>
    </w:p>
    <w:p w14:paraId="7A013533" w14:textId="77777777" w:rsidR="00B85009" w:rsidRPr="00642FDC" w:rsidRDefault="00B85009" w:rsidP="00F04F50">
      <w:pPr>
        <w:spacing w:after="0" w:line="240" w:lineRule="auto"/>
        <w:rPr>
          <w:rFonts w:ascii="Calibri" w:hAnsi="Calibri" w:cs="Calibri"/>
          <w:lang w:eastAsia="es-ES_tradnl"/>
        </w:rPr>
      </w:pPr>
    </w:p>
    <w:p w14:paraId="1B62E3A2" w14:textId="77777777" w:rsidR="00B85009" w:rsidRPr="00642FDC" w:rsidRDefault="00B85009" w:rsidP="00F04F50">
      <w:pPr>
        <w:spacing w:after="0" w:line="240" w:lineRule="auto"/>
        <w:rPr>
          <w:rFonts w:ascii="Calibri" w:hAnsi="Calibri" w:cs="Calibri"/>
          <w:lang w:eastAsia="es-ES_tradnl"/>
        </w:rPr>
      </w:pPr>
    </w:p>
    <w:p w14:paraId="3BC38C4D" w14:textId="77777777" w:rsidR="00F04F50" w:rsidRPr="00F04F50" w:rsidRDefault="002A7F3A" w:rsidP="00F04F50">
      <w:pPr>
        <w:spacing w:after="0" w:line="240" w:lineRule="auto"/>
        <w:rPr>
          <w:rFonts w:ascii="Calibri" w:hAnsi="Calibri" w:cs="Calibri"/>
          <w:lang w:eastAsia="es-ES_tradnl"/>
        </w:rPr>
      </w:pPr>
      <w:r w:rsidRPr="00642FDC">
        <w:rPr>
          <w:rFonts w:ascii="Calibri" w:hAnsi="Calibri" w:cs="Calibri"/>
          <w:noProof/>
          <w:lang w:eastAsia="es-CL"/>
        </w:rPr>
        <w:drawing>
          <wp:inline distT="0" distB="0" distL="0" distR="0" wp14:anchorId="7F93A4AB" wp14:editId="5E212124">
            <wp:extent cx="6391275" cy="4600038"/>
            <wp:effectExtent l="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14954"/>
                    <a:stretch/>
                  </pic:blipFill>
                  <pic:spPr bwMode="auto">
                    <a:xfrm>
                      <a:off x="0" y="0"/>
                      <a:ext cx="6391275" cy="4600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EA46A1" w14:textId="77777777" w:rsidR="00F04F50" w:rsidRPr="00642FDC" w:rsidRDefault="00F04F50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51A47477" w14:textId="77777777" w:rsidR="00F04F50" w:rsidRPr="00642FDC" w:rsidRDefault="00F04F50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2D14DB3D" w14:textId="77777777" w:rsidR="00F04F50" w:rsidRPr="00642FDC" w:rsidRDefault="00F04F50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142B7D1E" w14:textId="77777777" w:rsidR="00F04F50" w:rsidRPr="00642FDC" w:rsidRDefault="00F04F50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636BA616" w14:textId="77777777" w:rsidR="003444DE" w:rsidRPr="00642FDC" w:rsidRDefault="003444DE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33CF910E" w14:textId="77777777" w:rsidR="003444DE" w:rsidRPr="00642FDC" w:rsidRDefault="003444DE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3CFC919D" w14:textId="77777777" w:rsidR="003444DE" w:rsidRPr="00642FDC" w:rsidRDefault="003444DE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406B1179" w14:textId="77777777" w:rsidR="003444DE" w:rsidRPr="00642FDC" w:rsidRDefault="003444DE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668A15D6" w14:textId="77777777" w:rsidR="003444DE" w:rsidRPr="00642FDC" w:rsidRDefault="003444DE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5A74AC80" w14:textId="77777777" w:rsidR="003444DE" w:rsidRPr="00642FDC" w:rsidRDefault="003444DE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490A8AB5" w14:textId="77777777" w:rsidR="003444DE" w:rsidRPr="00642FDC" w:rsidRDefault="003444DE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34782449" w14:textId="77777777" w:rsidR="003444DE" w:rsidRPr="00642FDC" w:rsidRDefault="003444DE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328470F2" w14:textId="77777777" w:rsidR="007173D3" w:rsidRDefault="007173D3">
      <w:pPr>
        <w:spacing w:after="0" w:line="240" w:lineRule="auto"/>
        <w:rPr>
          <w:rFonts w:ascii="Calibri" w:hAnsi="Calibri" w:cs="Calibri"/>
          <w:iCs/>
          <w:lang w:val="es-ES"/>
        </w:rPr>
      </w:pPr>
      <w:r>
        <w:rPr>
          <w:rFonts w:ascii="Calibri" w:hAnsi="Calibri" w:cs="Calibri"/>
          <w:iCs/>
          <w:lang w:val="es-ES"/>
        </w:rPr>
        <w:br w:type="page"/>
      </w:r>
    </w:p>
    <w:p w14:paraId="0014D8E5" w14:textId="3E7891F6" w:rsidR="003444DE" w:rsidRPr="00642FDC" w:rsidRDefault="00642FDC" w:rsidP="009F70A0">
      <w:pPr>
        <w:spacing w:after="0" w:line="240" w:lineRule="auto"/>
        <w:rPr>
          <w:rFonts w:ascii="Calibri" w:hAnsi="Calibri" w:cs="Calibri"/>
          <w:iCs/>
          <w:lang w:val="es-ES"/>
        </w:rPr>
      </w:pPr>
      <w:r>
        <w:rPr>
          <w:rFonts w:ascii="Calibri" w:hAnsi="Calibri" w:cs="Calibri"/>
          <w:iCs/>
          <w:lang w:val="es-ES"/>
        </w:rPr>
        <w:lastRenderedPageBreak/>
        <w:t>Red del cilindro</w:t>
      </w:r>
    </w:p>
    <w:p w14:paraId="3AD16A89" w14:textId="77777777" w:rsidR="003444DE" w:rsidRPr="00642FDC" w:rsidRDefault="003444DE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0EF0DD18" w14:textId="77777777" w:rsidR="003444DE" w:rsidRPr="00642FDC" w:rsidRDefault="003444DE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495EA23B" w14:textId="77777777" w:rsidR="003444DE" w:rsidRPr="00642FDC" w:rsidRDefault="003444DE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4E829A55" w14:textId="77777777" w:rsidR="003444DE" w:rsidRPr="00642FDC" w:rsidRDefault="003444DE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0367941C" w14:textId="77777777" w:rsidR="003444DE" w:rsidRPr="00642FDC" w:rsidRDefault="003E7F81" w:rsidP="009F70A0">
      <w:pPr>
        <w:spacing w:after="0" w:line="240" w:lineRule="auto"/>
        <w:rPr>
          <w:rFonts w:ascii="Calibri" w:hAnsi="Calibri" w:cs="Calibri"/>
          <w:iCs/>
          <w:lang w:val="es-ES"/>
        </w:rPr>
      </w:pPr>
      <w:r w:rsidRPr="00642FDC">
        <w:rPr>
          <w:rFonts w:ascii="Calibri" w:hAnsi="Calibri" w:cs="Calibri"/>
          <w:iCs/>
          <w:noProof/>
          <w:lang w:eastAsia="es-CL"/>
        </w:rPr>
        <w:drawing>
          <wp:inline distT="0" distB="0" distL="0" distR="0" wp14:anchorId="38014702" wp14:editId="240DE4E8">
            <wp:extent cx="6391275" cy="6295292"/>
            <wp:effectExtent l="0" t="0" r="0" b="444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b="11712"/>
                    <a:stretch/>
                  </pic:blipFill>
                  <pic:spPr bwMode="auto">
                    <a:xfrm>
                      <a:off x="0" y="0"/>
                      <a:ext cx="6391275" cy="6295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A9B8DC" w14:textId="77777777" w:rsidR="003444DE" w:rsidRPr="00642FDC" w:rsidRDefault="003444DE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05259CBA" w14:textId="77777777" w:rsidR="00F04F50" w:rsidRPr="00642FDC" w:rsidRDefault="00F04F50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0EFA4605" w14:textId="77777777" w:rsidR="003E7F81" w:rsidRPr="00642FDC" w:rsidRDefault="003E7F81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p w14:paraId="325CD501" w14:textId="77777777" w:rsidR="00F04F50" w:rsidRPr="00642FDC" w:rsidRDefault="00F04F50" w:rsidP="009F70A0">
      <w:pPr>
        <w:spacing w:after="0" w:line="240" w:lineRule="auto"/>
        <w:rPr>
          <w:rFonts w:ascii="Calibri" w:hAnsi="Calibri" w:cs="Calibri"/>
          <w:iCs/>
          <w:lang w:val="es-ES"/>
        </w:rPr>
      </w:pPr>
    </w:p>
    <w:sectPr w:rsidR="00F04F50" w:rsidRPr="00642FDC" w:rsidSect="00AF51CA">
      <w:headerReference w:type="default" r:id="rId31"/>
      <w:footerReference w:type="default" r:id="rId32"/>
      <w:headerReference w:type="first" r:id="rId33"/>
      <w:footerReference w:type="first" r:id="rId34"/>
      <w:pgSz w:w="12240" w:h="15840"/>
      <w:pgMar w:top="1179" w:right="1041" w:bottom="1417" w:left="1134" w:header="708" w:footer="87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8CEF2B" w14:textId="77777777" w:rsidR="008B521D" w:rsidRDefault="008B521D" w:rsidP="004B034E">
      <w:pPr>
        <w:spacing w:after="0" w:line="240" w:lineRule="auto"/>
      </w:pPr>
      <w:r>
        <w:separator/>
      </w:r>
    </w:p>
  </w:endnote>
  <w:endnote w:type="continuationSeparator" w:id="0">
    <w:p w14:paraId="0D1B7507" w14:textId="77777777" w:rsidR="008B521D" w:rsidRDefault="008B521D" w:rsidP="004B03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auhaus 93">
    <w:altName w:val="Arial Black"/>
    <w:panose1 w:val="04030905020B02020C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E081B0" w14:textId="77777777" w:rsidR="008B17BB" w:rsidRPr="00CA630E" w:rsidRDefault="008B17BB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Especialmente desarrollado para el Currículum Nacional por el equipo </w:t>
    </w:r>
    <w:r w:rsidRPr="0091096E">
      <w:rPr>
        <w:rFonts w:ascii="Bauhaus 93" w:hAnsi="Bauhaus 93"/>
        <w:noProof/>
        <w:color w:val="D558AF"/>
        <w:lang w:eastAsia="es-CL"/>
      </w:rPr>
      <w:t>Aprendo Creando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2AB180" w14:textId="77777777" w:rsidR="008B17BB" w:rsidRPr="00CA630E" w:rsidRDefault="008B17BB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Especialmente desarrollado para el Currículum Nacional por el equipo </w:t>
    </w:r>
    <w:r w:rsidRPr="0091096E">
      <w:rPr>
        <w:rFonts w:ascii="Bauhaus 93" w:hAnsi="Bauhaus 93"/>
        <w:noProof/>
        <w:color w:val="D558AF"/>
        <w:lang w:eastAsia="es-CL"/>
      </w:rPr>
      <w:t>Aprendo Creando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B95F0A" w14:textId="77777777" w:rsidR="008B521D" w:rsidRDefault="008B521D" w:rsidP="004B034E">
      <w:pPr>
        <w:spacing w:after="0" w:line="240" w:lineRule="auto"/>
      </w:pPr>
      <w:r>
        <w:separator/>
      </w:r>
    </w:p>
  </w:footnote>
  <w:footnote w:type="continuationSeparator" w:id="0">
    <w:p w14:paraId="411A5C4F" w14:textId="77777777" w:rsidR="008B521D" w:rsidRDefault="008B521D" w:rsidP="004B034E">
      <w:pPr>
        <w:spacing w:after="0" w:line="240" w:lineRule="auto"/>
      </w:pPr>
      <w:r>
        <w:continuationSeparator/>
      </w:r>
    </w:p>
  </w:footnote>
  <w:footnote w:id="1">
    <w:p w14:paraId="7CBAEB84" w14:textId="77777777" w:rsidR="00DD4746" w:rsidRPr="00DD4746" w:rsidRDefault="00DD4746" w:rsidP="006A1FBA">
      <w:pPr>
        <w:pStyle w:val="Textonotapie"/>
        <w:ind w:left="142" w:hanging="142"/>
        <w:rPr>
          <w:sz w:val="16"/>
          <w:szCs w:val="16"/>
        </w:rPr>
      </w:pPr>
      <w:r w:rsidRPr="00DD4746">
        <w:rPr>
          <w:rStyle w:val="Refdenotaalpie"/>
          <w:sz w:val="16"/>
          <w:szCs w:val="16"/>
        </w:rPr>
        <w:footnoteRef/>
      </w:r>
      <w:r w:rsidRPr="00DD4746">
        <w:rPr>
          <w:sz w:val="16"/>
          <w:szCs w:val="16"/>
        </w:rPr>
        <w:t xml:space="preserve"> Recurso digital adaptad</w:t>
      </w:r>
      <w:r w:rsidR="005F6E69">
        <w:rPr>
          <w:sz w:val="16"/>
          <w:szCs w:val="16"/>
        </w:rPr>
        <w:t>o</w:t>
      </w:r>
      <w:r w:rsidRPr="00DD4746">
        <w:rPr>
          <w:sz w:val="16"/>
          <w:szCs w:val="16"/>
        </w:rPr>
        <w:t xml:space="preserve"> de “</w:t>
      </w:r>
      <w:r w:rsidR="00007D8F" w:rsidRPr="00007D8F">
        <w:rPr>
          <w:sz w:val="16"/>
          <w:szCs w:val="16"/>
        </w:rPr>
        <w:t>Desarrollo, áreas y volumen del cilindro</w:t>
      </w:r>
      <w:r w:rsidRPr="00DD4746">
        <w:rPr>
          <w:sz w:val="16"/>
          <w:szCs w:val="16"/>
        </w:rPr>
        <w:t xml:space="preserve">”, </w:t>
      </w:r>
      <w:r w:rsidR="005F6E69">
        <w:rPr>
          <w:sz w:val="16"/>
          <w:szCs w:val="16"/>
        </w:rPr>
        <w:t>encontrado en la cuenta personal de</w:t>
      </w:r>
      <w:r w:rsidR="00007D8F" w:rsidRPr="00007D8F">
        <w:rPr>
          <w:sz w:val="16"/>
          <w:szCs w:val="16"/>
        </w:rPr>
        <w:t>Antonio Comino</w:t>
      </w:r>
      <w:r w:rsidR="005F6E69">
        <w:rPr>
          <w:sz w:val="16"/>
          <w:szCs w:val="16"/>
        </w:rPr>
        <w:t xml:space="preserve"> en el sitio web de recursos de GeoGebra</w:t>
      </w:r>
      <w:r w:rsidR="00135619">
        <w:rPr>
          <w:sz w:val="16"/>
          <w:szCs w:val="16"/>
        </w:rPr>
        <w:t>.</w:t>
      </w:r>
      <w:r w:rsidRPr="00DD4746">
        <w:rPr>
          <w:sz w:val="16"/>
          <w:szCs w:val="16"/>
        </w:rPr>
        <w:t xml:space="preserve"> Disponible en </w:t>
      </w:r>
      <w:r w:rsidR="00007D8F" w:rsidRPr="00007D8F">
        <w:rPr>
          <w:sz w:val="16"/>
          <w:szCs w:val="16"/>
        </w:rPr>
        <w:t>https://www.geogebra.org/m/BFHkAGXq</w:t>
      </w:r>
    </w:p>
  </w:footnote>
  <w:footnote w:id="2">
    <w:p w14:paraId="29EA2A74" w14:textId="03894C52" w:rsidR="00DD4746" w:rsidRPr="00DD4746" w:rsidRDefault="00DD4746" w:rsidP="006A1FBA">
      <w:pPr>
        <w:pStyle w:val="Textonotapie"/>
        <w:ind w:left="142" w:hanging="142"/>
        <w:rPr>
          <w:sz w:val="16"/>
          <w:szCs w:val="16"/>
        </w:rPr>
      </w:pPr>
      <w:r w:rsidRPr="00DD4746">
        <w:rPr>
          <w:rStyle w:val="Refdenotaalpie"/>
          <w:sz w:val="16"/>
          <w:szCs w:val="16"/>
        </w:rPr>
        <w:footnoteRef/>
      </w:r>
      <w:r w:rsidRPr="00DD4746">
        <w:rPr>
          <w:sz w:val="16"/>
          <w:szCs w:val="16"/>
        </w:rPr>
        <w:t>Recurso digital adaptad</w:t>
      </w:r>
      <w:r w:rsidR="004D30FD">
        <w:rPr>
          <w:sz w:val="16"/>
          <w:szCs w:val="16"/>
        </w:rPr>
        <w:t>o</w:t>
      </w:r>
      <w:r w:rsidRPr="00DD4746">
        <w:rPr>
          <w:sz w:val="16"/>
          <w:szCs w:val="16"/>
        </w:rPr>
        <w:t xml:space="preserve"> de “</w:t>
      </w:r>
      <w:r w:rsidR="00007D8F" w:rsidRPr="00007D8F">
        <w:rPr>
          <w:sz w:val="16"/>
          <w:szCs w:val="16"/>
        </w:rPr>
        <w:t>Desarrollo, áreas y volumen del cono</w:t>
      </w:r>
      <w:r w:rsidRPr="00DD4746">
        <w:rPr>
          <w:sz w:val="16"/>
          <w:szCs w:val="16"/>
        </w:rPr>
        <w:t xml:space="preserve">”, </w:t>
      </w:r>
      <w:r w:rsidR="00135619">
        <w:rPr>
          <w:sz w:val="16"/>
          <w:szCs w:val="16"/>
        </w:rPr>
        <w:t>encontrado en la cuenta personal de</w:t>
      </w:r>
      <w:r w:rsidR="00007D8F" w:rsidRPr="00007D8F">
        <w:rPr>
          <w:sz w:val="16"/>
          <w:szCs w:val="16"/>
        </w:rPr>
        <w:t>Antonio Comino</w:t>
      </w:r>
      <w:r w:rsidRPr="00DD4746">
        <w:rPr>
          <w:sz w:val="16"/>
          <w:szCs w:val="16"/>
        </w:rPr>
        <w:t xml:space="preserve">. Disponible en </w:t>
      </w:r>
      <w:r w:rsidR="00007D8F" w:rsidRPr="00007D8F">
        <w:rPr>
          <w:sz w:val="16"/>
          <w:szCs w:val="16"/>
        </w:rPr>
        <w:t>https://www.geogebra.org/m/BFHkAGXq</w:t>
      </w:r>
    </w:p>
  </w:footnote>
  <w:footnote w:id="3">
    <w:p w14:paraId="176B7597" w14:textId="454194C5" w:rsidR="00D05C8F" w:rsidRPr="00D05C8F" w:rsidRDefault="00D05C8F" w:rsidP="00D05C8F">
      <w:pPr>
        <w:pStyle w:val="Textonotapie"/>
        <w:ind w:left="142" w:hanging="142"/>
        <w:rPr>
          <w:sz w:val="16"/>
          <w:szCs w:val="16"/>
        </w:rPr>
      </w:pPr>
      <w:r w:rsidRPr="00F2521C">
        <w:rPr>
          <w:rStyle w:val="Refdenotaalpie"/>
          <w:sz w:val="16"/>
          <w:szCs w:val="16"/>
        </w:rPr>
        <w:footnoteRef/>
      </w:r>
      <w:r w:rsidR="008F7E29">
        <w:rPr>
          <w:sz w:val="16"/>
          <w:szCs w:val="16"/>
        </w:rPr>
        <w:t xml:space="preserve"> </w:t>
      </w:r>
      <w:r w:rsidR="002549EE" w:rsidRPr="00F2521C">
        <w:rPr>
          <w:sz w:val="16"/>
          <w:szCs w:val="16"/>
        </w:rPr>
        <w:t>Recurso digital</w:t>
      </w:r>
      <w:r w:rsidRPr="00F2521C">
        <w:rPr>
          <w:sz w:val="16"/>
          <w:szCs w:val="16"/>
        </w:rPr>
        <w:t xml:space="preserve"> adaptad</w:t>
      </w:r>
      <w:r w:rsidR="00F2521C" w:rsidRPr="00F2521C">
        <w:rPr>
          <w:sz w:val="16"/>
          <w:szCs w:val="16"/>
        </w:rPr>
        <w:t>o</w:t>
      </w:r>
      <w:r w:rsidRPr="00F2521C">
        <w:rPr>
          <w:sz w:val="16"/>
          <w:szCs w:val="16"/>
        </w:rPr>
        <w:t xml:space="preserve"> de “</w:t>
      </w:r>
      <w:r w:rsidR="00F2521C" w:rsidRPr="00F2521C">
        <w:rPr>
          <w:sz w:val="16"/>
          <w:szCs w:val="16"/>
        </w:rPr>
        <w:t>Volumen del cono</w:t>
      </w:r>
      <w:r w:rsidRPr="00F2521C">
        <w:rPr>
          <w:sz w:val="16"/>
          <w:szCs w:val="16"/>
        </w:rPr>
        <w:t xml:space="preserve">”, </w:t>
      </w:r>
      <w:r w:rsidR="00135619">
        <w:rPr>
          <w:sz w:val="16"/>
          <w:szCs w:val="16"/>
        </w:rPr>
        <w:t>encontrado en la cuenta personal de</w:t>
      </w:r>
      <w:r w:rsidR="004D30FD">
        <w:rPr>
          <w:sz w:val="16"/>
          <w:szCs w:val="16"/>
        </w:rPr>
        <w:t xml:space="preserve"> </w:t>
      </w:r>
      <w:bookmarkStart w:id="2" w:name="_GoBack"/>
      <w:bookmarkEnd w:id="2"/>
      <w:r w:rsidR="00F2521C" w:rsidRPr="00F2521C">
        <w:rPr>
          <w:sz w:val="16"/>
          <w:szCs w:val="16"/>
        </w:rPr>
        <w:t>Leopoldo Aranda Murcia</w:t>
      </w:r>
      <w:r w:rsidR="00135619">
        <w:rPr>
          <w:sz w:val="16"/>
          <w:szCs w:val="16"/>
        </w:rPr>
        <w:t>en el sitio web de recursos de GeoGebra</w:t>
      </w:r>
      <w:r w:rsidRPr="00F2521C">
        <w:rPr>
          <w:sz w:val="16"/>
          <w:szCs w:val="16"/>
        </w:rPr>
        <w:t xml:space="preserve">. Disponible en </w:t>
      </w:r>
      <w:r w:rsidR="00F2521C" w:rsidRPr="00F2521C">
        <w:rPr>
          <w:sz w:val="16"/>
          <w:szCs w:val="16"/>
        </w:rPr>
        <w:t>https://www.geogebra.org/m/c8f4Mg3V</w:t>
      </w:r>
    </w:p>
  </w:footnote>
  <w:footnote w:id="4">
    <w:p w14:paraId="108AE658" w14:textId="77777777" w:rsidR="007138FC" w:rsidRPr="00F1085D" w:rsidRDefault="007138FC" w:rsidP="008E0367">
      <w:pPr>
        <w:pStyle w:val="Textonotapie"/>
        <w:ind w:left="142" w:hanging="142"/>
        <w:rPr>
          <w:sz w:val="16"/>
          <w:szCs w:val="16"/>
          <w:lang w:val="es-ES"/>
        </w:rPr>
      </w:pPr>
      <w:r w:rsidRPr="00F1085D">
        <w:rPr>
          <w:rStyle w:val="Refdenotaalpie"/>
          <w:sz w:val="16"/>
          <w:szCs w:val="16"/>
        </w:rPr>
        <w:footnoteRef/>
      </w:r>
      <w:r w:rsidR="00F1085D" w:rsidRPr="00F1085D">
        <w:rPr>
          <w:sz w:val="16"/>
          <w:szCs w:val="16"/>
        </w:rPr>
        <w:t>Imágenes adaptadas del recurso</w:t>
      </w:r>
      <w:r w:rsidR="00F1085D">
        <w:rPr>
          <w:sz w:val="16"/>
          <w:szCs w:val="16"/>
        </w:rPr>
        <w:t xml:space="preserve"> “</w:t>
      </w:r>
      <w:r w:rsidR="008E0367" w:rsidRPr="008E0367">
        <w:rPr>
          <w:sz w:val="16"/>
          <w:szCs w:val="16"/>
        </w:rPr>
        <w:t>Volumen y superficie del cilindro y el cono</w:t>
      </w:r>
      <w:r w:rsidR="00F1085D">
        <w:rPr>
          <w:sz w:val="16"/>
          <w:szCs w:val="16"/>
        </w:rPr>
        <w:t>”</w:t>
      </w:r>
      <w:r w:rsidR="008E0367">
        <w:rPr>
          <w:sz w:val="16"/>
          <w:szCs w:val="16"/>
        </w:rPr>
        <w:t xml:space="preserve">, </w:t>
      </w:r>
      <w:r w:rsidR="00135619">
        <w:rPr>
          <w:sz w:val="16"/>
          <w:szCs w:val="16"/>
        </w:rPr>
        <w:t>encontrado en la cuenta personal de</w:t>
      </w:r>
      <w:r w:rsidR="008E0367" w:rsidRPr="008E0367">
        <w:rPr>
          <w:sz w:val="16"/>
          <w:szCs w:val="16"/>
        </w:rPr>
        <w:t>Javier Cayetano Rodríguez</w:t>
      </w:r>
      <w:r w:rsidR="00135619">
        <w:rPr>
          <w:sz w:val="16"/>
          <w:szCs w:val="16"/>
        </w:rPr>
        <w:t>en el sitio web de recursos de GeoGebra</w:t>
      </w:r>
      <w:r w:rsidR="008E0367">
        <w:rPr>
          <w:sz w:val="16"/>
          <w:szCs w:val="16"/>
        </w:rPr>
        <w:t xml:space="preserve">. Disponible en </w:t>
      </w:r>
      <w:r w:rsidR="00F1085D" w:rsidRPr="00F1085D">
        <w:rPr>
          <w:sz w:val="16"/>
          <w:szCs w:val="16"/>
        </w:rPr>
        <w:t>https://www.geogebra.org/m/gtkyachf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3C6422" w14:textId="66A62EEF" w:rsidR="008B17BB" w:rsidRPr="00687A91" w:rsidRDefault="008B521D" w:rsidP="00B445E6">
    <w:pPr>
      <w:pStyle w:val="Encabezado"/>
      <w:ind w:left="284"/>
    </w:pPr>
    <w:r>
      <w:rPr>
        <w:noProof/>
      </w:rPr>
      <w:pict w14:anchorId="080A2074">
        <v:shapetype id="_x0000_t202" coordsize="21600,21600" o:spt="202" path="m,l,21600r21600,l21600,xe">
          <v:stroke joinstyle="miter"/>
          <v:path gradientshapeok="t" o:connecttype="rect"/>
        </v:shapetype>
        <v:shape id="Text Box 18" o:spid="_x0000_s2055" type="#_x0000_t202" alt="" style="position:absolute;left:0;text-align:left;margin-left:517.3pt;margin-top:89.85pt;width:33pt;height:590.75pt;z-index:251673600;visibility:visible;mso-wrap-style:square;mso-wrap-edited:f;mso-width-percent:0;mso-height-percent:0;mso-width-percent:0;mso-height-percent:0;mso-width-relative:margin;mso-height-relative:margin;v-text-anchor:top" filled="f" stroked="f">
          <v:path arrowok="t"/>
          <v:textbox style="layout-flow:vertical">
            <w:txbxContent>
              <w:p w14:paraId="6E30B2CA" w14:textId="77777777" w:rsidR="008B17BB" w:rsidRDefault="008B17BB" w:rsidP="00AA6569">
                <w:pPr>
                  <w:rPr>
                    <w:rFonts w:ascii="Arial" w:hAnsi="Arial" w:cs="Arial"/>
                    <w:b/>
                    <w:color w:val="FFFFFF"/>
                    <w:sz w:val="20"/>
                    <w:szCs w:val="20"/>
                  </w:rPr>
                </w:pPr>
                <w:r w:rsidRPr="00833651">
                  <w:rPr>
                    <w:rFonts w:ascii="Arial" w:hAnsi="Arial" w:cs="Arial"/>
                    <w:b/>
                    <w:color w:val="404040"/>
                    <w:sz w:val="20"/>
                    <w:szCs w:val="20"/>
                  </w:rPr>
                  <w:t xml:space="preserve">Matemáticas </w:t>
                </w:r>
                <w:r>
                  <w:rPr>
                    <w:rFonts w:ascii="Arial" w:hAnsi="Arial" w:cs="Arial"/>
                    <w:b/>
                    <w:color w:val="404040"/>
                    <w:sz w:val="20"/>
                    <w:szCs w:val="20"/>
                  </w:rPr>
                  <w:t xml:space="preserve">1º Medio          </w:t>
                </w:r>
                <w:r w:rsidRPr="00833651">
                  <w:rPr>
                    <w:rFonts w:ascii="Arial" w:hAnsi="Arial" w:cs="Arial"/>
                    <w:b/>
                    <w:color w:val="FFFFFF"/>
                    <w:sz w:val="20"/>
                    <w:szCs w:val="20"/>
                  </w:rPr>
                  <w:t xml:space="preserve">Unidad </w:t>
                </w:r>
                <w:r>
                  <w:rPr>
                    <w:rFonts w:ascii="Arial" w:hAnsi="Arial" w:cs="Arial"/>
                    <w:b/>
                    <w:color w:val="FFFFFF"/>
                    <w:sz w:val="20"/>
                    <w:szCs w:val="20"/>
                  </w:rPr>
                  <w:t xml:space="preserve">1 – OA 7 –  Volumen del cono </w:t>
                </w:r>
              </w:p>
              <w:p w14:paraId="5D47EC49" w14:textId="77777777" w:rsidR="008B17BB" w:rsidRPr="00833651" w:rsidRDefault="008B17BB" w:rsidP="00CA630E">
                <w:pPr>
                  <w:jc w:val="right"/>
                  <w:rPr>
                    <w:rFonts w:ascii="Arial" w:hAnsi="Arial" w:cs="Arial"/>
                    <w:b/>
                    <w:color w:val="404040"/>
                    <w:sz w:val="20"/>
                    <w:szCs w:val="20"/>
                  </w:rPr>
                </w:pPr>
              </w:p>
            </w:txbxContent>
          </v:textbox>
        </v:shape>
      </w:pict>
    </w:r>
    <w:r>
      <w:rPr>
        <w:noProof/>
      </w:rPr>
      <w:pict w14:anchorId="078BB386">
        <v:rect id="Rectángulo 9" o:spid="_x0000_s2054" alt="" style="position:absolute;left:0;text-align:left;margin-left:512.45pt;margin-top:-35.7pt;width:42.5pt;height:793.7pt;z-index:-251640832;visibility:visible;mso-wrap-edited:f;mso-width-percent:0;mso-height-percent:0;mso-width-percent:0;mso-height-percent:0;mso-width-relative:margin;mso-height-relative:margin;v-text-anchor:middle" fillcolor="#d557af" stroked="f">
          <v:path arrowok="t"/>
        </v:rect>
      </w:pict>
    </w:r>
    <w:r>
      <w:rPr>
        <w:noProof/>
      </w:rPr>
      <w:pict w14:anchorId="6ECA36FD">
        <v:shape id="Text Box 19" o:spid="_x0000_s2053" type="#_x0000_t202" alt="" style="position:absolute;left:0;text-align:left;margin-left:516pt;margin-top:-16.2pt;width:33pt;height:34.35pt;z-index:251677696;visibility:visible;mso-wrap-style:square;mso-wrap-edited:f;mso-width-percent:0;mso-height-percent:0;mso-width-percent:0;mso-height-percent:0;mso-width-relative:margin;mso-height-relative:margin;v-text-anchor:top" filled="f" stroked="f">
          <v:path arrowok="t"/>
          <v:textbox style="layout-flow:vertical">
            <w:txbxContent>
              <w:p w14:paraId="6A041454" w14:textId="77777777" w:rsidR="008B17BB" w:rsidRPr="00833651" w:rsidRDefault="00864F1D" w:rsidP="00B445E6">
                <w:pPr>
                  <w:pStyle w:val="Piedepgina"/>
                  <w:rPr>
                    <w:rStyle w:val="Nmerodepgina"/>
                    <w:rFonts w:ascii="Arial" w:hAnsi="Arial" w:cs="Arial"/>
                    <w:b/>
                    <w:color w:val="FFFFFF"/>
                  </w:rPr>
                </w:pPr>
                <w:r w:rsidRPr="00833651">
                  <w:rPr>
                    <w:rStyle w:val="Nmerodepgina"/>
                    <w:rFonts w:ascii="Arial" w:hAnsi="Arial" w:cs="Arial"/>
                    <w:b/>
                    <w:color w:val="FFFFFF"/>
                  </w:rPr>
                  <w:fldChar w:fldCharType="begin"/>
                </w:r>
                <w:r w:rsidR="008B17BB" w:rsidRPr="00833651">
                  <w:rPr>
                    <w:rStyle w:val="Nmerodepgina"/>
                    <w:rFonts w:ascii="Arial" w:hAnsi="Arial" w:cs="Arial"/>
                    <w:b/>
                    <w:color w:val="FFFFFF"/>
                  </w:rPr>
                  <w:instrText xml:space="preserve"> PAGE </w:instrText>
                </w:r>
                <w:r w:rsidRPr="00833651">
                  <w:rPr>
                    <w:rStyle w:val="Nmerodepgina"/>
                    <w:rFonts w:ascii="Arial" w:hAnsi="Arial" w:cs="Arial"/>
                    <w:b/>
                    <w:color w:val="FFFFFF"/>
                  </w:rPr>
                  <w:fldChar w:fldCharType="separate"/>
                </w:r>
                <w:r w:rsidR="00CB7FD6">
                  <w:rPr>
                    <w:rStyle w:val="Nmerodepgina"/>
                    <w:rFonts w:ascii="Arial" w:hAnsi="Arial" w:cs="Arial"/>
                    <w:b/>
                    <w:noProof/>
                    <w:color w:val="FFFFFF"/>
                  </w:rPr>
                  <w:t>7</w:t>
                </w:r>
                <w:r w:rsidRPr="00833651">
                  <w:rPr>
                    <w:rStyle w:val="Nmerodepgina"/>
                    <w:rFonts w:ascii="Arial" w:hAnsi="Arial" w:cs="Arial"/>
                    <w:b/>
                    <w:color w:val="FFFFFF"/>
                  </w:rPr>
                  <w:fldChar w:fldCharType="end"/>
                </w:r>
              </w:p>
              <w:p w14:paraId="398CBA80" w14:textId="77777777" w:rsidR="008B17BB" w:rsidRPr="00833651" w:rsidRDefault="008B17BB" w:rsidP="00B445E6">
                <w:pPr>
                  <w:rPr>
                    <w:rFonts w:ascii="Arial" w:hAnsi="Arial" w:cs="Arial"/>
                    <w:b/>
                    <w:color w:val="FFFFFF"/>
                    <w:sz w:val="20"/>
                    <w:szCs w:val="20"/>
                  </w:rPr>
                </w:pPr>
              </w:p>
            </w:txbxContent>
          </v:textbox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1D2289" w14:textId="77777777" w:rsidR="008B17BB" w:rsidRPr="000A38A6" w:rsidRDefault="008B521D" w:rsidP="00687A91">
    <w:pPr>
      <w:pStyle w:val="Encabezado"/>
      <w:ind w:left="142"/>
      <w:rPr>
        <w:rFonts w:ascii="Arial" w:hAnsi="Arial" w:cs="Arial"/>
        <w:color w:val="D557AF"/>
        <w:sz w:val="56"/>
        <w:szCs w:val="56"/>
      </w:rPr>
    </w:pPr>
    <w:r>
      <w:rPr>
        <w:noProof/>
      </w:rPr>
      <w:pict w14:anchorId="5EAC7202">
        <v:shapetype id="_x0000_t202" coordsize="21600,21600" o:spt="202" path="m,l,21600r21600,l21600,xe">
          <v:stroke joinstyle="miter"/>
          <v:path gradientshapeok="t" o:connecttype="rect"/>
        </v:shapetype>
        <v:shape id="Text Box 16" o:spid="_x0000_s2052" type="#_x0000_t202" alt="" style="position:absolute;left:0;text-align:left;margin-left:289.7pt;margin-top:-8.25pt;width:3in;height:112.7pt;z-index:251661312;visibility:visible;mso-wrap-style:square;mso-wrap-edited:f;mso-width-percent:0;mso-height-percent:0;mso-width-percent:0;mso-height-percent:0;mso-width-relative:margin;mso-height-relative:margin;v-text-anchor:top" filled="f" stroked="f">
          <v:path arrowok="t"/>
          <v:textbox>
            <w:txbxContent>
              <w:p w14:paraId="0FE8425C" w14:textId="77777777" w:rsidR="008B17BB" w:rsidRPr="00176A66" w:rsidRDefault="008B17BB" w:rsidP="00687A91">
                <w:pPr>
                  <w:shd w:val="clear" w:color="auto" w:fill="FFFFFF"/>
                  <w:spacing w:before="150" w:after="300" w:line="168" w:lineRule="auto"/>
                  <w:jc w:val="right"/>
                  <w:outlineLvl w:val="0"/>
                  <w:rPr>
                    <w:rFonts w:ascii="Arial" w:hAnsi="Arial" w:cs="Arial"/>
                    <w:color w:val="4D4D4D"/>
                    <w:kern w:val="36"/>
                    <w:sz w:val="46"/>
                    <w:szCs w:val="46"/>
                    <w:lang w:val="es-ES_tradnl"/>
                  </w:rPr>
                </w:pPr>
                <w:r w:rsidRPr="00176A66">
                  <w:rPr>
                    <w:rFonts w:ascii="Arial" w:hAnsi="Arial" w:cs="Arial"/>
                    <w:color w:val="4D4D4D"/>
                    <w:kern w:val="36"/>
                    <w:sz w:val="46"/>
                    <w:szCs w:val="46"/>
                    <w:lang w:val="es-ES_tradnl"/>
                  </w:rPr>
                  <w:t xml:space="preserve">Unidad </w:t>
                </w:r>
                <w:r>
                  <w:rPr>
                    <w:rFonts w:ascii="Arial" w:hAnsi="Arial" w:cs="Arial"/>
                    <w:color w:val="4D4D4D"/>
                    <w:kern w:val="36"/>
                    <w:sz w:val="46"/>
                    <w:szCs w:val="46"/>
                    <w:lang w:val="es-ES_tradnl"/>
                  </w:rPr>
                  <w:t>1</w:t>
                </w:r>
              </w:p>
              <w:p w14:paraId="5C468A01" w14:textId="77777777" w:rsidR="008B17BB" w:rsidRPr="000A38A6" w:rsidRDefault="008B17BB" w:rsidP="00C6482E">
                <w:pPr>
                  <w:shd w:val="clear" w:color="auto" w:fill="FFFFFF"/>
                  <w:spacing w:before="200" w:line="240" w:lineRule="auto"/>
                  <w:jc w:val="right"/>
                  <w:outlineLvl w:val="0"/>
                  <w:rPr>
                    <w:rFonts w:ascii="Arial" w:hAnsi="Arial" w:cs="Arial"/>
                    <w:color w:val="D557AF"/>
                    <w:kern w:val="36"/>
                    <w:sz w:val="46"/>
                    <w:szCs w:val="46"/>
                    <w:lang w:val="es-ES_tradnl"/>
                  </w:rPr>
                </w:pPr>
                <w:r w:rsidRPr="000A38A6">
                  <w:rPr>
                    <w:rFonts w:ascii="Arial" w:hAnsi="Arial" w:cs="Arial"/>
                    <w:b/>
                    <w:color w:val="D557AF"/>
                    <w:kern w:val="36"/>
                    <w:sz w:val="46"/>
                    <w:szCs w:val="46"/>
                    <w:lang w:val="es-ES_tradnl"/>
                  </w:rPr>
                  <w:t>OA</w:t>
                </w:r>
                <w:r>
                  <w:rPr>
                    <w:rFonts w:ascii="Arial" w:hAnsi="Arial" w:cs="Arial"/>
                    <w:b/>
                    <w:color w:val="D557AF"/>
                    <w:kern w:val="36"/>
                    <w:sz w:val="46"/>
                    <w:szCs w:val="46"/>
                    <w:lang w:val="es-ES_tradnl"/>
                  </w:rPr>
                  <w:t xml:space="preserve"> 7</w:t>
                </w:r>
              </w:p>
              <w:p w14:paraId="19292640" w14:textId="77777777" w:rsidR="008B17BB" w:rsidRDefault="008B17BB" w:rsidP="002B2520">
                <w:pPr>
                  <w:shd w:val="clear" w:color="auto" w:fill="FFFFFF"/>
                  <w:spacing w:before="150" w:after="300" w:line="240" w:lineRule="auto"/>
                  <w:jc w:val="right"/>
                  <w:outlineLvl w:val="0"/>
                </w:pPr>
                <w:r>
                  <w:rPr>
                    <w:rFonts w:ascii="Arial" w:hAnsi="Arial" w:cs="Arial"/>
                    <w:b/>
                    <w:color w:val="4D4D4D"/>
                    <w:kern w:val="36"/>
                    <w:sz w:val="32"/>
                    <w:szCs w:val="32"/>
                    <w:lang w:val="es-ES_tradnl"/>
                  </w:rPr>
                  <w:t xml:space="preserve">Volumen del cono </w:t>
                </w:r>
              </w:p>
            </w:txbxContent>
          </v:textbox>
        </v:shape>
      </w:pict>
    </w:r>
    <w:r>
      <w:rPr>
        <w:noProof/>
      </w:rPr>
      <w:pict w14:anchorId="189E985C">
        <v:rect id="Rectángulo 3" o:spid="_x0000_s2051" alt="" style="position:absolute;left:0;text-align:left;margin-left:511.6pt;margin-top:-35.4pt;width:42.5pt;height:793.7pt;z-index:-251649024;visibility:visible;mso-wrap-edited:f;mso-width-percent:0;mso-height-percent:0;mso-width-percent:0;mso-height-percent:0;mso-width-relative:margin;mso-height-relative:margin;v-text-anchor:middle" fillcolor="#d557af" stroked="f">
          <v:path arrowok="t"/>
        </v:rect>
      </w:pict>
    </w:r>
    <w:r>
      <w:rPr>
        <w:noProof/>
      </w:rPr>
      <w:pict w14:anchorId="1747CEE7">
        <v:line id="Straight Connector 17" o:spid="_x0000_s2050" alt="" style="position:absolute;left:0;text-align:left;z-index:251662336;visibility:visible;mso-wrap-edited:f;mso-width-percent:0;mso-height-percent:0;mso-width-percent:0;mso-height-percent:0;mso-width-relative:margin" from="412.5pt,30.25pt" to="506pt,30.25pt" strokecolor="#d557af" strokeweight="2pt">
          <o:lock v:ext="edit" shapetype="f"/>
        </v:line>
      </w:pict>
    </w:r>
    <w:r>
      <w:rPr>
        <w:noProof/>
      </w:rPr>
      <w:pict w14:anchorId="38D9205A">
        <v:oval id="Oval 6" o:spid="_x0000_s2049" alt="" style="position:absolute;left:0;text-align:left;margin-left:-17.55pt;margin-top:8.9pt;width:13.3pt;height:13.3pt;z-index:251660288;visibility:visible;mso-wrap-edited:f;mso-width-percent:0;mso-height-percent:0;mso-width-percent:0;mso-height-percent:0;mso-width-relative:margin;mso-height-relative:margin;v-text-anchor:middle" fillcolor="#d557af" stroked="f">
          <v:path arrowok="t"/>
        </v:oval>
      </w:pict>
    </w:r>
    <w:r w:rsidR="008B17BB">
      <w:rPr>
        <w:rFonts w:ascii="Arial" w:hAnsi="Arial" w:cs="Arial"/>
        <w:b/>
        <w:color w:val="D557AF"/>
        <w:sz w:val="56"/>
        <w:szCs w:val="56"/>
      </w:rPr>
      <w:t>Matemáticas</w:t>
    </w:r>
  </w:p>
  <w:p w14:paraId="05C2DD8E" w14:textId="77777777" w:rsidR="008B17BB" w:rsidRPr="00833651" w:rsidRDefault="008B17BB" w:rsidP="00687A91">
    <w:pPr>
      <w:pStyle w:val="Encabezado"/>
      <w:rPr>
        <w:rFonts w:ascii="Arial" w:hAnsi="Arial" w:cs="Arial"/>
        <w:b/>
        <w:color w:val="595959"/>
        <w:sz w:val="44"/>
        <w:szCs w:val="44"/>
      </w:rPr>
    </w:pPr>
    <w:r>
      <w:rPr>
        <w:rFonts w:ascii="Arial" w:hAnsi="Arial" w:cs="Arial"/>
        <w:b/>
        <w:color w:val="595959"/>
        <w:sz w:val="44"/>
        <w:szCs w:val="44"/>
      </w:rPr>
      <w:t>1° Medio</w:t>
    </w:r>
  </w:p>
  <w:p w14:paraId="1FBA46C3" w14:textId="77777777" w:rsidR="008B17BB" w:rsidRPr="00687A91" w:rsidRDefault="008B17BB" w:rsidP="00687A91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5D0981"/>
    <w:multiLevelType w:val="hybridMultilevel"/>
    <w:tmpl w:val="7CE4A5C2"/>
    <w:lvl w:ilvl="0" w:tplc="04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E9616A"/>
    <w:multiLevelType w:val="hybridMultilevel"/>
    <w:tmpl w:val="5D0E68F6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162208"/>
    <w:multiLevelType w:val="hybridMultilevel"/>
    <w:tmpl w:val="68EED0D8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5E4B3B"/>
    <w:multiLevelType w:val="hybridMultilevel"/>
    <w:tmpl w:val="68EED0D8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994570"/>
    <w:multiLevelType w:val="hybridMultilevel"/>
    <w:tmpl w:val="58C88030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10A6155"/>
    <w:multiLevelType w:val="hybridMultilevel"/>
    <w:tmpl w:val="68EED0D8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6B71E59"/>
    <w:multiLevelType w:val="hybridMultilevel"/>
    <w:tmpl w:val="5B08949C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71823AA"/>
    <w:multiLevelType w:val="hybridMultilevel"/>
    <w:tmpl w:val="5082222A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97F42C1"/>
    <w:multiLevelType w:val="hybridMultilevel"/>
    <w:tmpl w:val="586A581E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AAF24E8"/>
    <w:multiLevelType w:val="hybridMultilevel"/>
    <w:tmpl w:val="68EED0D8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E8F5C27"/>
    <w:multiLevelType w:val="hybridMultilevel"/>
    <w:tmpl w:val="5082222A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FAA5937"/>
    <w:multiLevelType w:val="hybridMultilevel"/>
    <w:tmpl w:val="6DB09832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FBB54D6"/>
    <w:multiLevelType w:val="hybridMultilevel"/>
    <w:tmpl w:val="1414AD78"/>
    <w:lvl w:ilvl="0" w:tplc="821AC048">
      <w:start w:val="1"/>
      <w:numFmt w:val="lowerLetter"/>
      <w:lvlText w:val="%1."/>
      <w:lvlJc w:val="left"/>
      <w:pPr>
        <w:ind w:left="686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06" w:hanging="360"/>
      </w:pPr>
    </w:lvl>
    <w:lvl w:ilvl="2" w:tplc="040A001B" w:tentative="1">
      <w:start w:val="1"/>
      <w:numFmt w:val="lowerRoman"/>
      <w:lvlText w:val="%3."/>
      <w:lvlJc w:val="right"/>
      <w:pPr>
        <w:ind w:left="2126" w:hanging="180"/>
      </w:pPr>
    </w:lvl>
    <w:lvl w:ilvl="3" w:tplc="040A000F" w:tentative="1">
      <w:start w:val="1"/>
      <w:numFmt w:val="decimal"/>
      <w:lvlText w:val="%4."/>
      <w:lvlJc w:val="left"/>
      <w:pPr>
        <w:ind w:left="2846" w:hanging="360"/>
      </w:pPr>
    </w:lvl>
    <w:lvl w:ilvl="4" w:tplc="040A0019" w:tentative="1">
      <w:start w:val="1"/>
      <w:numFmt w:val="lowerLetter"/>
      <w:lvlText w:val="%5."/>
      <w:lvlJc w:val="left"/>
      <w:pPr>
        <w:ind w:left="3566" w:hanging="360"/>
      </w:pPr>
    </w:lvl>
    <w:lvl w:ilvl="5" w:tplc="040A001B" w:tentative="1">
      <w:start w:val="1"/>
      <w:numFmt w:val="lowerRoman"/>
      <w:lvlText w:val="%6."/>
      <w:lvlJc w:val="right"/>
      <w:pPr>
        <w:ind w:left="4286" w:hanging="180"/>
      </w:pPr>
    </w:lvl>
    <w:lvl w:ilvl="6" w:tplc="040A000F" w:tentative="1">
      <w:start w:val="1"/>
      <w:numFmt w:val="decimal"/>
      <w:lvlText w:val="%7."/>
      <w:lvlJc w:val="left"/>
      <w:pPr>
        <w:ind w:left="5006" w:hanging="360"/>
      </w:pPr>
    </w:lvl>
    <w:lvl w:ilvl="7" w:tplc="040A0019" w:tentative="1">
      <w:start w:val="1"/>
      <w:numFmt w:val="lowerLetter"/>
      <w:lvlText w:val="%8."/>
      <w:lvlJc w:val="left"/>
      <w:pPr>
        <w:ind w:left="5726" w:hanging="360"/>
      </w:pPr>
    </w:lvl>
    <w:lvl w:ilvl="8" w:tplc="040A001B" w:tentative="1">
      <w:start w:val="1"/>
      <w:numFmt w:val="lowerRoman"/>
      <w:lvlText w:val="%9."/>
      <w:lvlJc w:val="right"/>
      <w:pPr>
        <w:ind w:left="6446" w:hanging="180"/>
      </w:pPr>
    </w:lvl>
  </w:abstractNum>
  <w:abstractNum w:abstractNumId="13" w15:restartNumberingAfterBreak="0">
    <w:nsid w:val="61216EF5"/>
    <w:multiLevelType w:val="hybridMultilevel"/>
    <w:tmpl w:val="3104AE30"/>
    <w:lvl w:ilvl="0" w:tplc="6736FBFA">
      <w:start w:val="1"/>
      <w:numFmt w:val="lowerLetter"/>
      <w:lvlText w:val="%1."/>
      <w:lvlJc w:val="left"/>
      <w:pPr>
        <w:ind w:left="686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06" w:hanging="360"/>
      </w:pPr>
    </w:lvl>
    <w:lvl w:ilvl="2" w:tplc="040A001B" w:tentative="1">
      <w:start w:val="1"/>
      <w:numFmt w:val="lowerRoman"/>
      <w:lvlText w:val="%3."/>
      <w:lvlJc w:val="right"/>
      <w:pPr>
        <w:ind w:left="2126" w:hanging="180"/>
      </w:pPr>
    </w:lvl>
    <w:lvl w:ilvl="3" w:tplc="040A000F" w:tentative="1">
      <w:start w:val="1"/>
      <w:numFmt w:val="decimal"/>
      <w:lvlText w:val="%4."/>
      <w:lvlJc w:val="left"/>
      <w:pPr>
        <w:ind w:left="2846" w:hanging="360"/>
      </w:pPr>
    </w:lvl>
    <w:lvl w:ilvl="4" w:tplc="040A0019" w:tentative="1">
      <w:start w:val="1"/>
      <w:numFmt w:val="lowerLetter"/>
      <w:lvlText w:val="%5."/>
      <w:lvlJc w:val="left"/>
      <w:pPr>
        <w:ind w:left="3566" w:hanging="360"/>
      </w:pPr>
    </w:lvl>
    <w:lvl w:ilvl="5" w:tplc="040A001B" w:tentative="1">
      <w:start w:val="1"/>
      <w:numFmt w:val="lowerRoman"/>
      <w:lvlText w:val="%6."/>
      <w:lvlJc w:val="right"/>
      <w:pPr>
        <w:ind w:left="4286" w:hanging="180"/>
      </w:pPr>
    </w:lvl>
    <w:lvl w:ilvl="6" w:tplc="040A000F" w:tentative="1">
      <w:start w:val="1"/>
      <w:numFmt w:val="decimal"/>
      <w:lvlText w:val="%7."/>
      <w:lvlJc w:val="left"/>
      <w:pPr>
        <w:ind w:left="5006" w:hanging="360"/>
      </w:pPr>
    </w:lvl>
    <w:lvl w:ilvl="7" w:tplc="040A0019" w:tentative="1">
      <w:start w:val="1"/>
      <w:numFmt w:val="lowerLetter"/>
      <w:lvlText w:val="%8."/>
      <w:lvlJc w:val="left"/>
      <w:pPr>
        <w:ind w:left="5726" w:hanging="360"/>
      </w:pPr>
    </w:lvl>
    <w:lvl w:ilvl="8" w:tplc="040A001B" w:tentative="1">
      <w:start w:val="1"/>
      <w:numFmt w:val="lowerRoman"/>
      <w:lvlText w:val="%9."/>
      <w:lvlJc w:val="right"/>
      <w:pPr>
        <w:ind w:left="6446" w:hanging="180"/>
      </w:pPr>
    </w:lvl>
  </w:abstractNum>
  <w:abstractNum w:abstractNumId="14" w15:restartNumberingAfterBreak="0">
    <w:nsid w:val="65C156B4"/>
    <w:multiLevelType w:val="hybridMultilevel"/>
    <w:tmpl w:val="9BCED300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A4402D7"/>
    <w:multiLevelType w:val="hybridMultilevel"/>
    <w:tmpl w:val="D28E28AE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E7C6480"/>
    <w:multiLevelType w:val="hybridMultilevel"/>
    <w:tmpl w:val="6EA05FC8"/>
    <w:lvl w:ilvl="0" w:tplc="D3F4DE58">
      <w:start w:val="1"/>
      <w:numFmt w:val="lowerLetter"/>
      <w:lvlText w:val="%1."/>
      <w:lvlJc w:val="left"/>
      <w:pPr>
        <w:ind w:left="686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06" w:hanging="360"/>
      </w:pPr>
    </w:lvl>
    <w:lvl w:ilvl="2" w:tplc="040A001B" w:tentative="1">
      <w:start w:val="1"/>
      <w:numFmt w:val="lowerRoman"/>
      <w:lvlText w:val="%3."/>
      <w:lvlJc w:val="right"/>
      <w:pPr>
        <w:ind w:left="2126" w:hanging="180"/>
      </w:pPr>
    </w:lvl>
    <w:lvl w:ilvl="3" w:tplc="040A000F" w:tentative="1">
      <w:start w:val="1"/>
      <w:numFmt w:val="decimal"/>
      <w:lvlText w:val="%4."/>
      <w:lvlJc w:val="left"/>
      <w:pPr>
        <w:ind w:left="2846" w:hanging="360"/>
      </w:pPr>
    </w:lvl>
    <w:lvl w:ilvl="4" w:tplc="040A0019" w:tentative="1">
      <w:start w:val="1"/>
      <w:numFmt w:val="lowerLetter"/>
      <w:lvlText w:val="%5."/>
      <w:lvlJc w:val="left"/>
      <w:pPr>
        <w:ind w:left="3566" w:hanging="360"/>
      </w:pPr>
    </w:lvl>
    <w:lvl w:ilvl="5" w:tplc="040A001B" w:tentative="1">
      <w:start w:val="1"/>
      <w:numFmt w:val="lowerRoman"/>
      <w:lvlText w:val="%6."/>
      <w:lvlJc w:val="right"/>
      <w:pPr>
        <w:ind w:left="4286" w:hanging="180"/>
      </w:pPr>
    </w:lvl>
    <w:lvl w:ilvl="6" w:tplc="040A000F" w:tentative="1">
      <w:start w:val="1"/>
      <w:numFmt w:val="decimal"/>
      <w:lvlText w:val="%7."/>
      <w:lvlJc w:val="left"/>
      <w:pPr>
        <w:ind w:left="5006" w:hanging="360"/>
      </w:pPr>
    </w:lvl>
    <w:lvl w:ilvl="7" w:tplc="040A0019" w:tentative="1">
      <w:start w:val="1"/>
      <w:numFmt w:val="lowerLetter"/>
      <w:lvlText w:val="%8."/>
      <w:lvlJc w:val="left"/>
      <w:pPr>
        <w:ind w:left="5726" w:hanging="360"/>
      </w:pPr>
    </w:lvl>
    <w:lvl w:ilvl="8" w:tplc="040A001B" w:tentative="1">
      <w:start w:val="1"/>
      <w:numFmt w:val="lowerRoman"/>
      <w:lvlText w:val="%9."/>
      <w:lvlJc w:val="right"/>
      <w:pPr>
        <w:ind w:left="6446" w:hanging="180"/>
      </w:pPr>
    </w:lvl>
  </w:abstractNum>
  <w:num w:numId="1">
    <w:abstractNumId w:val="8"/>
  </w:num>
  <w:num w:numId="2">
    <w:abstractNumId w:val="6"/>
  </w:num>
  <w:num w:numId="3">
    <w:abstractNumId w:val="0"/>
  </w:num>
  <w:num w:numId="4">
    <w:abstractNumId w:val="10"/>
  </w:num>
  <w:num w:numId="5">
    <w:abstractNumId w:val="7"/>
  </w:num>
  <w:num w:numId="6">
    <w:abstractNumId w:val="5"/>
  </w:num>
  <w:num w:numId="7">
    <w:abstractNumId w:val="2"/>
  </w:num>
  <w:num w:numId="8">
    <w:abstractNumId w:val="13"/>
  </w:num>
  <w:num w:numId="9">
    <w:abstractNumId w:val="16"/>
  </w:num>
  <w:num w:numId="10">
    <w:abstractNumId w:val="3"/>
  </w:num>
  <w:num w:numId="11">
    <w:abstractNumId w:val="14"/>
  </w:num>
  <w:num w:numId="12">
    <w:abstractNumId w:val="12"/>
  </w:num>
  <w:num w:numId="13">
    <w:abstractNumId w:val="4"/>
  </w:num>
  <w:num w:numId="14">
    <w:abstractNumId w:val="15"/>
  </w:num>
  <w:num w:numId="15">
    <w:abstractNumId w:val="9"/>
  </w:num>
  <w:num w:numId="16">
    <w:abstractNumId w:val="11"/>
  </w:num>
  <w:num w:numId="17">
    <w:abstractNumId w:val="1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F51CA"/>
    <w:rsid w:val="00002717"/>
    <w:rsid w:val="000030CD"/>
    <w:rsid w:val="00003664"/>
    <w:rsid w:val="000041C0"/>
    <w:rsid w:val="000055DA"/>
    <w:rsid w:val="00007D8F"/>
    <w:rsid w:val="00010302"/>
    <w:rsid w:val="000111CC"/>
    <w:rsid w:val="00011775"/>
    <w:rsid w:val="00011D3B"/>
    <w:rsid w:val="000131A5"/>
    <w:rsid w:val="00015E16"/>
    <w:rsid w:val="00016035"/>
    <w:rsid w:val="000175DC"/>
    <w:rsid w:val="000179CC"/>
    <w:rsid w:val="00017FD7"/>
    <w:rsid w:val="0002013B"/>
    <w:rsid w:val="00021FCD"/>
    <w:rsid w:val="00022BA4"/>
    <w:rsid w:val="00025A4D"/>
    <w:rsid w:val="00030655"/>
    <w:rsid w:val="00030FB3"/>
    <w:rsid w:val="0003169F"/>
    <w:rsid w:val="00033642"/>
    <w:rsid w:val="00033B76"/>
    <w:rsid w:val="0003709D"/>
    <w:rsid w:val="0003757D"/>
    <w:rsid w:val="00037EC5"/>
    <w:rsid w:val="00037F28"/>
    <w:rsid w:val="00041295"/>
    <w:rsid w:val="000429A3"/>
    <w:rsid w:val="00042A3B"/>
    <w:rsid w:val="00042B85"/>
    <w:rsid w:val="00045800"/>
    <w:rsid w:val="00046CE4"/>
    <w:rsid w:val="000504CD"/>
    <w:rsid w:val="00050DA5"/>
    <w:rsid w:val="00051DEE"/>
    <w:rsid w:val="000527A5"/>
    <w:rsid w:val="000540A4"/>
    <w:rsid w:val="00055408"/>
    <w:rsid w:val="000568BD"/>
    <w:rsid w:val="0006034B"/>
    <w:rsid w:val="00061174"/>
    <w:rsid w:val="00062433"/>
    <w:rsid w:val="00063F0A"/>
    <w:rsid w:val="0006492D"/>
    <w:rsid w:val="00064CF9"/>
    <w:rsid w:val="000657F8"/>
    <w:rsid w:val="000664E3"/>
    <w:rsid w:val="0007145D"/>
    <w:rsid w:val="00071FE4"/>
    <w:rsid w:val="0007236C"/>
    <w:rsid w:val="00072D5C"/>
    <w:rsid w:val="00073354"/>
    <w:rsid w:val="0007335E"/>
    <w:rsid w:val="0007342C"/>
    <w:rsid w:val="000736DF"/>
    <w:rsid w:val="00080082"/>
    <w:rsid w:val="00080472"/>
    <w:rsid w:val="00080593"/>
    <w:rsid w:val="000811C0"/>
    <w:rsid w:val="00081E2E"/>
    <w:rsid w:val="00081EF3"/>
    <w:rsid w:val="0008638C"/>
    <w:rsid w:val="0008742A"/>
    <w:rsid w:val="000933E6"/>
    <w:rsid w:val="00094E64"/>
    <w:rsid w:val="00095B10"/>
    <w:rsid w:val="0009671B"/>
    <w:rsid w:val="000A04D2"/>
    <w:rsid w:val="000A1C86"/>
    <w:rsid w:val="000A2D9F"/>
    <w:rsid w:val="000A3770"/>
    <w:rsid w:val="000A3FB9"/>
    <w:rsid w:val="000A693F"/>
    <w:rsid w:val="000A6A55"/>
    <w:rsid w:val="000A6AC4"/>
    <w:rsid w:val="000A727B"/>
    <w:rsid w:val="000A7F05"/>
    <w:rsid w:val="000B0CE0"/>
    <w:rsid w:val="000B16B0"/>
    <w:rsid w:val="000B24AC"/>
    <w:rsid w:val="000B3002"/>
    <w:rsid w:val="000B3D9C"/>
    <w:rsid w:val="000B53E2"/>
    <w:rsid w:val="000B6E6F"/>
    <w:rsid w:val="000B7CF3"/>
    <w:rsid w:val="000C016E"/>
    <w:rsid w:val="000C3EB5"/>
    <w:rsid w:val="000C655D"/>
    <w:rsid w:val="000C6FBA"/>
    <w:rsid w:val="000D191B"/>
    <w:rsid w:val="000D4790"/>
    <w:rsid w:val="000D58AE"/>
    <w:rsid w:val="000E437E"/>
    <w:rsid w:val="000E4AEC"/>
    <w:rsid w:val="000E4FB7"/>
    <w:rsid w:val="000E65B1"/>
    <w:rsid w:val="000E73E0"/>
    <w:rsid w:val="000E77B0"/>
    <w:rsid w:val="000F2E99"/>
    <w:rsid w:val="00100441"/>
    <w:rsid w:val="00102FD7"/>
    <w:rsid w:val="00103DBD"/>
    <w:rsid w:val="001051B0"/>
    <w:rsid w:val="00106688"/>
    <w:rsid w:val="00107185"/>
    <w:rsid w:val="001072F7"/>
    <w:rsid w:val="00111468"/>
    <w:rsid w:val="00111BF1"/>
    <w:rsid w:val="00121A98"/>
    <w:rsid w:val="00122A15"/>
    <w:rsid w:val="00123ED3"/>
    <w:rsid w:val="00125896"/>
    <w:rsid w:val="00131184"/>
    <w:rsid w:val="00131F6D"/>
    <w:rsid w:val="001326A0"/>
    <w:rsid w:val="00133384"/>
    <w:rsid w:val="0013342A"/>
    <w:rsid w:val="0013367B"/>
    <w:rsid w:val="00133946"/>
    <w:rsid w:val="00133ACF"/>
    <w:rsid w:val="00135619"/>
    <w:rsid w:val="0013648A"/>
    <w:rsid w:val="00136631"/>
    <w:rsid w:val="00136DD1"/>
    <w:rsid w:val="00137B7A"/>
    <w:rsid w:val="001403B1"/>
    <w:rsid w:val="00140483"/>
    <w:rsid w:val="0014070E"/>
    <w:rsid w:val="00141BF8"/>
    <w:rsid w:val="00141DDA"/>
    <w:rsid w:val="0014275B"/>
    <w:rsid w:val="00142BA4"/>
    <w:rsid w:val="00142D84"/>
    <w:rsid w:val="0014477E"/>
    <w:rsid w:val="00144944"/>
    <w:rsid w:val="00145BB9"/>
    <w:rsid w:val="00146387"/>
    <w:rsid w:val="00147444"/>
    <w:rsid w:val="0015146B"/>
    <w:rsid w:val="00151A68"/>
    <w:rsid w:val="0015284C"/>
    <w:rsid w:val="001535F4"/>
    <w:rsid w:val="00154EA9"/>
    <w:rsid w:val="00156D08"/>
    <w:rsid w:val="00160532"/>
    <w:rsid w:val="00160DC6"/>
    <w:rsid w:val="001620C2"/>
    <w:rsid w:val="00162237"/>
    <w:rsid w:val="00162447"/>
    <w:rsid w:val="00163467"/>
    <w:rsid w:val="001638BC"/>
    <w:rsid w:val="0016392D"/>
    <w:rsid w:val="00164CB2"/>
    <w:rsid w:val="0016588C"/>
    <w:rsid w:val="00165CE6"/>
    <w:rsid w:val="0016627F"/>
    <w:rsid w:val="00166487"/>
    <w:rsid w:val="00166B0F"/>
    <w:rsid w:val="00171ADF"/>
    <w:rsid w:val="00174706"/>
    <w:rsid w:val="001755DE"/>
    <w:rsid w:val="001764D3"/>
    <w:rsid w:val="00176D6A"/>
    <w:rsid w:val="001770DE"/>
    <w:rsid w:val="00180642"/>
    <w:rsid w:val="0018137C"/>
    <w:rsid w:val="001813C5"/>
    <w:rsid w:val="001832B0"/>
    <w:rsid w:val="00183DED"/>
    <w:rsid w:val="001850A0"/>
    <w:rsid w:val="00191082"/>
    <w:rsid w:val="00191878"/>
    <w:rsid w:val="001969C3"/>
    <w:rsid w:val="00196AE2"/>
    <w:rsid w:val="0019769F"/>
    <w:rsid w:val="001A0123"/>
    <w:rsid w:val="001A15D6"/>
    <w:rsid w:val="001A2EBC"/>
    <w:rsid w:val="001A3709"/>
    <w:rsid w:val="001A4641"/>
    <w:rsid w:val="001A6182"/>
    <w:rsid w:val="001B7AB6"/>
    <w:rsid w:val="001C099A"/>
    <w:rsid w:val="001C14F9"/>
    <w:rsid w:val="001C2F58"/>
    <w:rsid w:val="001C3637"/>
    <w:rsid w:val="001C7018"/>
    <w:rsid w:val="001C7D2E"/>
    <w:rsid w:val="001D15B8"/>
    <w:rsid w:val="001D23E4"/>
    <w:rsid w:val="001D2F60"/>
    <w:rsid w:val="001D35A0"/>
    <w:rsid w:val="001D3734"/>
    <w:rsid w:val="001D498D"/>
    <w:rsid w:val="001D5053"/>
    <w:rsid w:val="001D5CD0"/>
    <w:rsid w:val="001E43B4"/>
    <w:rsid w:val="001E5F19"/>
    <w:rsid w:val="001E621C"/>
    <w:rsid w:val="001E7AB8"/>
    <w:rsid w:val="001E7AD4"/>
    <w:rsid w:val="001F157B"/>
    <w:rsid w:val="001F16A8"/>
    <w:rsid w:val="001F3E88"/>
    <w:rsid w:val="001F4320"/>
    <w:rsid w:val="001F43F4"/>
    <w:rsid w:val="001F4C27"/>
    <w:rsid w:val="001F7AAC"/>
    <w:rsid w:val="00201C2A"/>
    <w:rsid w:val="0020209D"/>
    <w:rsid w:val="002021DA"/>
    <w:rsid w:val="00203557"/>
    <w:rsid w:val="0020379E"/>
    <w:rsid w:val="00204520"/>
    <w:rsid w:val="00204FCC"/>
    <w:rsid w:val="00205CA1"/>
    <w:rsid w:val="00205DA9"/>
    <w:rsid w:val="002063C0"/>
    <w:rsid w:val="00211E3F"/>
    <w:rsid w:val="002127FC"/>
    <w:rsid w:val="002140AF"/>
    <w:rsid w:val="002173D7"/>
    <w:rsid w:val="00220405"/>
    <w:rsid w:val="00223670"/>
    <w:rsid w:val="0022526D"/>
    <w:rsid w:val="002260D2"/>
    <w:rsid w:val="00226426"/>
    <w:rsid w:val="00226D66"/>
    <w:rsid w:val="00230992"/>
    <w:rsid w:val="00231F16"/>
    <w:rsid w:val="00233739"/>
    <w:rsid w:val="00233CFA"/>
    <w:rsid w:val="00237159"/>
    <w:rsid w:val="00237D28"/>
    <w:rsid w:val="00247CF4"/>
    <w:rsid w:val="00251EEF"/>
    <w:rsid w:val="00253637"/>
    <w:rsid w:val="00253917"/>
    <w:rsid w:val="002549EE"/>
    <w:rsid w:val="0025553C"/>
    <w:rsid w:val="0026003B"/>
    <w:rsid w:val="0026107C"/>
    <w:rsid w:val="00261275"/>
    <w:rsid w:val="00261536"/>
    <w:rsid w:val="00266F0F"/>
    <w:rsid w:val="002710A2"/>
    <w:rsid w:val="0027148A"/>
    <w:rsid w:val="002726C7"/>
    <w:rsid w:val="00275061"/>
    <w:rsid w:val="0027514F"/>
    <w:rsid w:val="0027546B"/>
    <w:rsid w:val="00277FF5"/>
    <w:rsid w:val="0028003A"/>
    <w:rsid w:val="002802BB"/>
    <w:rsid w:val="00281914"/>
    <w:rsid w:val="00281BBD"/>
    <w:rsid w:val="00283E6E"/>
    <w:rsid w:val="00287942"/>
    <w:rsid w:val="00291DA5"/>
    <w:rsid w:val="00292C4D"/>
    <w:rsid w:val="00292FE7"/>
    <w:rsid w:val="0029403C"/>
    <w:rsid w:val="002951E6"/>
    <w:rsid w:val="00297FFD"/>
    <w:rsid w:val="002A02D2"/>
    <w:rsid w:val="002A0B8A"/>
    <w:rsid w:val="002A15B7"/>
    <w:rsid w:val="002A5CB2"/>
    <w:rsid w:val="002A5ED5"/>
    <w:rsid w:val="002A7F3A"/>
    <w:rsid w:val="002A7FF8"/>
    <w:rsid w:val="002B0239"/>
    <w:rsid w:val="002B2520"/>
    <w:rsid w:val="002B2ED1"/>
    <w:rsid w:val="002B3FBE"/>
    <w:rsid w:val="002B5D76"/>
    <w:rsid w:val="002C246A"/>
    <w:rsid w:val="002C2FEC"/>
    <w:rsid w:val="002C31F0"/>
    <w:rsid w:val="002C3439"/>
    <w:rsid w:val="002C3579"/>
    <w:rsid w:val="002C4323"/>
    <w:rsid w:val="002C7F60"/>
    <w:rsid w:val="002D021A"/>
    <w:rsid w:val="002D0490"/>
    <w:rsid w:val="002D4855"/>
    <w:rsid w:val="002D53DC"/>
    <w:rsid w:val="002D658C"/>
    <w:rsid w:val="002D6754"/>
    <w:rsid w:val="002E0A4B"/>
    <w:rsid w:val="002E0AAA"/>
    <w:rsid w:val="002E1889"/>
    <w:rsid w:val="002E213A"/>
    <w:rsid w:val="002E2B6A"/>
    <w:rsid w:val="002E4CCB"/>
    <w:rsid w:val="002E5690"/>
    <w:rsid w:val="002E56B5"/>
    <w:rsid w:val="002F036D"/>
    <w:rsid w:val="002F19B0"/>
    <w:rsid w:val="002F3492"/>
    <w:rsid w:val="002F41B7"/>
    <w:rsid w:val="002F4C6F"/>
    <w:rsid w:val="002F5F33"/>
    <w:rsid w:val="002F601D"/>
    <w:rsid w:val="002F6A10"/>
    <w:rsid w:val="002F7655"/>
    <w:rsid w:val="00300290"/>
    <w:rsid w:val="00300DE0"/>
    <w:rsid w:val="00303B38"/>
    <w:rsid w:val="00305D2A"/>
    <w:rsid w:val="00305F23"/>
    <w:rsid w:val="0030640A"/>
    <w:rsid w:val="00307092"/>
    <w:rsid w:val="003074AF"/>
    <w:rsid w:val="00307CB5"/>
    <w:rsid w:val="00313EC5"/>
    <w:rsid w:val="003141E4"/>
    <w:rsid w:val="00316467"/>
    <w:rsid w:val="003204A6"/>
    <w:rsid w:val="003233E3"/>
    <w:rsid w:val="003259DF"/>
    <w:rsid w:val="0032766D"/>
    <w:rsid w:val="00330465"/>
    <w:rsid w:val="003312CC"/>
    <w:rsid w:val="003322F4"/>
    <w:rsid w:val="003323A1"/>
    <w:rsid w:val="00333DB7"/>
    <w:rsid w:val="003350EA"/>
    <w:rsid w:val="00340704"/>
    <w:rsid w:val="0034131B"/>
    <w:rsid w:val="00341D7B"/>
    <w:rsid w:val="003444DE"/>
    <w:rsid w:val="00345DC4"/>
    <w:rsid w:val="00346371"/>
    <w:rsid w:val="00346A23"/>
    <w:rsid w:val="0034787A"/>
    <w:rsid w:val="00351CC5"/>
    <w:rsid w:val="00352769"/>
    <w:rsid w:val="003543B6"/>
    <w:rsid w:val="00355BC3"/>
    <w:rsid w:val="003574AB"/>
    <w:rsid w:val="00357D7A"/>
    <w:rsid w:val="0036049D"/>
    <w:rsid w:val="003617BE"/>
    <w:rsid w:val="00362609"/>
    <w:rsid w:val="00362B69"/>
    <w:rsid w:val="003632A7"/>
    <w:rsid w:val="00363A69"/>
    <w:rsid w:val="00365018"/>
    <w:rsid w:val="0036537D"/>
    <w:rsid w:val="0036564F"/>
    <w:rsid w:val="00365AB3"/>
    <w:rsid w:val="00366DA0"/>
    <w:rsid w:val="0036746A"/>
    <w:rsid w:val="00370ADF"/>
    <w:rsid w:val="0037203B"/>
    <w:rsid w:val="003727EB"/>
    <w:rsid w:val="0037426E"/>
    <w:rsid w:val="00376DA4"/>
    <w:rsid w:val="003770EE"/>
    <w:rsid w:val="00385812"/>
    <w:rsid w:val="0039064F"/>
    <w:rsid w:val="00390964"/>
    <w:rsid w:val="003930AB"/>
    <w:rsid w:val="003948C5"/>
    <w:rsid w:val="0039570E"/>
    <w:rsid w:val="00395F97"/>
    <w:rsid w:val="003A00DD"/>
    <w:rsid w:val="003A232A"/>
    <w:rsid w:val="003A2364"/>
    <w:rsid w:val="003A28EC"/>
    <w:rsid w:val="003A4813"/>
    <w:rsid w:val="003A7029"/>
    <w:rsid w:val="003B2099"/>
    <w:rsid w:val="003B538D"/>
    <w:rsid w:val="003B666A"/>
    <w:rsid w:val="003C06EC"/>
    <w:rsid w:val="003C2347"/>
    <w:rsid w:val="003C34D0"/>
    <w:rsid w:val="003C47E0"/>
    <w:rsid w:val="003C52F4"/>
    <w:rsid w:val="003C53AF"/>
    <w:rsid w:val="003C613C"/>
    <w:rsid w:val="003C7098"/>
    <w:rsid w:val="003C7D17"/>
    <w:rsid w:val="003D048F"/>
    <w:rsid w:val="003D0779"/>
    <w:rsid w:val="003D3AAA"/>
    <w:rsid w:val="003D4F6E"/>
    <w:rsid w:val="003D54BD"/>
    <w:rsid w:val="003E0511"/>
    <w:rsid w:val="003E0C31"/>
    <w:rsid w:val="003E12A1"/>
    <w:rsid w:val="003E1BC1"/>
    <w:rsid w:val="003E2A41"/>
    <w:rsid w:val="003E7F81"/>
    <w:rsid w:val="003F2365"/>
    <w:rsid w:val="003F2F89"/>
    <w:rsid w:val="003F3EE3"/>
    <w:rsid w:val="003F41E4"/>
    <w:rsid w:val="003F44FC"/>
    <w:rsid w:val="003F69FF"/>
    <w:rsid w:val="003F708B"/>
    <w:rsid w:val="00402CA6"/>
    <w:rsid w:val="00403744"/>
    <w:rsid w:val="00403C61"/>
    <w:rsid w:val="00404681"/>
    <w:rsid w:val="004047B9"/>
    <w:rsid w:val="00405197"/>
    <w:rsid w:val="00405572"/>
    <w:rsid w:val="004071CA"/>
    <w:rsid w:val="00407313"/>
    <w:rsid w:val="004115C8"/>
    <w:rsid w:val="00412A15"/>
    <w:rsid w:val="0041368B"/>
    <w:rsid w:val="004137AA"/>
    <w:rsid w:val="00415035"/>
    <w:rsid w:val="00416201"/>
    <w:rsid w:val="0041665D"/>
    <w:rsid w:val="00416675"/>
    <w:rsid w:val="00417225"/>
    <w:rsid w:val="00420909"/>
    <w:rsid w:val="004246B3"/>
    <w:rsid w:val="00431F78"/>
    <w:rsid w:val="00434E01"/>
    <w:rsid w:val="00435549"/>
    <w:rsid w:val="004355FD"/>
    <w:rsid w:val="00435F65"/>
    <w:rsid w:val="004363C7"/>
    <w:rsid w:val="0043652B"/>
    <w:rsid w:val="004369F1"/>
    <w:rsid w:val="00436C15"/>
    <w:rsid w:val="00436E09"/>
    <w:rsid w:val="004374DD"/>
    <w:rsid w:val="00440529"/>
    <w:rsid w:val="00440536"/>
    <w:rsid w:val="00440E40"/>
    <w:rsid w:val="00441907"/>
    <w:rsid w:val="00441D6A"/>
    <w:rsid w:val="0044244E"/>
    <w:rsid w:val="004432B3"/>
    <w:rsid w:val="0044362D"/>
    <w:rsid w:val="00443D9C"/>
    <w:rsid w:val="00445F86"/>
    <w:rsid w:val="00446370"/>
    <w:rsid w:val="0044798C"/>
    <w:rsid w:val="004519EE"/>
    <w:rsid w:val="00451AE1"/>
    <w:rsid w:val="00455122"/>
    <w:rsid w:val="00455B17"/>
    <w:rsid w:val="00456B69"/>
    <w:rsid w:val="004600C5"/>
    <w:rsid w:val="00472A2F"/>
    <w:rsid w:val="004730B7"/>
    <w:rsid w:val="00473169"/>
    <w:rsid w:val="00473424"/>
    <w:rsid w:val="00480E86"/>
    <w:rsid w:val="0048151C"/>
    <w:rsid w:val="004852B8"/>
    <w:rsid w:val="004853A4"/>
    <w:rsid w:val="004914D6"/>
    <w:rsid w:val="00492639"/>
    <w:rsid w:val="00492EEC"/>
    <w:rsid w:val="00493D34"/>
    <w:rsid w:val="004964EA"/>
    <w:rsid w:val="004966D8"/>
    <w:rsid w:val="00496C97"/>
    <w:rsid w:val="004A15E3"/>
    <w:rsid w:val="004A2C3F"/>
    <w:rsid w:val="004A2D76"/>
    <w:rsid w:val="004A333D"/>
    <w:rsid w:val="004A3D14"/>
    <w:rsid w:val="004A41E6"/>
    <w:rsid w:val="004A4E59"/>
    <w:rsid w:val="004A61B6"/>
    <w:rsid w:val="004A69EB"/>
    <w:rsid w:val="004A7CC4"/>
    <w:rsid w:val="004B034E"/>
    <w:rsid w:val="004B2238"/>
    <w:rsid w:val="004B2C9B"/>
    <w:rsid w:val="004B33A5"/>
    <w:rsid w:val="004B4106"/>
    <w:rsid w:val="004B5835"/>
    <w:rsid w:val="004B589A"/>
    <w:rsid w:val="004C2E59"/>
    <w:rsid w:val="004C6ABB"/>
    <w:rsid w:val="004C7206"/>
    <w:rsid w:val="004D1BAB"/>
    <w:rsid w:val="004D2D3A"/>
    <w:rsid w:val="004D30FD"/>
    <w:rsid w:val="004D31BC"/>
    <w:rsid w:val="004D3202"/>
    <w:rsid w:val="004D3A63"/>
    <w:rsid w:val="004D4AEF"/>
    <w:rsid w:val="004D669C"/>
    <w:rsid w:val="004E001E"/>
    <w:rsid w:val="004E128C"/>
    <w:rsid w:val="004E4477"/>
    <w:rsid w:val="004E5564"/>
    <w:rsid w:val="004E55EE"/>
    <w:rsid w:val="004E68D7"/>
    <w:rsid w:val="004F305D"/>
    <w:rsid w:val="004F308E"/>
    <w:rsid w:val="004F338E"/>
    <w:rsid w:val="004F496B"/>
    <w:rsid w:val="004F4A5B"/>
    <w:rsid w:val="004F7BED"/>
    <w:rsid w:val="00500CD3"/>
    <w:rsid w:val="00501DBA"/>
    <w:rsid w:val="00503B54"/>
    <w:rsid w:val="00504464"/>
    <w:rsid w:val="005047A6"/>
    <w:rsid w:val="005067E6"/>
    <w:rsid w:val="00506DD1"/>
    <w:rsid w:val="00507AE5"/>
    <w:rsid w:val="00511533"/>
    <w:rsid w:val="005117B7"/>
    <w:rsid w:val="00511957"/>
    <w:rsid w:val="0051466F"/>
    <w:rsid w:val="00515BC1"/>
    <w:rsid w:val="00515DEF"/>
    <w:rsid w:val="00516238"/>
    <w:rsid w:val="00516528"/>
    <w:rsid w:val="00517503"/>
    <w:rsid w:val="0052152A"/>
    <w:rsid w:val="00523677"/>
    <w:rsid w:val="00524190"/>
    <w:rsid w:val="00526A84"/>
    <w:rsid w:val="00527227"/>
    <w:rsid w:val="0052734C"/>
    <w:rsid w:val="005300F3"/>
    <w:rsid w:val="00530D01"/>
    <w:rsid w:val="0053218C"/>
    <w:rsid w:val="00534819"/>
    <w:rsid w:val="005350DC"/>
    <w:rsid w:val="005361B9"/>
    <w:rsid w:val="005438A2"/>
    <w:rsid w:val="005438FD"/>
    <w:rsid w:val="00544191"/>
    <w:rsid w:val="0054534A"/>
    <w:rsid w:val="00545C3B"/>
    <w:rsid w:val="005466FF"/>
    <w:rsid w:val="00546B39"/>
    <w:rsid w:val="00551DD6"/>
    <w:rsid w:val="005528BF"/>
    <w:rsid w:val="00553856"/>
    <w:rsid w:val="00553D0F"/>
    <w:rsid w:val="0055452A"/>
    <w:rsid w:val="00557563"/>
    <w:rsid w:val="005609E4"/>
    <w:rsid w:val="00563482"/>
    <w:rsid w:val="005668F4"/>
    <w:rsid w:val="00567D39"/>
    <w:rsid w:val="00572EEE"/>
    <w:rsid w:val="00573867"/>
    <w:rsid w:val="005758A3"/>
    <w:rsid w:val="0057723C"/>
    <w:rsid w:val="00581AAD"/>
    <w:rsid w:val="0058307B"/>
    <w:rsid w:val="005835C9"/>
    <w:rsid w:val="00584104"/>
    <w:rsid w:val="00584443"/>
    <w:rsid w:val="00584770"/>
    <w:rsid w:val="00584FA7"/>
    <w:rsid w:val="00587F9A"/>
    <w:rsid w:val="00590F25"/>
    <w:rsid w:val="00591437"/>
    <w:rsid w:val="00591789"/>
    <w:rsid w:val="00593DBC"/>
    <w:rsid w:val="00594149"/>
    <w:rsid w:val="005945B5"/>
    <w:rsid w:val="00595EFA"/>
    <w:rsid w:val="00596351"/>
    <w:rsid w:val="0059770B"/>
    <w:rsid w:val="005A0183"/>
    <w:rsid w:val="005A635A"/>
    <w:rsid w:val="005A6B98"/>
    <w:rsid w:val="005A71E3"/>
    <w:rsid w:val="005A7C80"/>
    <w:rsid w:val="005B1CB0"/>
    <w:rsid w:val="005B29D5"/>
    <w:rsid w:val="005B2A1F"/>
    <w:rsid w:val="005B2B12"/>
    <w:rsid w:val="005B3525"/>
    <w:rsid w:val="005B55A4"/>
    <w:rsid w:val="005B642C"/>
    <w:rsid w:val="005C0590"/>
    <w:rsid w:val="005C13F8"/>
    <w:rsid w:val="005C1441"/>
    <w:rsid w:val="005C273B"/>
    <w:rsid w:val="005C479E"/>
    <w:rsid w:val="005C49BF"/>
    <w:rsid w:val="005C5F8A"/>
    <w:rsid w:val="005D2009"/>
    <w:rsid w:val="005D2D20"/>
    <w:rsid w:val="005D3952"/>
    <w:rsid w:val="005D6837"/>
    <w:rsid w:val="005D6C65"/>
    <w:rsid w:val="005E0C8C"/>
    <w:rsid w:val="005E160B"/>
    <w:rsid w:val="005E21DA"/>
    <w:rsid w:val="005E2ADE"/>
    <w:rsid w:val="005E34F4"/>
    <w:rsid w:val="005E470B"/>
    <w:rsid w:val="005E6DB9"/>
    <w:rsid w:val="005E7374"/>
    <w:rsid w:val="005E7635"/>
    <w:rsid w:val="005E7B2E"/>
    <w:rsid w:val="005E7E1E"/>
    <w:rsid w:val="005F1139"/>
    <w:rsid w:val="005F24BD"/>
    <w:rsid w:val="005F39FC"/>
    <w:rsid w:val="005F4F32"/>
    <w:rsid w:val="005F506E"/>
    <w:rsid w:val="005F50D9"/>
    <w:rsid w:val="005F520F"/>
    <w:rsid w:val="005F555F"/>
    <w:rsid w:val="005F578C"/>
    <w:rsid w:val="005F6E69"/>
    <w:rsid w:val="005F762B"/>
    <w:rsid w:val="00600789"/>
    <w:rsid w:val="006008A4"/>
    <w:rsid w:val="0060390E"/>
    <w:rsid w:val="00603BCD"/>
    <w:rsid w:val="00603D90"/>
    <w:rsid w:val="00607608"/>
    <w:rsid w:val="006077F4"/>
    <w:rsid w:val="00610120"/>
    <w:rsid w:val="006133BE"/>
    <w:rsid w:val="00614B82"/>
    <w:rsid w:val="00615137"/>
    <w:rsid w:val="00616A28"/>
    <w:rsid w:val="00621211"/>
    <w:rsid w:val="00622616"/>
    <w:rsid w:val="00623D80"/>
    <w:rsid w:val="00627006"/>
    <w:rsid w:val="00632DF2"/>
    <w:rsid w:val="00633C7B"/>
    <w:rsid w:val="00634937"/>
    <w:rsid w:val="006365F0"/>
    <w:rsid w:val="00636FA8"/>
    <w:rsid w:val="00637B4E"/>
    <w:rsid w:val="00642141"/>
    <w:rsid w:val="00642BA4"/>
    <w:rsid w:val="00642FDC"/>
    <w:rsid w:val="006434C6"/>
    <w:rsid w:val="00643B0A"/>
    <w:rsid w:val="00643CF4"/>
    <w:rsid w:val="006444A1"/>
    <w:rsid w:val="006444F7"/>
    <w:rsid w:val="00647553"/>
    <w:rsid w:val="00650863"/>
    <w:rsid w:val="00653326"/>
    <w:rsid w:val="0065365F"/>
    <w:rsid w:val="00653826"/>
    <w:rsid w:val="00655852"/>
    <w:rsid w:val="00657B0E"/>
    <w:rsid w:val="00661A3D"/>
    <w:rsid w:val="00662784"/>
    <w:rsid w:val="0066710D"/>
    <w:rsid w:val="006707F3"/>
    <w:rsid w:val="0067176F"/>
    <w:rsid w:val="006724ED"/>
    <w:rsid w:val="00673143"/>
    <w:rsid w:val="00680B23"/>
    <w:rsid w:val="006821F7"/>
    <w:rsid w:val="00683E93"/>
    <w:rsid w:val="00686A88"/>
    <w:rsid w:val="00686EEC"/>
    <w:rsid w:val="00687A91"/>
    <w:rsid w:val="00690774"/>
    <w:rsid w:val="006915DB"/>
    <w:rsid w:val="006931FE"/>
    <w:rsid w:val="00694DDF"/>
    <w:rsid w:val="0069651D"/>
    <w:rsid w:val="00697456"/>
    <w:rsid w:val="006979DD"/>
    <w:rsid w:val="006A04E7"/>
    <w:rsid w:val="006A09DA"/>
    <w:rsid w:val="006A0B6A"/>
    <w:rsid w:val="006A1FBA"/>
    <w:rsid w:val="006A2EAF"/>
    <w:rsid w:val="006A3E2B"/>
    <w:rsid w:val="006A50FE"/>
    <w:rsid w:val="006A7869"/>
    <w:rsid w:val="006B160D"/>
    <w:rsid w:val="006B1964"/>
    <w:rsid w:val="006B2F40"/>
    <w:rsid w:val="006B3381"/>
    <w:rsid w:val="006B472E"/>
    <w:rsid w:val="006B5248"/>
    <w:rsid w:val="006B6155"/>
    <w:rsid w:val="006C169A"/>
    <w:rsid w:val="006C4CD9"/>
    <w:rsid w:val="006C6F83"/>
    <w:rsid w:val="006C7386"/>
    <w:rsid w:val="006D125E"/>
    <w:rsid w:val="006D1752"/>
    <w:rsid w:val="006D2991"/>
    <w:rsid w:val="006D2ADE"/>
    <w:rsid w:val="006D3B99"/>
    <w:rsid w:val="006D4A15"/>
    <w:rsid w:val="006D4E6B"/>
    <w:rsid w:val="006D5EDC"/>
    <w:rsid w:val="006E0366"/>
    <w:rsid w:val="006E0590"/>
    <w:rsid w:val="006E2728"/>
    <w:rsid w:val="006E36DF"/>
    <w:rsid w:val="006E383D"/>
    <w:rsid w:val="006E3E46"/>
    <w:rsid w:val="006E4283"/>
    <w:rsid w:val="006E6C62"/>
    <w:rsid w:val="006E6E87"/>
    <w:rsid w:val="006E7681"/>
    <w:rsid w:val="006F0462"/>
    <w:rsid w:val="006F0D09"/>
    <w:rsid w:val="006F4B5D"/>
    <w:rsid w:val="006F7323"/>
    <w:rsid w:val="0070247E"/>
    <w:rsid w:val="00703987"/>
    <w:rsid w:val="0070567B"/>
    <w:rsid w:val="00705EC3"/>
    <w:rsid w:val="007069C4"/>
    <w:rsid w:val="00707EEA"/>
    <w:rsid w:val="00710FAB"/>
    <w:rsid w:val="00711C5C"/>
    <w:rsid w:val="0071362C"/>
    <w:rsid w:val="007138FC"/>
    <w:rsid w:val="00713CD3"/>
    <w:rsid w:val="00715B6F"/>
    <w:rsid w:val="00716AC1"/>
    <w:rsid w:val="00716CA0"/>
    <w:rsid w:val="00716FB6"/>
    <w:rsid w:val="007173D3"/>
    <w:rsid w:val="00720BF4"/>
    <w:rsid w:val="0072337C"/>
    <w:rsid w:val="00725835"/>
    <w:rsid w:val="00727CAC"/>
    <w:rsid w:val="0073004F"/>
    <w:rsid w:val="00730F67"/>
    <w:rsid w:val="00733534"/>
    <w:rsid w:val="00734030"/>
    <w:rsid w:val="007341D0"/>
    <w:rsid w:val="007349CB"/>
    <w:rsid w:val="00734D4F"/>
    <w:rsid w:val="0073566A"/>
    <w:rsid w:val="00737AC6"/>
    <w:rsid w:val="00737B67"/>
    <w:rsid w:val="00741409"/>
    <w:rsid w:val="007415B1"/>
    <w:rsid w:val="007468FA"/>
    <w:rsid w:val="00746ED8"/>
    <w:rsid w:val="00747098"/>
    <w:rsid w:val="00747398"/>
    <w:rsid w:val="00750641"/>
    <w:rsid w:val="00750F95"/>
    <w:rsid w:val="00752024"/>
    <w:rsid w:val="007523B6"/>
    <w:rsid w:val="0075240F"/>
    <w:rsid w:val="00757444"/>
    <w:rsid w:val="00760718"/>
    <w:rsid w:val="0076094D"/>
    <w:rsid w:val="007646C5"/>
    <w:rsid w:val="007648F2"/>
    <w:rsid w:val="00764B71"/>
    <w:rsid w:val="00765FCF"/>
    <w:rsid w:val="00766B33"/>
    <w:rsid w:val="00767872"/>
    <w:rsid w:val="007723DE"/>
    <w:rsid w:val="00772C54"/>
    <w:rsid w:val="00777A23"/>
    <w:rsid w:val="00782018"/>
    <w:rsid w:val="00786861"/>
    <w:rsid w:val="00787092"/>
    <w:rsid w:val="0078734E"/>
    <w:rsid w:val="007875B1"/>
    <w:rsid w:val="0079110B"/>
    <w:rsid w:val="007A10EC"/>
    <w:rsid w:val="007A23CB"/>
    <w:rsid w:val="007A32F5"/>
    <w:rsid w:val="007A368B"/>
    <w:rsid w:val="007A3C5A"/>
    <w:rsid w:val="007A492B"/>
    <w:rsid w:val="007A6832"/>
    <w:rsid w:val="007A6919"/>
    <w:rsid w:val="007A697D"/>
    <w:rsid w:val="007B0B59"/>
    <w:rsid w:val="007B0C89"/>
    <w:rsid w:val="007B1688"/>
    <w:rsid w:val="007B1A51"/>
    <w:rsid w:val="007B22DA"/>
    <w:rsid w:val="007B2FDC"/>
    <w:rsid w:val="007B5D73"/>
    <w:rsid w:val="007B6328"/>
    <w:rsid w:val="007B7FBD"/>
    <w:rsid w:val="007C137A"/>
    <w:rsid w:val="007C1DE2"/>
    <w:rsid w:val="007C1EAA"/>
    <w:rsid w:val="007C3382"/>
    <w:rsid w:val="007C380A"/>
    <w:rsid w:val="007D1AA8"/>
    <w:rsid w:val="007D4BFF"/>
    <w:rsid w:val="007E2090"/>
    <w:rsid w:val="007E2118"/>
    <w:rsid w:val="007E3B21"/>
    <w:rsid w:val="007E3D1C"/>
    <w:rsid w:val="007E3FE9"/>
    <w:rsid w:val="007E5EF6"/>
    <w:rsid w:val="007E7239"/>
    <w:rsid w:val="007F41B6"/>
    <w:rsid w:val="007F50E3"/>
    <w:rsid w:val="007F5119"/>
    <w:rsid w:val="007F6D3C"/>
    <w:rsid w:val="008006AD"/>
    <w:rsid w:val="00802D32"/>
    <w:rsid w:val="00804785"/>
    <w:rsid w:val="00804D8D"/>
    <w:rsid w:val="008066E6"/>
    <w:rsid w:val="00806BFE"/>
    <w:rsid w:val="0081299D"/>
    <w:rsid w:val="00815805"/>
    <w:rsid w:val="00816A6E"/>
    <w:rsid w:val="00816EF4"/>
    <w:rsid w:val="008204CC"/>
    <w:rsid w:val="00820CD6"/>
    <w:rsid w:val="00821537"/>
    <w:rsid w:val="00823D93"/>
    <w:rsid w:val="008256C9"/>
    <w:rsid w:val="00825B85"/>
    <w:rsid w:val="00826038"/>
    <w:rsid w:val="00827150"/>
    <w:rsid w:val="00827C0F"/>
    <w:rsid w:val="00830EE0"/>
    <w:rsid w:val="0083245A"/>
    <w:rsid w:val="00832BC0"/>
    <w:rsid w:val="00835871"/>
    <w:rsid w:val="00836B66"/>
    <w:rsid w:val="00837A24"/>
    <w:rsid w:val="00837FF7"/>
    <w:rsid w:val="00841D2D"/>
    <w:rsid w:val="00843EB7"/>
    <w:rsid w:val="0084497D"/>
    <w:rsid w:val="00847ABF"/>
    <w:rsid w:val="00850D62"/>
    <w:rsid w:val="00853A6C"/>
    <w:rsid w:val="008549AD"/>
    <w:rsid w:val="00857C74"/>
    <w:rsid w:val="00860414"/>
    <w:rsid w:val="008604A8"/>
    <w:rsid w:val="00863C7B"/>
    <w:rsid w:val="00864F1D"/>
    <w:rsid w:val="008652B4"/>
    <w:rsid w:val="00867C5E"/>
    <w:rsid w:val="00867E09"/>
    <w:rsid w:val="00867F6D"/>
    <w:rsid w:val="00870C3F"/>
    <w:rsid w:val="00870F1F"/>
    <w:rsid w:val="00873A04"/>
    <w:rsid w:val="00874665"/>
    <w:rsid w:val="00874C1B"/>
    <w:rsid w:val="00874D05"/>
    <w:rsid w:val="00874DE6"/>
    <w:rsid w:val="00874FD1"/>
    <w:rsid w:val="008754BB"/>
    <w:rsid w:val="008756D8"/>
    <w:rsid w:val="00876DF0"/>
    <w:rsid w:val="00877012"/>
    <w:rsid w:val="0087715C"/>
    <w:rsid w:val="008824EA"/>
    <w:rsid w:val="00883911"/>
    <w:rsid w:val="00887DBF"/>
    <w:rsid w:val="0089060A"/>
    <w:rsid w:val="00891501"/>
    <w:rsid w:val="00891F58"/>
    <w:rsid w:val="0089220B"/>
    <w:rsid w:val="00892E38"/>
    <w:rsid w:val="00895DB0"/>
    <w:rsid w:val="00897B3C"/>
    <w:rsid w:val="008A247C"/>
    <w:rsid w:val="008A38D4"/>
    <w:rsid w:val="008A503F"/>
    <w:rsid w:val="008A7078"/>
    <w:rsid w:val="008A70E3"/>
    <w:rsid w:val="008B007B"/>
    <w:rsid w:val="008B0F77"/>
    <w:rsid w:val="008B17BB"/>
    <w:rsid w:val="008B259C"/>
    <w:rsid w:val="008B3DAC"/>
    <w:rsid w:val="008B42FC"/>
    <w:rsid w:val="008B521D"/>
    <w:rsid w:val="008C009A"/>
    <w:rsid w:val="008C19DB"/>
    <w:rsid w:val="008C3373"/>
    <w:rsid w:val="008C5054"/>
    <w:rsid w:val="008D1B64"/>
    <w:rsid w:val="008D3243"/>
    <w:rsid w:val="008D426F"/>
    <w:rsid w:val="008D4FBF"/>
    <w:rsid w:val="008D6709"/>
    <w:rsid w:val="008D6906"/>
    <w:rsid w:val="008D7D42"/>
    <w:rsid w:val="008D7E01"/>
    <w:rsid w:val="008D7EC0"/>
    <w:rsid w:val="008E0367"/>
    <w:rsid w:val="008E23A3"/>
    <w:rsid w:val="008E5B52"/>
    <w:rsid w:val="008E6138"/>
    <w:rsid w:val="008E6AFA"/>
    <w:rsid w:val="008E6B4B"/>
    <w:rsid w:val="008E7C6E"/>
    <w:rsid w:val="008F3527"/>
    <w:rsid w:val="008F440A"/>
    <w:rsid w:val="008F4D60"/>
    <w:rsid w:val="008F7449"/>
    <w:rsid w:val="008F7E29"/>
    <w:rsid w:val="00900999"/>
    <w:rsid w:val="0090577C"/>
    <w:rsid w:val="00906D30"/>
    <w:rsid w:val="00907C36"/>
    <w:rsid w:val="00910862"/>
    <w:rsid w:val="00910A7D"/>
    <w:rsid w:val="00910F26"/>
    <w:rsid w:val="00913793"/>
    <w:rsid w:val="00914AF9"/>
    <w:rsid w:val="009155EB"/>
    <w:rsid w:val="00916C7D"/>
    <w:rsid w:val="00916DA6"/>
    <w:rsid w:val="00916DEA"/>
    <w:rsid w:val="00916F2D"/>
    <w:rsid w:val="0091785E"/>
    <w:rsid w:val="0092076D"/>
    <w:rsid w:val="00920E08"/>
    <w:rsid w:val="00922150"/>
    <w:rsid w:val="00925C1D"/>
    <w:rsid w:val="00926126"/>
    <w:rsid w:val="00926A22"/>
    <w:rsid w:val="00926EF2"/>
    <w:rsid w:val="00927EF8"/>
    <w:rsid w:val="00931FD5"/>
    <w:rsid w:val="00932630"/>
    <w:rsid w:val="00932F2A"/>
    <w:rsid w:val="00933BF5"/>
    <w:rsid w:val="009358DA"/>
    <w:rsid w:val="00936E4B"/>
    <w:rsid w:val="00937CB6"/>
    <w:rsid w:val="00937D66"/>
    <w:rsid w:val="009406A4"/>
    <w:rsid w:val="00941D5D"/>
    <w:rsid w:val="00942BFB"/>
    <w:rsid w:val="00950007"/>
    <w:rsid w:val="00953893"/>
    <w:rsid w:val="00954126"/>
    <w:rsid w:val="00955EAB"/>
    <w:rsid w:val="00957B61"/>
    <w:rsid w:val="00962CD6"/>
    <w:rsid w:val="00963547"/>
    <w:rsid w:val="00963778"/>
    <w:rsid w:val="00964D3B"/>
    <w:rsid w:val="009678E4"/>
    <w:rsid w:val="00972595"/>
    <w:rsid w:val="009726C5"/>
    <w:rsid w:val="00974BCD"/>
    <w:rsid w:val="00974E00"/>
    <w:rsid w:val="00980302"/>
    <w:rsid w:val="009814FD"/>
    <w:rsid w:val="009818E9"/>
    <w:rsid w:val="009848D1"/>
    <w:rsid w:val="00986A95"/>
    <w:rsid w:val="00996BAA"/>
    <w:rsid w:val="0099723A"/>
    <w:rsid w:val="009A0080"/>
    <w:rsid w:val="009A2F47"/>
    <w:rsid w:val="009A349A"/>
    <w:rsid w:val="009A4126"/>
    <w:rsid w:val="009A60A2"/>
    <w:rsid w:val="009A61D1"/>
    <w:rsid w:val="009A7956"/>
    <w:rsid w:val="009B1FE4"/>
    <w:rsid w:val="009B234C"/>
    <w:rsid w:val="009B4C88"/>
    <w:rsid w:val="009B59A8"/>
    <w:rsid w:val="009B5AD8"/>
    <w:rsid w:val="009B7F7B"/>
    <w:rsid w:val="009C00FA"/>
    <w:rsid w:val="009C0867"/>
    <w:rsid w:val="009C2B90"/>
    <w:rsid w:val="009C2F01"/>
    <w:rsid w:val="009C32A9"/>
    <w:rsid w:val="009C3B58"/>
    <w:rsid w:val="009C758D"/>
    <w:rsid w:val="009D030B"/>
    <w:rsid w:val="009D0636"/>
    <w:rsid w:val="009D0EC6"/>
    <w:rsid w:val="009D1228"/>
    <w:rsid w:val="009D1859"/>
    <w:rsid w:val="009D347B"/>
    <w:rsid w:val="009D4776"/>
    <w:rsid w:val="009D6F45"/>
    <w:rsid w:val="009E35E8"/>
    <w:rsid w:val="009E36A3"/>
    <w:rsid w:val="009E5679"/>
    <w:rsid w:val="009F0381"/>
    <w:rsid w:val="009F2796"/>
    <w:rsid w:val="009F2962"/>
    <w:rsid w:val="009F437F"/>
    <w:rsid w:val="009F70A0"/>
    <w:rsid w:val="00A05169"/>
    <w:rsid w:val="00A05ECF"/>
    <w:rsid w:val="00A0666E"/>
    <w:rsid w:val="00A06D1D"/>
    <w:rsid w:val="00A06D85"/>
    <w:rsid w:val="00A074D2"/>
    <w:rsid w:val="00A07C17"/>
    <w:rsid w:val="00A1147F"/>
    <w:rsid w:val="00A120E4"/>
    <w:rsid w:val="00A13C14"/>
    <w:rsid w:val="00A14BE4"/>
    <w:rsid w:val="00A15DF6"/>
    <w:rsid w:val="00A175E4"/>
    <w:rsid w:val="00A2116D"/>
    <w:rsid w:val="00A21A87"/>
    <w:rsid w:val="00A22A9F"/>
    <w:rsid w:val="00A23196"/>
    <w:rsid w:val="00A2363E"/>
    <w:rsid w:val="00A24664"/>
    <w:rsid w:val="00A25239"/>
    <w:rsid w:val="00A253FB"/>
    <w:rsid w:val="00A2560B"/>
    <w:rsid w:val="00A27682"/>
    <w:rsid w:val="00A27C2A"/>
    <w:rsid w:val="00A27E57"/>
    <w:rsid w:val="00A30C84"/>
    <w:rsid w:val="00A340E0"/>
    <w:rsid w:val="00A34EB0"/>
    <w:rsid w:val="00A35486"/>
    <w:rsid w:val="00A367A1"/>
    <w:rsid w:val="00A37DD1"/>
    <w:rsid w:val="00A41F53"/>
    <w:rsid w:val="00A42D4E"/>
    <w:rsid w:val="00A42F8D"/>
    <w:rsid w:val="00A43700"/>
    <w:rsid w:val="00A45A16"/>
    <w:rsid w:val="00A4672B"/>
    <w:rsid w:val="00A46746"/>
    <w:rsid w:val="00A47740"/>
    <w:rsid w:val="00A47938"/>
    <w:rsid w:val="00A50DD5"/>
    <w:rsid w:val="00A51C4C"/>
    <w:rsid w:val="00A51CC7"/>
    <w:rsid w:val="00A52899"/>
    <w:rsid w:val="00A53207"/>
    <w:rsid w:val="00A55B38"/>
    <w:rsid w:val="00A57129"/>
    <w:rsid w:val="00A57A29"/>
    <w:rsid w:val="00A57DC9"/>
    <w:rsid w:val="00A61839"/>
    <w:rsid w:val="00A6389B"/>
    <w:rsid w:val="00A63AEF"/>
    <w:rsid w:val="00A6621B"/>
    <w:rsid w:val="00A66350"/>
    <w:rsid w:val="00A66B3E"/>
    <w:rsid w:val="00A676A9"/>
    <w:rsid w:val="00A6794B"/>
    <w:rsid w:val="00A7215A"/>
    <w:rsid w:val="00A72730"/>
    <w:rsid w:val="00A75C85"/>
    <w:rsid w:val="00A81A31"/>
    <w:rsid w:val="00A81F10"/>
    <w:rsid w:val="00A82602"/>
    <w:rsid w:val="00A83359"/>
    <w:rsid w:val="00A8606B"/>
    <w:rsid w:val="00A865F3"/>
    <w:rsid w:val="00A87B6A"/>
    <w:rsid w:val="00A90540"/>
    <w:rsid w:val="00A91207"/>
    <w:rsid w:val="00A91DF2"/>
    <w:rsid w:val="00A91F43"/>
    <w:rsid w:val="00A9466D"/>
    <w:rsid w:val="00A9613D"/>
    <w:rsid w:val="00AA15DA"/>
    <w:rsid w:val="00AA4953"/>
    <w:rsid w:val="00AA6445"/>
    <w:rsid w:val="00AA6569"/>
    <w:rsid w:val="00AA77F5"/>
    <w:rsid w:val="00AA7AD1"/>
    <w:rsid w:val="00AB0F81"/>
    <w:rsid w:val="00AC0EE8"/>
    <w:rsid w:val="00AC288E"/>
    <w:rsid w:val="00AC2CCA"/>
    <w:rsid w:val="00AC71FA"/>
    <w:rsid w:val="00AC7455"/>
    <w:rsid w:val="00AD062F"/>
    <w:rsid w:val="00AD147A"/>
    <w:rsid w:val="00AD1D0B"/>
    <w:rsid w:val="00AD7665"/>
    <w:rsid w:val="00AE2B91"/>
    <w:rsid w:val="00AE4914"/>
    <w:rsid w:val="00AE494E"/>
    <w:rsid w:val="00AE7860"/>
    <w:rsid w:val="00AF026B"/>
    <w:rsid w:val="00AF0725"/>
    <w:rsid w:val="00AF1380"/>
    <w:rsid w:val="00AF2F8E"/>
    <w:rsid w:val="00AF3C2D"/>
    <w:rsid w:val="00AF51CA"/>
    <w:rsid w:val="00AF5BDD"/>
    <w:rsid w:val="00AF5DB3"/>
    <w:rsid w:val="00AF5F3E"/>
    <w:rsid w:val="00AF7990"/>
    <w:rsid w:val="00B00565"/>
    <w:rsid w:val="00B02FDB"/>
    <w:rsid w:val="00B0391B"/>
    <w:rsid w:val="00B03EE8"/>
    <w:rsid w:val="00B059EF"/>
    <w:rsid w:val="00B1249B"/>
    <w:rsid w:val="00B13C09"/>
    <w:rsid w:val="00B152CD"/>
    <w:rsid w:val="00B16260"/>
    <w:rsid w:val="00B176E3"/>
    <w:rsid w:val="00B17CC7"/>
    <w:rsid w:val="00B218E2"/>
    <w:rsid w:val="00B21A5F"/>
    <w:rsid w:val="00B23BA6"/>
    <w:rsid w:val="00B23D1F"/>
    <w:rsid w:val="00B24D97"/>
    <w:rsid w:val="00B25B2D"/>
    <w:rsid w:val="00B26A16"/>
    <w:rsid w:val="00B2715D"/>
    <w:rsid w:val="00B27AA0"/>
    <w:rsid w:val="00B300E3"/>
    <w:rsid w:val="00B30A7E"/>
    <w:rsid w:val="00B34578"/>
    <w:rsid w:val="00B35127"/>
    <w:rsid w:val="00B35245"/>
    <w:rsid w:val="00B35E50"/>
    <w:rsid w:val="00B37BCA"/>
    <w:rsid w:val="00B40501"/>
    <w:rsid w:val="00B40EAF"/>
    <w:rsid w:val="00B42053"/>
    <w:rsid w:val="00B445E6"/>
    <w:rsid w:val="00B52CE2"/>
    <w:rsid w:val="00B53BD7"/>
    <w:rsid w:val="00B53C3C"/>
    <w:rsid w:val="00B551DF"/>
    <w:rsid w:val="00B56243"/>
    <w:rsid w:val="00B6076D"/>
    <w:rsid w:val="00B60F67"/>
    <w:rsid w:val="00B6116F"/>
    <w:rsid w:val="00B61636"/>
    <w:rsid w:val="00B6498C"/>
    <w:rsid w:val="00B66DED"/>
    <w:rsid w:val="00B670D5"/>
    <w:rsid w:val="00B71A74"/>
    <w:rsid w:val="00B71C19"/>
    <w:rsid w:val="00B72F57"/>
    <w:rsid w:val="00B764B9"/>
    <w:rsid w:val="00B765A6"/>
    <w:rsid w:val="00B77454"/>
    <w:rsid w:val="00B806EA"/>
    <w:rsid w:val="00B82ABD"/>
    <w:rsid w:val="00B84589"/>
    <w:rsid w:val="00B84DDD"/>
    <w:rsid w:val="00B85009"/>
    <w:rsid w:val="00B868A4"/>
    <w:rsid w:val="00B86B0B"/>
    <w:rsid w:val="00B90F94"/>
    <w:rsid w:val="00B9176A"/>
    <w:rsid w:val="00B9433D"/>
    <w:rsid w:val="00B94B11"/>
    <w:rsid w:val="00B956A8"/>
    <w:rsid w:val="00B959D6"/>
    <w:rsid w:val="00B95B62"/>
    <w:rsid w:val="00B9625A"/>
    <w:rsid w:val="00B97B9F"/>
    <w:rsid w:val="00BA0CC8"/>
    <w:rsid w:val="00BA0EBB"/>
    <w:rsid w:val="00BA168B"/>
    <w:rsid w:val="00BA1C7C"/>
    <w:rsid w:val="00BA6999"/>
    <w:rsid w:val="00BA6D92"/>
    <w:rsid w:val="00BB0753"/>
    <w:rsid w:val="00BB2398"/>
    <w:rsid w:val="00BB5882"/>
    <w:rsid w:val="00BB6B10"/>
    <w:rsid w:val="00BB71B1"/>
    <w:rsid w:val="00BB734D"/>
    <w:rsid w:val="00BC0DDE"/>
    <w:rsid w:val="00BC2DE4"/>
    <w:rsid w:val="00BC3DFB"/>
    <w:rsid w:val="00BC6D63"/>
    <w:rsid w:val="00BC716F"/>
    <w:rsid w:val="00BC7F8B"/>
    <w:rsid w:val="00BD0A5A"/>
    <w:rsid w:val="00BD2238"/>
    <w:rsid w:val="00BD2B46"/>
    <w:rsid w:val="00BD2CD7"/>
    <w:rsid w:val="00BD4101"/>
    <w:rsid w:val="00BD45FF"/>
    <w:rsid w:val="00BE03FA"/>
    <w:rsid w:val="00BE387B"/>
    <w:rsid w:val="00BE3BEF"/>
    <w:rsid w:val="00BE3F9E"/>
    <w:rsid w:val="00BE5034"/>
    <w:rsid w:val="00BE731D"/>
    <w:rsid w:val="00BE7A68"/>
    <w:rsid w:val="00BF26D1"/>
    <w:rsid w:val="00BF3AE9"/>
    <w:rsid w:val="00BF5A6B"/>
    <w:rsid w:val="00BF6823"/>
    <w:rsid w:val="00BF6E58"/>
    <w:rsid w:val="00BF7011"/>
    <w:rsid w:val="00C010F6"/>
    <w:rsid w:val="00C06CD3"/>
    <w:rsid w:val="00C07508"/>
    <w:rsid w:val="00C07D27"/>
    <w:rsid w:val="00C10E0E"/>
    <w:rsid w:val="00C10EF8"/>
    <w:rsid w:val="00C13C64"/>
    <w:rsid w:val="00C15404"/>
    <w:rsid w:val="00C171B6"/>
    <w:rsid w:val="00C1737E"/>
    <w:rsid w:val="00C173D2"/>
    <w:rsid w:val="00C179E2"/>
    <w:rsid w:val="00C17B04"/>
    <w:rsid w:val="00C22307"/>
    <w:rsid w:val="00C2291B"/>
    <w:rsid w:val="00C23A04"/>
    <w:rsid w:val="00C24D62"/>
    <w:rsid w:val="00C30063"/>
    <w:rsid w:val="00C316B6"/>
    <w:rsid w:val="00C31D0C"/>
    <w:rsid w:val="00C32416"/>
    <w:rsid w:val="00C32878"/>
    <w:rsid w:val="00C347FF"/>
    <w:rsid w:val="00C34B80"/>
    <w:rsid w:val="00C36933"/>
    <w:rsid w:val="00C37256"/>
    <w:rsid w:val="00C4229C"/>
    <w:rsid w:val="00C43BC7"/>
    <w:rsid w:val="00C45773"/>
    <w:rsid w:val="00C45EBB"/>
    <w:rsid w:val="00C45F4E"/>
    <w:rsid w:val="00C50D59"/>
    <w:rsid w:val="00C54311"/>
    <w:rsid w:val="00C54FDC"/>
    <w:rsid w:val="00C56626"/>
    <w:rsid w:val="00C56A52"/>
    <w:rsid w:val="00C56D72"/>
    <w:rsid w:val="00C57AA2"/>
    <w:rsid w:val="00C616FD"/>
    <w:rsid w:val="00C62BED"/>
    <w:rsid w:val="00C6482E"/>
    <w:rsid w:val="00C64956"/>
    <w:rsid w:val="00C649EE"/>
    <w:rsid w:val="00C65C8B"/>
    <w:rsid w:val="00C72847"/>
    <w:rsid w:val="00C7288E"/>
    <w:rsid w:val="00C731D8"/>
    <w:rsid w:val="00C74D14"/>
    <w:rsid w:val="00C74D43"/>
    <w:rsid w:val="00C751EE"/>
    <w:rsid w:val="00C75D5E"/>
    <w:rsid w:val="00C7629F"/>
    <w:rsid w:val="00C7693A"/>
    <w:rsid w:val="00C76B78"/>
    <w:rsid w:val="00C812B2"/>
    <w:rsid w:val="00C81B6F"/>
    <w:rsid w:val="00C82A18"/>
    <w:rsid w:val="00C87925"/>
    <w:rsid w:val="00C87B70"/>
    <w:rsid w:val="00C92A72"/>
    <w:rsid w:val="00C936F7"/>
    <w:rsid w:val="00C93D6B"/>
    <w:rsid w:val="00C947F2"/>
    <w:rsid w:val="00CA09B7"/>
    <w:rsid w:val="00CA2274"/>
    <w:rsid w:val="00CA30D0"/>
    <w:rsid w:val="00CA33F2"/>
    <w:rsid w:val="00CA4496"/>
    <w:rsid w:val="00CA48C6"/>
    <w:rsid w:val="00CA5B83"/>
    <w:rsid w:val="00CA6256"/>
    <w:rsid w:val="00CA630E"/>
    <w:rsid w:val="00CA7570"/>
    <w:rsid w:val="00CA7DF8"/>
    <w:rsid w:val="00CB2338"/>
    <w:rsid w:val="00CB2FA4"/>
    <w:rsid w:val="00CB4638"/>
    <w:rsid w:val="00CB59C5"/>
    <w:rsid w:val="00CB5D71"/>
    <w:rsid w:val="00CB7FD6"/>
    <w:rsid w:val="00CC0B23"/>
    <w:rsid w:val="00CC0F74"/>
    <w:rsid w:val="00CC1ED8"/>
    <w:rsid w:val="00CC1FD9"/>
    <w:rsid w:val="00CC27E7"/>
    <w:rsid w:val="00CC40CB"/>
    <w:rsid w:val="00CC5BCE"/>
    <w:rsid w:val="00CD3776"/>
    <w:rsid w:val="00CD4D9B"/>
    <w:rsid w:val="00CD5162"/>
    <w:rsid w:val="00CD64E9"/>
    <w:rsid w:val="00CE507C"/>
    <w:rsid w:val="00CE7C7A"/>
    <w:rsid w:val="00CF1201"/>
    <w:rsid w:val="00CF3538"/>
    <w:rsid w:val="00CF4A85"/>
    <w:rsid w:val="00CF541F"/>
    <w:rsid w:val="00CF5732"/>
    <w:rsid w:val="00CF6290"/>
    <w:rsid w:val="00CF62BC"/>
    <w:rsid w:val="00CF690B"/>
    <w:rsid w:val="00CF71B9"/>
    <w:rsid w:val="00D01E69"/>
    <w:rsid w:val="00D026C6"/>
    <w:rsid w:val="00D04269"/>
    <w:rsid w:val="00D05C8F"/>
    <w:rsid w:val="00D06CF3"/>
    <w:rsid w:val="00D10160"/>
    <w:rsid w:val="00D107B7"/>
    <w:rsid w:val="00D122F5"/>
    <w:rsid w:val="00D14C8F"/>
    <w:rsid w:val="00D16106"/>
    <w:rsid w:val="00D17157"/>
    <w:rsid w:val="00D20794"/>
    <w:rsid w:val="00D2245F"/>
    <w:rsid w:val="00D26AA3"/>
    <w:rsid w:val="00D26F49"/>
    <w:rsid w:val="00D3039A"/>
    <w:rsid w:val="00D31C50"/>
    <w:rsid w:val="00D32D70"/>
    <w:rsid w:val="00D33239"/>
    <w:rsid w:val="00D33C03"/>
    <w:rsid w:val="00D33DAA"/>
    <w:rsid w:val="00D34E94"/>
    <w:rsid w:val="00D417DF"/>
    <w:rsid w:val="00D43447"/>
    <w:rsid w:val="00D44A24"/>
    <w:rsid w:val="00D45007"/>
    <w:rsid w:val="00D5060F"/>
    <w:rsid w:val="00D50E34"/>
    <w:rsid w:val="00D51DA5"/>
    <w:rsid w:val="00D527DD"/>
    <w:rsid w:val="00D5313B"/>
    <w:rsid w:val="00D54185"/>
    <w:rsid w:val="00D64068"/>
    <w:rsid w:val="00D660D1"/>
    <w:rsid w:val="00D66ACC"/>
    <w:rsid w:val="00D66D31"/>
    <w:rsid w:val="00D67059"/>
    <w:rsid w:val="00D672EC"/>
    <w:rsid w:val="00D6795E"/>
    <w:rsid w:val="00D718AC"/>
    <w:rsid w:val="00D7301F"/>
    <w:rsid w:val="00D74BE5"/>
    <w:rsid w:val="00D80D02"/>
    <w:rsid w:val="00D810A9"/>
    <w:rsid w:val="00D8137B"/>
    <w:rsid w:val="00D826C3"/>
    <w:rsid w:val="00D83E50"/>
    <w:rsid w:val="00D86A75"/>
    <w:rsid w:val="00D8756F"/>
    <w:rsid w:val="00D87984"/>
    <w:rsid w:val="00D914C5"/>
    <w:rsid w:val="00D91A2C"/>
    <w:rsid w:val="00D9368A"/>
    <w:rsid w:val="00D94705"/>
    <w:rsid w:val="00DA0131"/>
    <w:rsid w:val="00DA70E2"/>
    <w:rsid w:val="00DA7B49"/>
    <w:rsid w:val="00DB05F4"/>
    <w:rsid w:val="00DB1C9B"/>
    <w:rsid w:val="00DB2A2A"/>
    <w:rsid w:val="00DB3E74"/>
    <w:rsid w:val="00DB4126"/>
    <w:rsid w:val="00DB51E5"/>
    <w:rsid w:val="00DB7E7D"/>
    <w:rsid w:val="00DC09EB"/>
    <w:rsid w:val="00DC13A7"/>
    <w:rsid w:val="00DC146F"/>
    <w:rsid w:val="00DC2217"/>
    <w:rsid w:val="00DC295B"/>
    <w:rsid w:val="00DC3268"/>
    <w:rsid w:val="00DC399C"/>
    <w:rsid w:val="00DC4646"/>
    <w:rsid w:val="00DC7263"/>
    <w:rsid w:val="00DD196D"/>
    <w:rsid w:val="00DD35CC"/>
    <w:rsid w:val="00DD4746"/>
    <w:rsid w:val="00DD4A03"/>
    <w:rsid w:val="00DD61C4"/>
    <w:rsid w:val="00DE1180"/>
    <w:rsid w:val="00DE28A8"/>
    <w:rsid w:val="00DE451C"/>
    <w:rsid w:val="00DE6547"/>
    <w:rsid w:val="00DE77FE"/>
    <w:rsid w:val="00DF0922"/>
    <w:rsid w:val="00DF0CEF"/>
    <w:rsid w:val="00DF23B3"/>
    <w:rsid w:val="00DF4F06"/>
    <w:rsid w:val="00E002E6"/>
    <w:rsid w:val="00E035AD"/>
    <w:rsid w:val="00E03C8D"/>
    <w:rsid w:val="00E0518B"/>
    <w:rsid w:val="00E12C99"/>
    <w:rsid w:val="00E139D6"/>
    <w:rsid w:val="00E140F3"/>
    <w:rsid w:val="00E142C5"/>
    <w:rsid w:val="00E14674"/>
    <w:rsid w:val="00E1476A"/>
    <w:rsid w:val="00E14B2E"/>
    <w:rsid w:val="00E153EE"/>
    <w:rsid w:val="00E15CC1"/>
    <w:rsid w:val="00E1696E"/>
    <w:rsid w:val="00E2066F"/>
    <w:rsid w:val="00E2119B"/>
    <w:rsid w:val="00E24FFF"/>
    <w:rsid w:val="00E26518"/>
    <w:rsid w:val="00E27CFC"/>
    <w:rsid w:val="00E30422"/>
    <w:rsid w:val="00E309F1"/>
    <w:rsid w:val="00E30F73"/>
    <w:rsid w:val="00E32EA7"/>
    <w:rsid w:val="00E33399"/>
    <w:rsid w:val="00E33C6B"/>
    <w:rsid w:val="00E33F68"/>
    <w:rsid w:val="00E34D08"/>
    <w:rsid w:val="00E378E6"/>
    <w:rsid w:val="00E37C74"/>
    <w:rsid w:val="00E45EFD"/>
    <w:rsid w:val="00E501C7"/>
    <w:rsid w:val="00E505BD"/>
    <w:rsid w:val="00E53BCB"/>
    <w:rsid w:val="00E541E4"/>
    <w:rsid w:val="00E54828"/>
    <w:rsid w:val="00E57C6B"/>
    <w:rsid w:val="00E616D1"/>
    <w:rsid w:val="00E62329"/>
    <w:rsid w:val="00E6307E"/>
    <w:rsid w:val="00E64ABF"/>
    <w:rsid w:val="00E64DE3"/>
    <w:rsid w:val="00E67DFF"/>
    <w:rsid w:val="00E720C8"/>
    <w:rsid w:val="00E7480C"/>
    <w:rsid w:val="00E74BB3"/>
    <w:rsid w:val="00E74E5A"/>
    <w:rsid w:val="00E755E5"/>
    <w:rsid w:val="00E755F4"/>
    <w:rsid w:val="00E75BCB"/>
    <w:rsid w:val="00E77F5D"/>
    <w:rsid w:val="00E8011E"/>
    <w:rsid w:val="00E81FCC"/>
    <w:rsid w:val="00E8344B"/>
    <w:rsid w:val="00E835EE"/>
    <w:rsid w:val="00E84C6B"/>
    <w:rsid w:val="00E84EB6"/>
    <w:rsid w:val="00E9032A"/>
    <w:rsid w:val="00E91B75"/>
    <w:rsid w:val="00E932F8"/>
    <w:rsid w:val="00E975F8"/>
    <w:rsid w:val="00EA6FBD"/>
    <w:rsid w:val="00EB0D40"/>
    <w:rsid w:val="00EB2540"/>
    <w:rsid w:val="00EB5018"/>
    <w:rsid w:val="00EC0A26"/>
    <w:rsid w:val="00EC0C88"/>
    <w:rsid w:val="00EC1DD8"/>
    <w:rsid w:val="00EC24EE"/>
    <w:rsid w:val="00EC2C52"/>
    <w:rsid w:val="00EC30F2"/>
    <w:rsid w:val="00EC4F6F"/>
    <w:rsid w:val="00EC54C4"/>
    <w:rsid w:val="00EC5EED"/>
    <w:rsid w:val="00EC7489"/>
    <w:rsid w:val="00EC796A"/>
    <w:rsid w:val="00ED0587"/>
    <w:rsid w:val="00ED16CC"/>
    <w:rsid w:val="00ED344C"/>
    <w:rsid w:val="00ED3970"/>
    <w:rsid w:val="00ED3A47"/>
    <w:rsid w:val="00ED5676"/>
    <w:rsid w:val="00ED5F5F"/>
    <w:rsid w:val="00ED6D90"/>
    <w:rsid w:val="00ED70E2"/>
    <w:rsid w:val="00EE1017"/>
    <w:rsid w:val="00EE15BC"/>
    <w:rsid w:val="00EE4DBC"/>
    <w:rsid w:val="00EF00D3"/>
    <w:rsid w:val="00EF0BF1"/>
    <w:rsid w:val="00EF11E7"/>
    <w:rsid w:val="00EF28A6"/>
    <w:rsid w:val="00EF2D31"/>
    <w:rsid w:val="00EF3A7B"/>
    <w:rsid w:val="00F00E35"/>
    <w:rsid w:val="00F03539"/>
    <w:rsid w:val="00F042C0"/>
    <w:rsid w:val="00F04F50"/>
    <w:rsid w:val="00F06B26"/>
    <w:rsid w:val="00F07A52"/>
    <w:rsid w:val="00F07D23"/>
    <w:rsid w:val="00F1085D"/>
    <w:rsid w:val="00F111EE"/>
    <w:rsid w:val="00F12187"/>
    <w:rsid w:val="00F148AE"/>
    <w:rsid w:val="00F148E1"/>
    <w:rsid w:val="00F149B7"/>
    <w:rsid w:val="00F15B7D"/>
    <w:rsid w:val="00F15F83"/>
    <w:rsid w:val="00F230E1"/>
    <w:rsid w:val="00F24D66"/>
    <w:rsid w:val="00F2521C"/>
    <w:rsid w:val="00F2616B"/>
    <w:rsid w:val="00F32D77"/>
    <w:rsid w:val="00F34338"/>
    <w:rsid w:val="00F34AD5"/>
    <w:rsid w:val="00F35DAF"/>
    <w:rsid w:val="00F35EE0"/>
    <w:rsid w:val="00F364B1"/>
    <w:rsid w:val="00F37D95"/>
    <w:rsid w:val="00F37E05"/>
    <w:rsid w:val="00F40033"/>
    <w:rsid w:val="00F400EC"/>
    <w:rsid w:val="00F411E8"/>
    <w:rsid w:val="00F42BB9"/>
    <w:rsid w:val="00F44B85"/>
    <w:rsid w:val="00F463D4"/>
    <w:rsid w:val="00F4734C"/>
    <w:rsid w:val="00F50AF0"/>
    <w:rsid w:val="00F5195A"/>
    <w:rsid w:val="00F51960"/>
    <w:rsid w:val="00F5448F"/>
    <w:rsid w:val="00F5604A"/>
    <w:rsid w:val="00F563C2"/>
    <w:rsid w:val="00F571F9"/>
    <w:rsid w:val="00F5760F"/>
    <w:rsid w:val="00F57990"/>
    <w:rsid w:val="00F600BB"/>
    <w:rsid w:val="00F60205"/>
    <w:rsid w:val="00F62565"/>
    <w:rsid w:val="00F632E2"/>
    <w:rsid w:val="00F63628"/>
    <w:rsid w:val="00F63D15"/>
    <w:rsid w:val="00F702D0"/>
    <w:rsid w:val="00F7222C"/>
    <w:rsid w:val="00F77F91"/>
    <w:rsid w:val="00F8031B"/>
    <w:rsid w:val="00F8278A"/>
    <w:rsid w:val="00F8569C"/>
    <w:rsid w:val="00F86324"/>
    <w:rsid w:val="00F86463"/>
    <w:rsid w:val="00F8691D"/>
    <w:rsid w:val="00F86C98"/>
    <w:rsid w:val="00F87207"/>
    <w:rsid w:val="00F9180E"/>
    <w:rsid w:val="00F9204D"/>
    <w:rsid w:val="00F9241E"/>
    <w:rsid w:val="00F927FC"/>
    <w:rsid w:val="00F93156"/>
    <w:rsid w:val="00F932EB"/>
    <w:rsid w:val="00F939FA"/>
    <w:rsid w:val="00F95847"/>
    <w:rsid w:val="00F96A76"/>
    <w:rsid w:val="00FA077B"/>
    <w:rsid w:val="00FA0C84"/>
    <w:rsid w:val="00FA2590"/>
    <w:rsid w:val="00FA3179"/>
    <w:rsid w:val="00FA3E02"/>
    <w:rsid w:val="00FA5A1F"/>
    <w:rsid w:val="00FA78F1"/>
    <w:rsid w:val="00FB0197"/>
    <w:rsid w:val="00FB1C2F"/>
    <w:rsid w:val="00FB7377"/>
    <w:rsid w:val="00FC0B80"/>
    <w:rsid w:val="00FC0DB8"/>
    <w:rsid w:val="00FC44D0"/>
    <w:rsid w:val="00FC5C63"/>
    <w:rsid w:val="00FD00D4"/>
    <w:rsid w:val="00FD07AC"/>
    <w:rsid w:val="00FD0E53"/>
    <w:rsid w:val="00FD0E58"/>
    <w:rsid w:val="00FD1D02"/>
    <w:rsid w:val="00FD2A67"/>
    <w:rsid w:val="00FD45C5"/>
    <w:rsid w:val="00FD4B71"/>
    <w:rsid w:val="00FE0B32"/>
    <w:rsid w:val="00FE1AC4"/>
    <w:rsid w:val="00FE32C1"/>
    <w:rsid w:val="00FE45F7"/>
    <w:rsid w:val="00FE4ACD"/>
    <w:rsid w:val="00FE6DA3"/>
    <w:rsid w:val="00FE7955"/>
    <w:rsid w:val="00FE7A93"/>
    <w:rsid w:val="00FF06B2"/>
    <w:rsid w:val="00FF0E81"/>
    <w:rsid w:val="00FF2320"/>
    <w:rsid w:val="00FF2F3D"/>
    <w:rsid w:val="00FF34C0"/>
    <w:rsid w:val="00FF3C96"/>
    <w:rsid w:val="00FF4935"/>
    <w:rsid w:val="00FF5590"/>
    <w:rsid w:val="00FF5D16"/>
    <w:rsid w:val="00FF6EF9"/>
    <w:rsid w:val="00FF71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1"/>
    </o:shapelayout>
  </w:shapeDefaults>
  <w:decimalSymbol w:val=","/>
  <w:listSeparator w:val=","/>
  <w14:docId w14:val="5E199513"/>
  <w15:docId w15:val="{2905E111-CBBE-4FF4-A03D-4077EADEE1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C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51CA"/>
    <w:pPr>
      <w:spacing w:after="200" w:line="276" w:lineRule="auto"/>
    </w:pPr>
    <w:rPr>
      <w:rFonts w:eastAsia="Times New Roman" w:cs="Times New Roman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B034E"/>
  </w:style>
  <w:style w:type="paragraph" w:styleId="Piedepgina">
    <w:name w:val="footer"/>
    <w:basedOn w:val="Normal"/>
    <w:link w:val="Piedepgina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B034E"/>
  </w:style>
  <w:style w:type="character" w:styleId="Nmerodepgina">
    <w:name w:val="page number"/>
    <w:uiPriority w:val="99"/>
    <w:semiHidden/>
    <w:unhideWhenUsed/>
    <w:rsid w:val="00CA630E"/>
    <w:rPr>
      <w:rFonts w:cs="Times New Roman"/>
    </w:rPr>
  </w:style>
  <w:style w:type="paragraph" w:styleId="Prrafodelista">
    <w:name w:val="List Paragraph"/>
    <w:basedOn w:val="Normal"/>
    <w:uiPriority w:val="34"/>
    <w:qFormat/>
    <w:rsid w:val="00B445E6"/>
    <w:pPr>
      <w:ind w:left="720"/>
      <w:contextualSpacing/>
    </w:pPr>
  </w:style>
  <w:style w:type="table" w:customStyle="1" w:styleId="Listamedia11">
    <w:name w:val="Lista media 11"/>
    <w:basedOn w:val="Tablanormal"/>
    <w:uiPriority w:val="65"/>
    <w:rsid w:val="00AF51CA"/>
    <w:rPr>
      <w:rFonts w:eastAsia="Times New Roman" w:cs="Times New Roman"/>
      <w:color w:val="000000" w:themeColor="text1"/>
      <w:sz w:val="22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="Times New Roman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rFonts w:cs="Times New Roman"/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rPr>
        <w:rFonts w:cs="Times New Roman"/>
      </w:rPr>
      <w:tblPr/>
      <w:tcPr>
        <w:shd w:val="clear" w:color="auto" w:fill="C0C0C0" w:themeFill="text1" w:themeFillTint="3F"/>
      </w:tcPr>
    </w:tblStylePr>
    <w:tblStylePr w:type="band1Horz">
      <w:rPr>
        <w:rFonts w:cs="Times New Roman"/>
      </w:rPr>
      <w:tblPr/>
      <w:tcPr>
        <w:shd w:val="clear" w:color="auto" w:fill="C0C0C0" w:themeFill="text1" w:themeFillTint="3F"/>
      </w:tcPr>
    </w:tblStylePr>
  </w:style>
  <w:style w:type="table" w:styleId="Tablaconcuadrcula">
    <w:name w:val="Table Grid"/>
    <w:basedOn w:val="Tablanormal"/>
    <w:uiPriority w:val="59"/>
    <w:rsid w:val="00AF51CA"/>
    <w:rPr>
      <w:rFonts w:eastAsia="Times New Roman" w:cs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F51CA"/>
    <w:pPr>
      <w:spacing w:after="0" w:line="240" w:lineRule="auto"/>
    </w:pPr>
    <w:rPr>
      <w:rFonts w:ascii="Times New Roman" w:hAnsi="Times New Roman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F51CA"/>
    <w:rPr>
      <w:rFonts w:ascii="Times New Roman" w:eastAsia="Times New Roman" w:hAnsi="Times New Roman" w:cs="Times New Roman"/>
      <w:sz w:val="18"/>
      <w:szCs w:val="18"/>
    </w:rPr>
  </w:style>
  <w:style w:type="character" w:styleId="Textodelmarcadordeposicin">
    <w:name w:val="Placeholder Text"/>
    <w:basedOn w:val="Fuentedeprrafopredeter"/>
    <w:uiPriority w:val="99"/>
    <w:semiHidden/>
    <w:rsid w:val="00A23196"/>
    <w:rPr>
      <w:color w:val="80808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5945B5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5945B5"/>
    <w:rPr>
      <w:rFonts w:eastAsia="Times New Roman" w:cs="Times New Roman"/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5945B5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7B7FB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es-MX" w:eastAsia="es-MX"/>
    </w:rPr>
  </w:style>
  <w:style w:type="character" w:styleId="Hipervnculo">
    <w:name w:val="Hyperlink"/>
    <w:basedOn w:val="Fuentedeprrafopredeter"/>
    <w:uiPriority w:val="99"/>
    <w:unhideWhenUsed/>
    <w:rsid w:val="007B7FBD"/>
    <w:rPr>
      <w:color w:val="0000FF"/>
      <w:u w:val="single"/>
    </w:rPr>
  </w:style>
  <w:style w:type="paragraph" w:customStyle="1" w:styleId="MINNORMAL">
    <w:name w:val="MIN NORMAL"/>
    <w:basedOn w:val="Normal"/>
    <w:qFormat/>
    <w:rsid w:val="00F9241E"/>
    <w:pPr>
      <w:spacing w:before="120" w:after="120" w:line="240" w:lineRule="auto"/>
    </w:pPr>
    <w:rPr>
      <w:rFonts w:ascii="Times New Roman" w:hAnsi="Times New Roman"/>
      <w:sz w:val="24"/>
      <w:szCs w:val="20"/>
      <w:lang w:eastAsia="es-ES_tradnl"/>
    </w:rPr>
  </w:style>
  <w:style w:type="character" w:styleId="Refdecomentario">
    <w:name w:val="annotation reference"/>
    <w:basedOn w:val="Fuentedeprrafopredeter"/>
    <w:uiPriority w:val="99"/>
    <w:semiHidden/>
    <w:unhideWhenUsed/>
    <w:rsid w:val="00BA699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BA699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BA6999"/>
    <w:rPr>
      <w:rFonts w:eastAsia="Times New Roman" w:cs="Times New Roman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BA699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BA6999"/>
    <w:rPr>
      <w:rFonts w:eastAsia="Times New Roman" w:cs="Times New Roman"/>
      <w:b/>
      <w:bCs/>
      <w:sz w:val="20"/>
      <w:szCs w:val="20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026C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278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7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93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73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4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7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83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4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6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theme" Target="theme/theme1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fontTable" Target="fontTable.xml"/><Relationship Id="rId8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21CBC9-7C12-C545-B9D3-855515D99D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919</TotalTime>
  <Pages>8</Pages>
  <Words>1261</Words>
  <Characters>6937</Characters>
  <Application>Microsoft Office Word</Application>
  <DocSecurity>0</DocSecurity>
  <Lines>57</Lines>
  <Paragraphs>16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8182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Osvaldo Baeza Rojas</dc:creator>
  <cp:lastModifiedBy>Osvaldo Baeza Rojas</cp:lastModifiedBy>
  <cp:revision>416</cp:revision>
  <dcterms:created xsi:type="dcterms:W3CDTF">2019-06-19T19:01:00Z</dcterms:created>
  <dcterms:modified xsi:type="dcterms:W3CDTF">2019-07-13T20:47:00Z</dcterms:modified>
</cp:coreProperties>
</file>